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FB3F" w14:textId="77777777" w:rsidR="00D13158" w:rsidRPr="0041566A" w:rsidRDefault="00D13158" w:rsidP="00D13158">
      <w:pPr>
        <w:pStyle w:val="Vastaanottaja"/>
      </w:pPr>
      <w:r w:rsidRPr="0041566A">
        <w:t>Heta – henkilökohtaisten avustajien työnantajien liitto ry</w:t>
      </w:r>
    </w:p>
    <w:p w14:paraId="091579BB" w14:textId="6F4871BD" w:rsidR="00D13158" w:rsidRPr="0041566A" w:rsidRDefault="000B5679" w:rsidP="00D13158">
      <w:pPr>
        <w:pStyle w:val="Vastaanottaja"/>
      </w:pPr>
      <w:r>
        <w:t>Lausunto</w:t>
      </w:r>
      <w:r w:rsidR="00D13158" w:rsidRPr="0041566A">
        <w:t xml:space="preserve"> </w:t>
      </w:r>
      <w:r w:rsidR="00D13158" w:rsidRPr="0041566A">
        <w:fldChar w:fldCharType="begin"/>
      </w:r>
      <w:r w:rsidR="00D13158" w:rsidRPr="0041566A">
        <w:instrText xml:space="preserve"> TIME  \@ "d.M.yyyy" </w:instrText>
      </w:r>
      <w:r w:rsidR="00D13158" w:rsidRPr="0041566A">
        <w:fldChar w:fldCharType="separate"/>
      </w:r>
      <w:r w:rsidR="008007FD">
        <w:rPr>
          <w:noProof/>
        </w:rPr>
        <w:t>3.8.2023</w:t>
      </w:r>
      <w:r w:rsidR="00D13158" w:rsidRPr="0041566A">
        <w:fldChar w:fldCharType="end"/>
      </w:r>
    </w:p>
    <w:p w14:paraId="17EBA63F" w14:textId="46271195" w:rsidR="00D13158" w:rsidRPr="0041566A" w:rsidRDefault="00D13158" w:rsidP="00D13158">
      <w:pPr>
        <w:pStyle w:val="Vastaanottaja"/>
      </w:pPr>
      <w:r w:rsidRPr="0041566A">
        <w:t xml:space="preserve">Jakelu: </w:t>
      </w:r>
      <w:r w:rsidR="000B5679">
        <w:t>STM</w:t>
      </w:r>
    </w:p>
    <w:p w14:paraId="465571EA" w14:textId="63DA6528" w:rsidR="00D13158" w:rsidRPr="000B5679" w:rsidRDefault="007A14E8" w:rsidP="000B5679">
      <w:pPr>
        <w:pStyle w:val="Otsikko1"/>
      </w:pPr>
      <w:r w:rsidRPr="000B5679">
        <w:t>Lausunto</w:t>
      </w:r>
      <w:r w:rsidR="000B5679">
        <w:t>: Vammaispalvelulain voimaantulon siirtäminen</w:t>
      </w:r>
      <w:r w:rsidR="002437D8" w:rsidRPr="000B5679">
        <w:t xml:space="preserve"> </w:t>
      </w:r>
      <w:r w:rsidR="000B5679" w:rsidRPr="000B5679">
        <w:t>VN/19726/2023</w:t>
      </w:r>
    </w:p>
    <w:p w14:paraId="30821EA1" w14:textId="5CE349ED" w:rsidR="00AA71BA" w:rsidRDefault="003128CC" w:rsidP="004D1DE0">
      <w:r>
        <w:t xml:space="preserve">Heta-liitto katsoo, että hallituksen esitysluonnoksessa ei ole esitetty riittäviä perusteluja vammaispalvelulain voimaantulon siirtämiselle. </w:t>
      </w:r>
      <w:r w:rsidR="003800D9">
        <w:t>Tavoite löytää</w:t>
      </w:r>
      <w:r w:rsidR="008B697D">
        <w:t xml:space="preserve"> </w:t>
      </w:r>
      <w:r w:rsidR="00054D1B">
        <w:t>julkise</w:t>
      </w:r>
      <w:r w:rsidR="00A55512">
        <w:t xml:space="preserve">n talouden kokonaisuuteen nähden </w:t>
      </w:r>
      <w:r w:rsidR="008B697D">
        <w:t>suhteellisen pieniä</w:t>
      </w:r>
      <w:r w:rsidR="003800D9">
        <w:t xml:space="preserve"> lasken</w:t>
      </w:r>
      <w:r w:rsidR="00CD3E9D">
        <w:t xml:space="preserve">nallisia </w:t>
      </w:r>
      <w:r w:rsidR="003800D9">
        <w:t>säästöjä</w:t>
      </w:r>
      <w:r w:rsidR="000D1A3F">
        <w:t xml:space="preserve"> </w:t>
      </w:r>
      <w:r w:rsidR="004073A5">
        <w:t>ei</w:t>
      </w:r>
      <w:r w:rsidR="008B697D">
        <w:t xml:space="preserve"> voi mennä vammaisten perus- ja ihmisoikeuksien toteutumisen edelle. </w:t>
      </w:r>
    </w:p>
    <w:p w14:paraId="71F5CD9B" w14:textId="6FA02ED9" w:rsidR="004D1DE0" w:rsidRDefault="008B697D" w:rsidP="004D1DE0">
      <w:r>
        <w:t xml:space="preserve">Henkilökohtaisen avun työnantajamallin näkökulmasta </w:t>
      </w:r>
      <w:r w:rsidR="00E66E2C">
        <w:t xml:space="preserve">uudessa vammaispalvelulaissa on useita tärkeitä uudistuksia, joilla </w:t>
      </w:r>
      <w:r w:rsidR="000F0A31">
        <w:t>varmistetaan</w:t>
      </w:r>
      <w:r w:rsidR="00E66E2C">
        <w:t xml:space="preserve"> sitä, että henkilökohtainen apu toteutuu asianmukaisesti</w:t>
      </w:r>
      <w:r w:rsidR="00CC307D">
        <w:t xml:space="preserve"> ja vammaisen henkilön itsemääräämisoikeutta kunnioittaen</w:t>
      </w:r>
      <w:r w:rsidR="00E66E2C">
        <w:t>.</w:t>
      </w:r>
      <w:r w:rsidR="00641293">
        <w:t xml:space="preserve"> Heta-liitto </w:t>
      </w:r>
      <w:r w:rsidR="005579DA">
        <w:t>katsoo, että</w:t>
      </w:r>
      <w:r w:rsidR="009100A0">
        <w:t xml:space="preserve"> esimerkiksi</w:t>
      </w:r>
      <w:r w:rsidR="005579DA">
        <w:t xml:space="preserve"> mahdollisia lisäyksiä ja tarkennuksia lakiin voidaan tehdä myös </w:t>
      </w:r>
      <w:r w:rsidR="00B84B67">
        <w:t xml:space="preserve">lain </w:t>
      </w:r>
      <w:r w:rsidR="005579DA">
        <w:t>tultua voimaan, mutta perusteena</w:t>
      </w:r>
      <w:r w:rsidR="009961EB">
        <w:t xml:space="preserve"> niille</w:t>
      </w:r>
      <w:r w:rsidR="005579DA">
        <w:t xml:space="preserve"> eivät voi olla vammaisiin kohdistuvat säästötavoitteet.</w:t>
      </w:r>
    </w:p>
    <w:p w14:paraId="4A745E3F" w14:textId="77777777" w:rsidR="003A4A32" w:rsidRDefault="003A4A32" w:rsidP="003A4A32">
      <w:pPr>
        <w:pStyle w:val="Eivli"/>
      </w:pPr>
    </w:p>
    <w:p w14:paraId="6D69A66B" w14:textId="1B056497" w:rsidR="003A4A32" w:rsidRDefault="00CC307D" w:rsidP="00001BDC">
      <w:pPr>
        <w:pStyle w:val="Otsikko2"/>
      </w:pPr>
      <w:r>
        <w:t>Uuden l</w:t>
      </w:r>
      <w:r w:rsidR="003A4A32">
        <w:t>ain soveltamisala</w:t>
      </w:r>
      <w:r w:rsidR="007B5A83">
        <w:t xml:space="preserve"> ei poikkea laajasti nykyisestä vammaispalvelulaista</w:t>
      </w:r>
    </w:p>
    <w:p w14:paraId="029F3198" w14:textId="3162139A" w:rsidR="007B5A83" w:rsidRDefault="00645698" w:rsidP="00641293">
      <w:r w:rsidRPr="006A5177">
        <w:t xml:space="preserve">Nyt lausunnoilla olevassa hallituksen esityksessä ei suoraan kerrota, minkälaisia muutoksia suunnitellaan, mutta teksti viittaa siihen, että tavoitteena olisi </w:t>
      </w:r>
      <w:r w:rsidR="006B1ADB">
        <w:t>ainakin</w:t>
      </w:r>
      <w:r w:rsidR="0046237D">
        <w:t xml:space="preserve"> lain soveltamisalan tarkastelu ja</w:t>
      </w:r>
      <w:r w:rsidR="006B1ADB">
        <w:t xml:space="preserve"> </w:t>
      </w:r>
      <w:r w:rsidRPr="006A5177">
        <w:t xml:space="preserve">ikääntyneiden jättäminen </w:t>
      </w:r>
      <w:r w:rsidR="000E5AE5">
        <w:t xml:space="preserve">jossain määrin </w:t>
      </w:r>
      <w:r w:rsidRPr="006A5177">
        <w:t>vammaispalvelujen ulkopuolelle</w:t>
      </w:r>
      <w:r w:rsidR="00746B4B">
        <w:t xml:space="preserve">. </w:t>
      </w:r>
    </w:p>
    <w:p w14:paraId="1D5ADD15" w14:textId="7F0F1AAB" w:rsidR="00FD5F2F" w:rsidRDefault="00FC3559" w:rsidP="00EE6A1B">
      <w:r>
        <w:t xml:space="preserve">Julkisesta keskustelusta on usein virheellisesti saanut kuvan, että nykyisessä </w:t>
      </w:r>
      <w:r w:rsidR="007F7A4E">
        <w:t>vammaispalvelu</w:t>
      </w:r>
      <w:r>
        <w:t xml:space="preserve">laissa olisi yleinen </w:t>
      </w:r>
      <w:r w:rsidR="003F2A9C">
        <w:t xml:space="preserve">ns. </w:t>
      </w:r>
      <w:r>
        <w:t>ikääntymisrajaus, joka oltaisiin nyt poistamassa</w:t>
      </w:r>
      <w:r w:rsidR="001D27D1">
        <w:t xml:space="preserve"> ja</w:t>
      </w:r>
      <w:r w:rsidR="008A1A6F">
        <w:t xml:space="preserve"> että</w:t>
      </w:r>
      <w:r w:rsidR="001D27D1">
        <w:t xml:space="preserve"> tilanne olisi nykytilaan nähden muuttumassa merkittävästi.</w:t>
      </w:r>
      <w:r>
        <w:t xml:space="preserve"> </w:t>
      </w:r>
      <w:r w:rsidR="00530BE8">
        <w:t xml:space="preserve">Nykyisessä vammaispalvelulaissa ei </w:t>
      </w:r>
      <w:r w:rsidR="00171C5A">
        <w:t xml:space="preserve">kuitenkaan </w:t>
      </w:r>
      <w:r w:rsidR="00530BE8">
        <w:t>ole ikääntymisrajausta henkilökohtaista apua lukuun ottamatta</w:t>
      </w:r>
      <w:r w:rsidR="00DC1A0F">
        <w:t xml:space="preserve">, ja </w:t>
      </w:r>
      <w:r w:rsidR="007868AB">
        <w:t>perustuslakivaliokunnan lausunnon mukaan sekin on osoittautunut ongelmalliseksi muun muassa YK:n vammaissopimuksen näkökulmasta</w:t>
      </w:r>
      <w:r w:rsidR="00530BE8">
        <w:t>.</w:t>
      </w:r>
      <w:r w:rsidR="00C436A2">
        <w:t xml:space="preserve"> </w:t>
      </w:r>
      <w:r w:rsidR="00171C5A">
        <w:t>Vammaispalvelulaki ei</w:t>
      </w:r>
      <w:r w:rsidR="00277B7E">
        <w:t xml:space="preserve"> </w:t>
      </w:r>
      <w:r w:rsidR="00171C5A">
        <w:t>ole</w:t>
      </w:r>
      <w:r w:rsidR="003F2A9C">
        <w:t xml:space="preserve"> nykyisellään</w:t>
      </w:r>
      <w:r w:rsidR="00171C5A">
        <w:t xml:space="preserve"> muodostunut yleislaiksi, jonka nojalla</w:t>
      </w:r>
      <w:r w:rsidR="00F217FC">
        <w:t xml:space="preserve"> yleisesti</w:t>
      </w:r>
      <w:r w:rsidR="00171C5A">
        <w:t xml:space="preserve"> järjestettäisiin ikääntyneiden</w:t>
      </w:r>
      <w:r w:rsidR="00855E0D">
        <w:t xml:space="preserve">, ei-vammaisten henkilöiden </w:t>
      </w:r>
      <w:r w:rsidR="00171C5A">
        <w:t>palveluja.</w:t>
      </w:r>
      <w:r w:rsidR="0080305A">
        <w:t xml:space="preserve"> Sekä nykyinen laki että uusi vammaispalvelulaki ovat toissijaisia erityislakeja, eli tilanne </w:t>
      </w:r>
      <w:r w:rsidR="00377C6F">
        <w:t xml:space="preserve">ei </w:t>
      </w:r>
      <w:r w:rsidR="0080305A">
        <w:t>myöskään tuolta osin muuttuisi.</w:t>
      </w:r>
      <w:r w:rsidR="00520BDA">
        <w:t xml:space="preserve"> </w:t>
      </w:r>
    </w:p>
    <w:p w14:paraId="76672343" w14:textId="37999471" w:rsidR="00FD5F2F" w:rsidRDefault="005415C6" w:rsidP="00EE6A1B">
      <w:r>
        <w:t>O</w:t>
      </w:r>
      <w:r w:rsidR="00566827">
        <w:t xml:space="preserve">n </w:t>
      </w:r>
      <w:r w:rsidR="0060113B">
        <w:t xml:space="preserve">myös </w:t>
      </w:r>
      <w:r w:rsidR="00566827">
        <w:t>väitetty, että</w:t>
      </w:r>
      <w:r w:rsidR="00E144AE">
        <w:t xml:space="preserve"> esimerkiksi</w:t>
      </w:r>
      <w:r w:rsidR="00566827">
        <w:t xml:space="preserve"> vammaisen henkilön määritelmä </w:t>
      </w:r>
      <w:r w:rsidR="009610B1">
        <w:t xml:space="preserve">uudessa vammaispalvelulaissa </w:t>
      </w:r>
      <w:r w:rsidR="00566827">
        <w:t xml:space="preserve">on niin tulkinnanvarainen, että sosiaalityöntekijät eivät osaa soveltaa sitä. </w:t>
      </w:r>
      <w:r w:rsidR="00091E27">
        <w:t>Kuitenkin m</w:t>
      </w:r>
      <w:r w:rsidR="00FD580E">
        <w:t xml:space="preserve">yös nykyisen </w:t>
      </w:r>
      <w:r w:rsidR="00FD580E">
        <w:lastRenderedPageBreak/>
        <w:t>vammaispalvelulain vammaisuuden määritelmään</w:t>
      </w:r>
      <w:r w:rsidR="008B3108">
        <w:t xml:space="preserve"> ja palvelukohtaisiin kriteereihin</w:t>
      </w:r>
      <w:r w:rsidR="00FD580E">
        <w:t xml:space="preserve"> liittyy käytännön tilanteissa tulkinnanvaraa, mutta </w:t>
      </w:r>
      <w:r w:rsidR="00F61BBD">
        <w:t>siitä huolimatta vammaispalveluja on kyetty järjestämään.</w:t>
      </w:r>
      <w:r w:rsidR="00E144AE">
        <w:t xml:space="preserve"> </w:t>
      </w:r>
      <w:r w:rsidR="00231160">
        <w:t>Lain sisältöä on</w:t>
      </w:r>
      <w:r w:rsidR="00FC4F98">
        <w:t xml:space="preserve"> ylipäänsä</w:t>
      </w:r>
      <w:r w:rsidR="00231160">
        <w:t xml:space="preserve"> mahdoton ilmaista siten, ettei käytännön tilanteisiin jäisi lain soveltajille tulkittavaa.</w:t>
      </w:r>
    </w:p>
    <w:p w14:paraId="7BE844EE" w14:textId="5CEBC006" w:rsidR="000E44BF" w:rsidRDefault="005415C6" w:rsidP="000E44BF">
      <w:r w:rsidRPr="00194C0D">
        <w:rPr>
          <w:b/>
          <w:bCs/>
        </w:rPr>
        <w:t xml:space="preserve">Edellä </w:t>
      </w:r>
      <w:r w:rsidR="001525A8">
        <w:rPr>
          <w:b/>
          <w:bCs/>
        </w:rPr>
        <w:t>mainituista</w:t>
      </w:r>
      <w:r w:rsidRPr="00194C0D">
        <w:rPr>
          <w:b/>
          <w:bCs/>
        </w:rPr>
        <w:t xml:space="preserve"> syistä Heta-liitto</w:t>
      </w:r>
      <w:r w:rsidR="00EE6A1B">
        <w:rPr>
          <w:b/>
          <w:bCs/>
        </w:rPr>
        <w:t xml:space="preserve"> </w:t>
      </w:r>
      <w:r w:rsidRPr="00194C0D">
        <w:rPr>
          <w:b/>
          <w:bCs/>
        </w:rPr>
        <w:t>katsoo, että</w:t>
      </w:r>
      <w:r w:rsidR="008A226F" w:rsidRPr="00194C0D">
        <w:rPr>
          <w:b/>
          <w:bCs/>
        </w:rPr>
        <w:t xml:space="preserve"> lain voimaantulon lykkääminen on ylimitoitettu toimi lain soveltamisalaa koskeviin huoliin</w:t>
      </w:r>
      <w:r w:rsidR="008A226F" w:rsidRPr="000E44BF">
        <w:rPr>
          <w:b/>
          <w:bCs/>
        </w:rPr>
        <w:t>.</w:t>
      </w:r>
      <w:r w:rsidR="00EB3A42" w:rsidRPr="000E44BF">
        <w:rPr>
          <w:b/>
          <w:bCs/>
        </w:rPr>
        <w:t xml:space="preserve"> </w:t>
      </w:r>
      <w:r w:rsidR="000E44BF">
        <w:rPr>
          <w:b/>
          <w:bCs/>
        </w:rPr>
        <w:t>Esimerkiksi lain m</w:t>
      </w:r>
      <w:r w:rsidR="000E44BF" w:rsidRPr="000E44BF">
        <w:rPr>
          <w:b/>
          <w:bCs/>
        </w:rPr>
        <w:t xml:space="preserve">ääritelmiä voi </w:t>
      </w:r>
      <w:r w:rsidR="00E43751" w:rsidRPr="007E678F">
        <w:rPr>
          <w:b/>
          <w:bCs/>
        </w:rPr>
        <w:t>tarvittaessa</w:t>
      </w:r>
      <w:r w:rsidR="00E43751">
        <w:rPr>
          <w:b/>
          <w:bCs/>
        </w:rPr>
        <w:t xml:space="preserve"> </w:t>
      </w:r>
      <w:r w:rsidR="000E44BF" w:rsidRPr="000E44BF">
        <w:rPr>
          <w:b/>
          <w:bCs/>
        </w:rPr>
        <w:t>kehittää tulevaisuudessa, mutta lain lykkääminen ei ole perusteltua.</w:t>
      </w:r>
      <w:r w:rsidR="000E44BF">
        <w:t xml:space="preserve"> </w:t>
      </w:r>
    </w:p>
    <w:p w14:paraId="5C6554E5" w14:textId="77777777" w:rsidR="00001BDC" w:rsidRDefault="00001BDC" w:rsidP="00001BDC">
      <w:pPr>
        <w:pStyle w:val="Eivli"/>
      </w:pPr>
    </w:p>
    <w:p w14:paraId="04EE7782" w14:textId="12FAE8D3" w:rsidR="00001BDC" w:rsidRPr="00001BDC" w:rsidRDefault="00001BDC" w:rsidP="0046237D">
      <w:pPr>
        <w:pStyle w:val="Otsikko2"/>
      </w:pPr>
      <w:r>
        <w:t>Vammaisten oikeuksi</w:t>
      </w:r>
      <w:r w:rsidR="16794D59">
        <w:t>in</w:t>
      </w:r>
      <w:r>
        <w:t xml:space="preserve"> </w:t>
      </w:r>
      <w:r w:rsidR="0046237D">
        <w:t xml:space="preserve">ei </w:t>
      </w:r>
      <w:r w:rsidR="00A5243A">
        <w:t>tule</w:t>
      </w:r>
      <w:r w:rsidR="0046237D">
        <w:t xml:space="preserve"> kohdistaa heikennyksiä</w:t>
      </w:r>
    </w:p>
    <w:p w14:paraId="67BB5B53" w14:textId="0B941935" w:rsidR="0094073A" w:rsidRPr="001A34D6" w:rsidRDefault="0094073A" w:rsidP="0094073A">
      <w:r>
        <w:t>Muun muassa Suomen perustuslaki ja YK:n vammaissopimus sisältävät kiellon heikentää vammaisten oikeuksien toteutumisen tasoa. Vaikka uusi vammaispalvelulaki ei ole ehtinyt astua voimaan, on kyseenalaista, voidaanko</w:t>
      </w:r>
      <w:r w:rsidR="00FA5958">
        <w:t xml:space="preserve"> </w:t>
      </w:r>
      <w:r>
        <w:t>eduskunnan</w:t>
      </w:r>
      <w:r w:rsidR="009C78E5">
        <w:t xml:space="preserve"> </w:t>
      </w:r>
      <w:r>
        <w:t>hyväksymää lakia</w:t>
      </w:r>
      <w:r w:rsidR="00FA5958">
        <w:t xml:space="preserve"> pyrkiä nyt heikentämään</w:t>
      </w:r>
      <w:r>
        <w:t>.</w:t>
      </w:r>
      <w:r w:rsidR="00350740">
        <w:t xml:space="preserve"> </w:t>
      </w:r>
      <w:r w:rsidR="001A34D6">
        <w:t>Nyt lausunnoilla olevan lakiehdotuksen</w:t>
      </w:r>
      <w:r w:rsidR="00BA3639">
        <w:t>kin</w:t>
      </w:r>
      <w:r w:rsidR="001A34D6">
        <w:t xml:space="preserve"> mukaan voimassa oleva vammaispalvelulainsäädäntö on vanhentunut ja osittain puutteellinen, eikä täytä perustuslain tai YK:n vammaissopimuksen vaatimuksia</w:t>
      </w:r>
      <w:r w:rsidR="008F679D">
        <w:t xml:space="preserve"> kaikilta osin</w:t>
      </w:r>
      <w:r w:rsidR="001A34D6">
        <w:t xml:space="preserve">. </w:t>
      </w:r>
    </w:p>
    <w:p w14:paraId="730F6C6C" w14:textId="438B735A" w:rsidR="00016E75" w:rsidRDefault="0094073A" w:rsidP="0094073A">
      <w:r>
        <w:t xml:space="preserve">Perusoikeuksien heikennyksen sallittavuuden arviointi voidaan </w:t>
      </w:r>
      <w:r w:rsidR="00BA3639">
        <w:t xml:space="preserve">tiivistää </w:t>
      </w:r>
      <w:r>
        <w:t>seuraaviin lähtökohtiin: heikennyksen on oltava kestoltaan rajattu, heikennyksen on oltava oikeassa suhteessa julkisen talouden tilaan ja heikennys ei saa johtaa yhteiskunnan eriarvoisuuden kasvuun (Esim. Rautiainen, Paul</w:t>
      </w:r>
      <w:r w:rsidR="00DC66F5">
        <w:t xml:space="preserve">i: </w:t>
      </w:r>
      <w:r w:rsidR="00D657A3">
        <w:t>Perusoikeuden heikennyskielto, Oikeus 2013</w:t>
      </w:r>
      <w:r w:rsidR="00525630">
        <w:t>/42</w:t>
      </w:r>
      <w:r w:rsidR="00D657A3">
        <w:t>)</w:t>
      </w:r>
      <w:r>
        <w:t xml:space="preserve">. Tässä vaiheessa </w:t>
      </w:r>
      <w:r w:rsidR="00F93AC3">
        <w:t xml:space="preserve">ei </w:t>
      </w:r>
      <w:r>
        <w:t>ole mahdollista sanoa, olisivatko heikennykset kestoltaan rajattuja, vaikka lain lykkääminen vuodella olisikin</w:t>
      </w:r>
      <w:r w:rsidR="00E073AA">
        <w:t xml:space="preserve"> määräaikainen toimi</w:t>
      </w:r>
      <w:r>
        <w:t>. Julkisen talouden tila ei ole kuitenkaan sellainen, että vammaispalvelulain lykkääminen o</w:t>
      </w:r>
      <w:r w:rsidR="00004159">
        <w:t>lisi</w:t>
      </w:r>
      <w:r>
        <w:t xml:space="preserve"> </w:t>
      </w:r>
      <w:r w:rsidR="00EE7515">
        <w:t>välttämätöntä</w:t>
      </w:r>
      <w:r w:rsidR="00FF0C7D">
        <w:t xml:space="preserve">, </w:t>
      </w:r>
      <w:r w:rsidR="001942E2">
        <w:t>ja</w:t>
      </w:r>
      <w:r w:rsidR="00FF0C7D">
        <w:t xml:space="preserve"> käytettävissä o</w:t>
      </w:r>
      <w:r w:rsidR="00FA5958">
        <w:t>lisi myös</w:t>
      </w:r>
      <w:r w:rsidR="00C36D86">
        <w:t xml:space="preserve"> </w:t>
      </w:r>
      <w:r w:rsidR="00FF0C7D">
        <w:t xml:space="preserve">vaihtoehtoisia </w:t>
      </w:r>
      <w:r w:rsidR="00C36D86">
        <w:t>ratkaisuja</w:t>
      </w:r>
      <w:r w:rsidR="00FF0C7D">
        <w:t xml:space="preserve"> talouden haasteisiin</w:t>
      </w:r>
      <w:r>
        <w:t>.</w:t>
      </w:r>
      <w:r w:rsidR="00E515DF">
        <w:t xml:space="preserve"> Lykkäyksen perusteena o</w:t>
      </w:r>
      <w:r w:rsidR="004C26FA">
        <w:t xml:space="preserve">n </w:t>
      </w:r>
      <w:r w:rsidR="0008570F">
        <w:t xml:space="preserve">lisäksi </w:t>
      </w:r>
      <w:r w:rsidR="004C26FA">
        <w:t>eri ministeriöiden</w:t>
      </w:r>
      <w:r w:rsidR="00E515DF">
        <w:t xml:space="preserve"> keskenään ristiriitaisia laskelmia, joiden perusteita ei ole tarkemmin avattu</w:t>
      </w:r>
      <w:r w:rsidR="00E60F32">
        <w:t xml:space="preserve">. </w:t>
      </w:r>
      <w:r>
        <w:t>Lain lykkääminen johtaa väistämättä yhteiskunnallisen eriarvoisuuden kasvuun</w:t>
      </w:r>
      <w:r w:rsidR="00FF0C7D">
        <w:t xml:space="preserve">, sillä </w:t>
      </w:r>
      <w:r w:rsidR="002D68F9">
        <w:t>se estää vammaisia henkilöitä saamasta välttämättömiksi katsottuja palveluita</w:t>
      </w:r>
      <w:r>
        <w:t xml:space="preserve">. </w:t>
      </w:r>
      <w:r w:rsidR="0085445F">
        <w:t>Määräaikais</w:t>
      </w:r>
      <w:r w:rsidR="00AD494A">
        <w:t>e</w:t>
      </w:r>
      <w:r w:rsidR="0085445F">
        <w:t>n l</w:t>
      </w:r>
      <w:r w:rsidR="005B1449">
        <w:t>isämäärärahan</w:t>
      </w:r>
      <w:r w:rsidR="0085445F">
        <w:t xml:space="preserve"> ohjaaminen</w:t>
      </w:r>
      <w:r w:rsidR="00E569CA">
        <w:t xml:space="preserve"> neuropsykologiseen</w:t>
      </w:r>
      <w:r w:rsidR="0085445F">
        <w:t xml:space="preserve"> kuntoutukseen ei riitä kompensoi</w:t>
      </w:r>
      <w:r w:rsidR="00D56967">
        <w:t>maan</w:t>
      </w:r>
      <w:r w:rsidR="0085445F">
        <w:t xml:space="preserve"> sitä, että muita palveluja </w:t>
      </w:r>
      <w:r w:rsidR="00E569CA">
        <w:t xml:space="preserve">jää </w:t>
      </w:r>
      <w:r w:rsidR="0085445F">
        <w:t>saamatta.</w:t>
      </w:r>
      <w:r w:rsidR="005B1449">
        <w:t xml:space="preserve"> </w:t>
      </w:r>
      <w:r>
        <w:t xml:space="preserve">Jo pelkkä voimaantulon lykkääntyminen olisi siis monessa suhteessa heikennys. </w:t>
      </w:r>
    </w:p>
    <w:p w14:paraId="19AB5BB1" w14:textId="61351D7A" w:rsidR="0094073A" w:rsidRPr="00016E75" w:rsidRDefault="001A7305" w:rsidP="0094073A">
      <w:pPr>
        <w:rPr>
          <w:b/>
          <w:bCs/>
        </w:rPr>
      </w:pPr>
      <w:r>
        <w:rPr>
          <w:b/>
          <w:bCs/>
        </w:rPr>
        <w:t>P</w:t>
      </w:r>
      <w:r w:rsidR="00B4014B" w:rsidRPr="00016E75">
        <w:rPr>
          <w:b/>
          <w:bCs/>
        </w:rPr>
        <w:t>erus</w:t>
      </w:r>
      <w:r w:rsidR="00B4014B">
        <w:rPr>
          <w:b/>
          <w:bCs/>
        </w:rPr>
        <w:t>- ja ihmisoikeus</w:t>
      </w:r>
      <w:r w:rsidR="00B4014B" w:rsidRPr="00016E75">
        <w:rPr>
          <w:b/>
          <w:bCs/>
        </w:rPr>
        <w:t xml:space="preserve">näkökulmasta </w:t>
      </w:r>
      <w:r w:rsidR="00B4014B">
        <w:rPr>
          <w:b/>
          <w:bCs/>
        </w:rPr>
        <w:t xml:space="preserve">katsottuna </w:t>
      </w:r>
      <w:r>
        <w:rPr>
          <w:b/>
          <w:bCs/>
        </w:rPr>
        <w:t xml:space="preserve">ei ole perusteita </w:t>
      </w:r>
      <w:r w:rsidR="00A511E6" w:rsidRPr="00016E75">
        <w:rPr>
          <w:b/>
          <w:bCs/>
        </w:rPr>
        <w:t xml:space="preserve">ryhtyä </w:t>
      </w:r>
      <w:r w:rsidR="00346DC2" w:rsidRPr="00016E75">
        <w:rPr>
          <w:b/>
          <w:bCs/>
        </w:rPr>
        <w:t>heiken</w:t>
      </w:r>
      <w:r w:rsidR="00601E6B">
        <w:rPr>
          <w:b/>
          <w:bCs/>
        </w:rPr>
        <w:t xml:space="preserve">tämään vammaisten </w:t>
      </w:r>
      <w:r w:rsidR="004B02E6">
        <w:rPr>
          <w:b/>
          <w:bCs/>
        </w:rPr>
        <w:t xml:space="preserve">henkilöiden </w:t>
      </w:r>
      <w:r w:rsidR="00601E6B">
        <w:rPr>
          <w:b/>
          <w:bCs/>
        </w:rPr>
        <w:t>oikeuksi</w:t>
      </w:r>
      <w:r w:rsidR="00173710">
        <w:rPr>
          <w:b/>
          <w:bCs/>
        </w:rPr>
        <w:t xml:space="preserve">a </w:t>
      </w:r>
      <w:r w:rsidR="004C71B9">
        <w:rPr>
          <w:b/>
          <w:bCs/>
        </w:rPr>
        <w:t>lykkäämällä vammaispalvelulain voimaantuloa</w:t>
      </w:r>
      <w:r w:rsidR="005906E1" w:rsidRPr="00016E75">
        <w:rPr>
          <w:b/>
          <w:bCs/>
        </w:rPr>
        <w:t xml:space="preserve">. </w:t>
      </w:r>
      <w:r w:rsidR="0094073A" w:rsidRPr="00016E75">
        <w:rPr>
          <w:b/>
          <w:bCs/>
        </w:rPr>
        <w:t>Heta-liitto katsoo, että nyt lausunnoilla oleva</w:t>
      </w:r>
      <w:r w:rsidR="000F60EE">
        <w:rPr>
          <w:b/>
          <w:bCs/>
        </w:rPr>
        <w:t>sta</w:t>
      </w:r>
      <w:r w:rsidR="0094073A" w:rsidRPr="00016E75">
        <w:rPr>
          <w:b/>
          <w:bCs/>
        </w:rPr>
        <w:t xml:space="preserve"> lakiesityksestä tulee pyytää perustuslakivaliokunnan lausunto, mikäli asiasta annetaan hallituksen esitys eduskuntaan. </w:t>
      </w:r>
    </w:p>
    <w:p w14:paraId="6BF38CAE" w14:textId="77777777" w:rsidR="0046237D" w:rsidRPr="0046237D" w:rsidRDefault="0046237D" w:rsidP="0046237D">
      <w:pPr>
        <w:pStyle w:val="Eivli"/>
      </w:pPr>
    </w:p>
    <w:p w14:paraId="251D5760" w14:textId="6FE64C44" w:rsidR="00001BDC" w:rsidRPr="00001BDC" w:rsidRDefault="007B5A83" w:rsidP="007B5A83">
      <w:pPr>
        <w:pStyle w:val="Otsikko2"/>
      </w:pPr>
      <w:r>
        <w:lastRenderedPageBreak/>
        <w:t>Ei riittävästi aikaa asianmukaiseen lainvalmisteluun</w:t>
      </w:r>
    </w:p>
    <w:p w14:paraId="5C284A3C" w14:textId="2CE2AD30" w:rsidR="00D86B9F" w:rsidRDefault="00122ADB" w:rsidP="002E32F2">
      <w:r>
        <w:t>STM ei ole kannattanut lain voimaantulon lykkäämistä,</w:t>
      </w:r>
      <w:r w:rsidR="001C1B88">
        <w:t xml:space="preserve"> minkä lisäksi</w:t>
      </w:r>
      <w:r>
        <w:t xml:space="preserve"> </w:t>
      </w:r>
      <w:r w:rsidR="002F2686">
        <w:t xml:space="preserve">nyt </w:t>
      </w:r>
      <w:r w:rsidR="00A82714">
        <w:t>lausunnoilla oleva lakihanke p</w:t>
      </w:r>
      <w:r w:rsidR="00CC4940">
        <w:t>ohjautuu</w:t>
      </w:r>
      <w:r w:rsidR="00CE14ED">
        <w:t xml:space="preserve"> säästötavoitteisiin</w:t>
      </w:r>
      <w:r w:rsidR="002F2686">
        <w:t xml:space="preserve">. </w:t>
      </w:r>
      <w:r w:rsidR="00F72E4C">
        <w:t xml:space="preserve">STM on katsonut, että perusteellinen lainvalmistelu </w:t>
      </w:r>
      <w:r w:rsidR="00FC2792">
        <w:t>soveltamisa</w:t>
      </w:r>
      <w:r w:rsidR="4C8EE236">
        <w:t>l</w:t>
      </w:r>
      <w:r w:rsidR="00FC2792">
        <w:t xml:space="preserve">an muutoksiin </w:t>
      </w:r>
      <w:r w:rsidR="00F72E4C">
        <w:t>veisi aikaa noin kaksi vuotta. On</w:t>
      </w:r>
      <w:r w:rsidR="00A82407">
        <w:t xml:space="preserve"> </w:t>
      </w:r>
      <w:r w:rsidR="00F72E4C">
        <w:t>mahdollista, että kaavailtuja muutoksia ei kyettäisi tekemään</w:t>
      </w:r>
      <w:r w:rsidR="00A82407">
        <w:t xml:space="preserve"> vuoden </w:t>
      </w:r>
      <w:r w:rsidR="001610A4">
        <w:t xml:space="preserve">lisäajan </w:t>
      </w:r>
      <w:r w:rsidR="00A82407">
        <w:t>aikana</w:t>
      </w:r>
      <w:r w:rsidR="00F72E4C">
        <w:t xml:space="preserve">. </w:t>
      </w:r>
      <w:r w:rsidR="00735697">
        <w:t xml:space="preserve">Näin ollen lykkäämisellä haettuja hyötyjä ei </w:t>
      </w:r>
      <w:r w:rsidR="001610A4">
        <w:t xml:space="preserve">välttämättä edes </w:t>
      </w:r>
      <w:r w:rsidR="00735697">
        <w:t>saada</w:t>
      </w:r>
      <w:r w:rsidR="001610A4">
        <w:t>, vaan</w:t>
      </w:r>
      <w:r w:rsidR="003657C4">
        <w:t xml:space="preserve"> jäljelle jää ainoastaan kielteisiä vaikutuksia</w:t>
      </w:r>
      <w:r w:rsidR="00C62E8E">
        <w:t>, sillä</w:t>
      </w:r>
      <w:r w:rsidR="001A4CC5">
        <w:t xml:space="preserve"> </w:t>
      </w:r>
      <w:r w:rsidR="00C62E8E">
        <w:t>v</w:t>
      </w:r>
      <w:r w:rsidR="001A4CC5">
        <w:t>ammaiset henkilöt eivät</w:t>
      </w:r>
      <w:r w:rsidR="001C1B88">
        <w:t xml:space="preserve"> </w:t>
      </w:r>
      <w:r w:rsidR="007D1B5D">
        <w:t>saisi</w:t>
      </w:r>
      <w:r w:rsidR="00C62E8E">
        <w:t xml:space="preserve"> </w:t>
      </w:r>
      <w:r w:rsidR="00273A89">
        <w:t xml:space="preserve">välttämättömiksi katsottuja palveluja. </w:t>
      </w:r>
    </w:p>
    <w:p w14:paraId="02DD55E3" w14:textId="276FA67D" w:rsidR="00D86B9F" w:rsidRPr="00D86B9F" w:rsidRDefault="00D86B9F" w:rsidP="007C4FB9">
      <w:r>
        <w:t xml:space="preserve">Mikäli eduskunta alkaa syyskuussa </w:t>
      </w:r>
      <w:r w:rsidR="000B6852">
        <w:t xml:space="preserve">2023 </w:t>
      </w:r>
      <w:r>
        <w:t>käsitellä hallituksen esitystä vammaispalvelulain voimaantulon lykkäämisestä, on aikataulu äärimmäisen tiukka</w:t>
      </w:r>
      <w:r w:rsidR="00D714C2">
        <w:t xml:space="preserve">, jotta tasavallan presidentti </w:t>
      </w:r>
      <w:r w:rsidR="0013675A">
        <w:t>ehtisi</w:t>
      </w:r>
      <w:r w:rsidR="00D714C2">
        <w:t xml:space="preserve"> vahvistaa lain</w:t>
      </w:r>
      <w:r w:rsidR="008D1D03">
        <w:t xml:space="preserve"> ennen syyskuun loppua</w:t>
      </w:r>
      <w:r>
        <w:t xml:space="preserve">. </w:t>
      </w:r>
      <w:r w:rsidR="00BD28E4">
        <w:t>T</w:t>
      </w:r>
      <w:r>
        <w:t xml:space="preserve">ässä ajassa ei pystytä </w:t>
      </w:r>
      <w:r w:rsidR="00BD28E4">
        <w:t xml:space="preserve">takaamaan </w:t>
      </w:r>
      <w:r>
        <w:t>asianmukaista eduskuntakäsittelyä</w:t>
      </w:r>
      <w:r w:rsidR="00894105">
        <w:t>.</w:t>
      </w:r>
      <w:r w:rsidR="003F4209">
        <w:t xml:space="preserve"> </w:t>
      </w:r>
    </w:p>
    <w:p w14:paraId="0D177815" w14:textId="12ECB00B" w:rsidR="00392210" w:rsidRDefault="003128CC" w:rsidP="00D13158">
      <w:r>
        <w:t>Heta-liitt</w:t>
      </w:r>
      <w:r w:rsidR="00B02884">
        <w:t xml:space="preserve">o katsoo, että </w:t>
      </w:r>
      <w:r w:rsidR="00461878">
        <w:t>uuden</w:t>
      </w:r>
      <w:r>
        <w:t xml:space="preserve"> vammaispalvelulain </w:t>
      </w:r>
      <w:r w:rsidR="00461878">
        <w:t xml:space="preserve">koko prosessi </w:t>
      </w:r>
      <w:r w:rsidR="00D9243C">
        <w:t>kertoo siitä, että vammaisten asiat eivät ole</w:t>
      </w:r>
      <w:r w:rsidR="00067F5D">
        <w:t xml:space="preserve"> riittävällä tavalla</w:t>
      </w:r>
      <w:r w:rsidR="00D9243C">
        <w:t xml:space="preserve"> </w:t>
      </w:r>
      <w:r w:rsidR="00B02884">
        <w:t>p</w:t>
      </w:r>
      <w:r w:rsidR="00D9243C">
        <w:t xml:space="preserve">oliittisella </w:t>
      </w:r>
      <w:r w:rsidR="009F17C5">
        <w:t>ja hallinnollisella agendalla.</w:t>
      </w:r>
      <w:r w:rsidR="00121A49">
        <w:t xml:space="preserve"> </w:t>
      </w:r>
      <w:r w:rsidR="00D52F8C">
        <w:t>Kokonai</w:t>
      </w:r>
      <w:r w:rsidR="003657C4">
        <w:t xml:space="preserve">sta väestöryhmää koskevan lain kokonaisuudistus ei ole saanut </w:t>
      </w:r>
      <w:r w:rsidR="008D1D03">
        <w:t xml:space="preserve">asianmukaista </w:t>
      </w:r>
      <w:r w:rsidR="003657C4">
        <w:t>huomiota</w:t>
      </w:r>
      <w:r w:rsidR="00FE4B43">
        <w:t>,</w:t>
      </w:r>
      <w:r w:rsidR="003657C4">
        <w:t xml:space="preserve"> ja nyt </w:t>
      </w:r>
      <w:r w:rsidR="00C20CB8">
        <w:t>keskeistä</w:t>
      </w:r>
      <w:r w:rsidR="00E37CC6">
        <w:t>, perus- ja ihmisoikeusherkkää</w:t>
      </w:r>
      <w:r w:rsidR="00C20CB8">
        <w:t xml:space="preserve"> uudistusta ollaan valmiita lykkäämään vuodella.</w:t>
      </w:r>
      <w:r w:rsidR="00290775">
        <w:t xml:space="preserve"> </w:t>
      </w:r>
    </w:p>
    <w:p w14:paraId="59CF3B47" w14:textId="3FD8F1F5" w:rsidR="00C20CB8" w:rsidRDefault="0099319E" w:rsidP="00A60F2F">
      <w:r>
        <w:t xml:space="preserve">Suomi on YK:n vammaissopimuksen ratifioimalla </w:t>
      </w:r>
      <w:r w:rsidR="00AB3F1E">
        <w:t>sitoutunut</w:t>
      </w:r>
      <w:r>
        <w:t xml:space="preserve"> vie</w:t>
      </w:r>
      <w:r w:rsidR="00AB3F1E">
        <w:t>mään</w:t>
      </w:r>
      <w:r>
        <w:t xml:space="preserve"> vammaisoikeuksia eteenpäin, ei taaksepäin. </w:t>
      </w:r>
      <w:r w:rsidR="00290775">
        <w:t>Suomi on</w:t>
      </w:r>
      <w:r w:rsidR="00530FEB">
        <w:t xml:space="preserve"> </w:t>
      </w:r>
      <w:r w:rsidR="0005388D">
        <w:t>vuoden 20</w:t>
      </w:r>
      <w:r w:rsidR="00530FEB">
        <w:t>1</w:t>
      </w:r>
      <w:r w:rsidR="0005388D">
        <w:t xml:space="preserve">9 </w:t>
      </w:r>
      <w:r w:rsidR="00290775">
        <w:t>maaraportissaan</w:t>
      </w:r>
      <w:r w:rsidR="004C4749">
        <w:t xml:space="preserve"> sekä yksilövalitusasiassa annetussa vastineessa</w:t>
      </w:r>
      <w:r w:rsidR="00290775">
        <w:t xml:space="preserve"> kertonut</w:t>
      </w:r>
      <w:r w:rsidR="00482488">
        <w:t xml:space="preserve"> YK:n vammaisoikeuskomitealle</w:t>
      </w:r>
      <w:r w:rsidR="00290775">
        <w:t xml:space="preserve"> </w:t>
      </w:r>
      <w:r w:rsidR="004C4749">
        <w:t>kehittävänsä vammaisten asemaa</w:t>
      </w:r>
      <w:r w:rsidR="00AB3F1E">
        <w:t xml:space="preserve"> </w:t>
      </w:r>
      <w:r w:rsidR="004C4749">
        <w:t xml:space="preserve">uuden </w:t>
      </w:r>
      <w:r w:rsidR="00C339BD">
        <w:t>vammaispalvelu</w:t>
      </w:r>
      <w:r w:rsidR="004C4749">
        <w:t>lain avulla.</w:t>
      </w:r>
      <w:r w:rsidR="00385CFC">
        <w:t xml:space="preserve"> Uuden lain säätäminen on </w:t>
      </w:r>
      <w:r w:rsidR="00C339BD">
        <w:t xml:space="preserve">ollut myös </w:t>
      </w:r>
      <w:r w:rsidR="00385CFC">
        <w:t xml:space="preserve">keskeinen osa </w:t>
      </w:r>
      <w:r w:rsidR="00530FEB">
        <w:t>Y</w:t>
      </w:r>
      <w:r w:rsidR="00A60F2F">
        <w:t>K:n vammaisten henkilöiden oikeuksien yleissopimuksen kansall</w:t>
      </w:r>
      <w:r w:rsidR="00530FEB">
        <w:t>ista</w:t>
      </w:r>
      <w:r w:rsidR="00A60F2F">
        <w:t xml:space="preserve"> toimintaohjelma</w:t>
      </w:r>
      <w:r w:rsidR="00530FEB">
        <w:t>a</w:t>
      </w:r>
      <w:r w:rsidR="00A60F2F">
        <w:t xml:space="preserve"> </w:t>
      </w:r>
      <w:r w:rsidR="00530FEB">
        <w:t xml:space="preserve">vuosina </w:t>
      </w:r>
      <w:r w:rsidR="00A60F2F">
        <w:t>2020–2023</w:t>
      </w:r>
      <w:r w:rsidR="00530FEB">
        <w:t xml:space="preserve">. </w:t>
      </w:r>
      <w:r w:rsidR="00C20CB8">
        <w:t>Olisi Suomen kansainvälisen maineen kannalta kieltei</w:t>
      </w:r>
      <w:r w:rsidR="004A1740">
        <w:t>stä</w:t>
      </w:r>
      <w:r w:rsidR="00C20CB8">
        <w:t xml:space="preserve">, mikäli eduskunnan yksimielisesti jo hyväksymää lakia ei toimeenpanna suunnitellusti ja </w:t>
      </w:r>
      <w:r w:rsidR="002437D8">
        <w:t xml:space="preserve">vammaisten </w:t>
      </w:r>
      <w:r w:rsidR="00C20CB8">
        <w:t>palvelu</w:t>
      </w:r>
      <w:r w:rsidR="00FF454A">
        <w:t xml:space="preserve">ihin </w:t>
      </w:r>
      <w:r w:rsidR="00C20CB8">
        <w:t>pyritään tekemään heikennyksiä kustannussäästöjen vuoksi.</w:t>
      </w:r>
    </w:p>
    <w:p w14:paraId="1193A992" w14:textId="59404F23" w:rsidR="006C445C" w:rsidRPr="003F63DF" w:rsidRDefault="006C445C" w:rsidP="006C445C">
      <w:pPr>
        <w:rPr>
          <w:b/>
          <w:bCs/>
        </w:rPr>
      </w:pPr>
      <w:r w:rsidRPr="003F63DF">
        <w:rPr>
          <w:b/>
          <w:bCs/>
        </w:rPr>
        <w:t xml:space="preserve">Heta-liitto katsoo, että mahdollisia </w:t>
      </w:r>
      <w:r w:rsidR="00D819BA">
        <w:rPr>
          <w:b/>
          <w:bCs/>
        </w:rPr>
        <w:t>laki</w:t>
      </w:r>
      <w:r w:rsidRPr="003F63DF">
        <w:rPr>
          <w:b/>
          <w:bCs/>
        </w:rPr>
        <w:t>muutoksia varten tarvitaan asianmukainen ja vammaiset henkilöt osallistava lainvalmisteluprosessi</w:t>
      </w:r>
      <w:r w:rsidR="00D86BDB">
        <w:rPr>
          <w:b/>
          <w:bCs/>
        </w:rPr>
        <w:t xml:space="preserve">, jonka </w:t>
      </w:r>
      <w:r w:rsidR="00A27510">
        <w:rPr>
          <w:b/>
          <w:bCs/>
        </w:rPr>
        <w:t>tavoite</w:t>
      </w:r>
      <w:r w:rsidR="00D86BDB">
        <w:rPr>
          <w:b/>
          <w:bCs/>
        </w:rPr>
        <w:t xml:space="preserve"> ei ole kustannussäästöjen hakeminen</w:t>
      </w:r>
      <w:r w:rsidRPr="003F63DF">
        <w:rPr>
          <w:b/>
          <w:bCs/>
        </w:rPr>
        <w:t xml:space="preserve">. Tämä on </w:t>
      </w:r>
      <w:r w:rsidR="003F63DF" w:rsidRPr="003F63DF">
        <w:rPr>
          <w:b/>
          <w:bCs/>
        </w:rPr>
        <w:t xml:space="preserve">paremmin toteutettavissa uuden lain ollessa voimassa. </w:t>
      </w:r>
    </w:p>
    <w:p w14:paraId="7E48542C" w14:textId="77777777" w:rsidR="00D52F8C" w:rsidRPr="003F63DF" w:rsidRDefault="00D52F8C" w:rsidP="00D13158">
      <w:pPr>
        <w:rPr>
          <w:b/>
          <w:bCs/>
        </w:rPr>
      </w:pPr>
    </w:p>
    <w:p w14:paraId="0FDA2705" w14:textId="77777777" w:rsidR="00D86B9F" w:rsidRPr="00D86B9F" w:rsidRDefault="00D86B9F" w:rsidP="00D86B9F">
      <w:pPr>
        <w:pStyle w:val="Eivli"/>
      </w:pPr>
    </w:p>
    <w:p w14:paraId="41C48198" w14:textId="6A572A0A" w:rsidR="00104FC6" w:rsidRPr="0041566A" w:rsidRDefault="00104FC6"/>
    <w:sectPr w:rsidR="00104FC6" w:rsidRPr="0041566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1134" w:header="34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9778" w14:textId="77777777" w:rsidR="002809A3" w:rsidRDefault="002809A3" w:rsidP="00D13158">
      <w:pPr>
        <w:spacing w:after="0" w:line="240" w:lineRule="auto"/>
      </w:pPr>
      <w:r>
        <w:separator/>
      </w:r>
    </w:p>
  </w:endnote>
  <w:endnote w:type="continuationSeparator" w:id="0">
    <w:p w14:paraId="74514F4D" w14:textId="77777777" w:rsidR="002809A3" w:rsidRDefault="002809A3" w:rsidP="00D13158">
      <w:pPr>
        <w:spacing w:after="0" w:line="240" w:lineRule="auto"/>
      </w:pPr>
      <w:r>
        <w:continuationSeparator/>
      </w:r>
    </w:p>
  </w:endnote>
  <w:endnote w:type="continuationNotice" w:id="1">
    <w:p w14:paraId="627E8649" w14:textId="77777777" w:rsidR="002809A3" w:rsidRDefault="002809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0447" w14:textId="77777777" w:rsidR="00104FC6" w:rsidRDefault="00D96745">
    <w:pPr>
      <w:pStyle w:val="Alatunniste"/>
      <w:spacing w:before="0"/>
    </w:pPr>
    <w:r w:rsidRPr="004159F6">
      <w:t>Heta – henkilökohtaisten avustajien työnantajien liitto ry</w:t>
    </w:r>
  </w:p>
  <w:p w14:paraId="3800F06F" w14:textId="77777777" w:rsidR="00104FC6" w:rsidRPr="006D06A7" w:rsidRDefault="00D96745">
    <w:pPr>
      <w:pStyle w:val="Alatunniste"/>
      <w:spacing w:before="0"/>
    </w:pPr>
    <w:r w:rsidRPr="006D06A7">
      <w:t>www.heta-liitto.fi, heta@heta-liitto.fi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4C0E" w14:textId="77777777" w:rsidR="00104FC6" w:rsidRPr="00666023" w:rsidRDefault="00D96745">
    <w:pPr>
      <w:pStyle w:val="Alatunniste"/>
      <w:spacing w:before="0"/>
    </w:pPr>
    <w:r w:rsidRPr="004159F6">
      <w:t>Heta – henkilökohtaisten avustajien työnantajien liitto ry</w:t>
    </w:r>
  </w:p>
  <w:p w14:paraId="3F66717A" w14:textId="77777777" w:rsidR="00104FC6" w:rsidRPr="00666023" w:rsidRDefault="00D96745">
    <w:pPr>
      <w:pStyle w:val="Alatunniste"/>
      <w:spacing w:before="0"/>
    </w:pPr>
    <w:r w:rsidRPr="00666023">
      <w:t>www.heta-liitto.fi, heta@heta-liitto.fi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9180" w14:textId="77777777" w:rsidR="002809A3" w:rsidRDefault="002809A3" w:rsidP="00D13158">
      <w:pPr>
        <w:spacing w:after="0" w:line="240" w:lineRule="auto"/>
      </w:pPr>
      <w:r>
        <w:separator/>
      </w:r>
    </w:p>
  </w:footnote>
  <w:footnote w:type="continuationSeparator" w:id="0">
    <w:p w14:paraId="4822E0AD" w14:textId="77777777" w:rsidR="002809A3" w:rsidRDefault="002809A3" w:rsidP="00D13158">
      <w:pPr>
        <w:spacing w:after="0" w:line="240" w:lineRule="auto"/>
      </w:pPr>
      <w:r>
        <w:continuationSeparator/>
      </w:r>
    </w:p>
  </w:footnote>
  <w:footnote w:type="continuationNotice" w:id="1">
    <w:p w14:paraId="3A521768" w14:textId="77777777" w:rsidR="002809A3" w:rsidRDefault="002809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0A57" w14:textId="77777777" w:rsidR="00104FC6" w:rsidRDefault="00D96745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471666D" w14:textId="77777777" w:rsidR="00104FC6" w:rsidRDefault="00104FC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3EA5" w14:textId="77777777" w:rsidR="00104FC6" w:rsidRDefault="00D96745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5C3232E1" w14:textId="0BB35312" w:rsidR="00104FC6" w:rsidRPr="00630935" w:rsidRDefault="00D96745">
    <w:pPr>
      <w:pStyle w:val="Yltunniste"/>
      <w:spacing w:after="240"/>
      <w:ind w:right="360"/>
      <w:jc w:val="center"/>
    </w:pPr>
    <w:r>
      <w:fldChar w:fldCharType="begin"/>
    </w:r>
    <w:r>
      <w:instrText xml:space="preserve"> TIME  \@ "d.M.yyyy" </w:instrText>
    </w:r>
    <w:r>
      <w:fldChar w:fldCharType="separate"/>
    </w:r>
    <w:r w:rsidR="008007FD">
      <w:rPr>
        <w:noProof/>
      </w:rPr>
      <w:t>3.8.2023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40D2" w14:textId="77777777" w:rsidR="00104FC6" w:rsidRPr="00375200" w:rsidRDefault="00D96745">
    <w:pPr>
      <w:pStyle w:val="Yltunniste"/>
      <w:tabs>
        <w:tab w:val="clear" w:pos="4819"/>
        <w:tab w:val="clear" w:pos="9638"/>
        <w:tab w:val="right" w:pos="10199"/>
      </w:tabs>
      <w:spacing w:after="480"/>
      <w:rPr>
        <w:lang w:val="en-GB"/>
      </w:rPr>
    </w:pPr>
    <w:r>
      <w:rPr>
        <w:noProof/>
        <w:lang w:eastAsia="fi-FI"/>
      </w:rPr>
      <w:drawing>
        <wp:inline distT="0" distB="0" distL="0" distR="0" wp14:anchorId="0C070E8C" wp14:editId="05C5B92D">
          <wp:extent cx="2520461" cy="586740"/>
          <wp:effectExtent l="0" t="0" r="0" b="3810"/>
          <wp:docPr id="5" name="Picture 5" descr="Heta-lii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Heta-liit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0461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40A3"/>
    <w:multiLevelType w:val="hybridMultilevel"/>
    <w:tmpl w:val="44C6BD54"/>
    <w:lvl w:ilvl="0" w:tplc="F66A034E">
      <w:start w:val="1"/>
      <w:numFmt w:val="bullet"/>
      <w:pStyle w:val="Luettelokappale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78677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E8"/>
    <w:rsid w:val="00001BDC"/>
    <w:rsid w:val="00004159"/>
    <w:rsid w:val="00015C47"/>
    <w:rsid w:val="00016E75"/>
    <w:rsid w:val="00024741"/>
    <w:rsid w:val="00037EA8"/>
    <w:rsid w:val="0005388D"/>
    <w:rsid w:val="00054D1B"/>
    <w:rsid w:val="00061DE5"/>
    <w:rsid w:val="00063D44"/>
    <w:rsid w:val="00067F5D"/>
    <w:rsid w:val="00071791"/>
    <w:rsid w:val="0008570F"/>
    <w:rsid w:val="00091E27"/>
    <w:rsid w:val="000B1C2A"/>
    <w:rsid w:val="000B5679"/>
    <w:rsid w:val="000B6852"/>
    <w:rsid w:val="000C6B68"/>
    <w:rsid w:val="000D1A3F"/>
    <w:rsid w:val="000E1BB8"/>
    <w:rsid w:val="000E1C13"/>
    <w:rsid w:val="000E37D4"/>
    <w:rsid w:val="000E44BF"/>
    <w:rsid w:val="000E5AE5"/>
    <w:rsid w:val="000F0A31"/>
    <w:rsid w:val="000F60EE"/>
    <w:rsid w:val="0010191F"/>
    <w:rsid w:val="00104FC6"/>
    <w:rsid w:val="00110DB9"/>
    <w:rsid w:val="00121A49"/>
    <w:rsid w:val="00122ADB"/>
    <w:rsid w:val="0013675A"/>
    <w:rsid w:val="00136D5E"/>
    <w:rsid w:val="001525A8"/>
    <w:rsid w:val="001610A4"/>
    <w:rsid w:val="00171C5A"/>
    <w:rsid w:val="00173710"/>
    <w:rsid w:val="001942E2"/>
    <w:rsid w:val="00194C0D"/>
    <w:rsid w:val="001A1A9F"/>
    <w:rsid w:val="001A34D6"/>
    <w:rsid w:val="001A4CC5"/>
    <w:rsid w:val="001A7128"/>
    <w:rsid w:val="001A7305"/>
    <w:rsid w:val="001B3C40"/>
    <w:rsid w:val="001C1B88"/>
    <w:rsid w:val="001D27D1"/>
    <w:rsid w:val="001D51FB"/>
    <w:rsid w:val="001D676F"/>
    <w:rsid w:val="001E2F91"/>
    <w:rsid w:val="00230C2E"/>
    <w:rsid w:val="00231160"/>
    <w:rsid w:val="002437D8"/>
    <w:rsid w:val="00264895"/>
    <w:rsid w:val="00273A89"/>
    <w:rsid w:val="00277B7E"/>
    <w:rsid w:val="002809A3"/>
    <w:rsid w:val="00283CD7"/>
    <w:rsid w:val="00290775"/>
    <w:rsid w:val="002B2C46"/>
    <w:rsid w:val="002C2A66"/>
    <w:rsid w:val="002D68F9"/>
    <w:rsid w:val="002E32F2"/>
    <w:rsid w:val="002F2686"/>
    <w:rsid w:val="002F7091"/>
    <w:rsid w:val="00310817"/>
    <w:rsid w:val="00310C9A"/>
    <w:rsid w:val="003128CC"/>
    <w:rsid w:val="00323A9B"/>
    <w:rsid w:val="00346DC2"/>
    <w:rsid w:val="00350740"/>
    <w:rsid w:val="00360FFB"/>
    <w:rsid w:val="003657C4"/>
    <w:rsid w:val="0037721C"/>
    <w:rsid w:val="00377C6F"/>
    <w:rsid w:val="003800D9"/>
    <w:rsid w:val="003833AC"/>
    <w:rsid w:val="00385CFC"/>
    <w:rsid w:val="00392210"/>
    <w:rsid w:val="003A4A32"/>
    <w:rsid w:val="003A6136"/>
    <w:rsid w:val="003B50FD"/>
    <w:rsid w:val="003C28FF"/>
    <w:rsid w:val="003E5601"/>
    <w:rsid w:val="003F2A9C"/>
    <w:rsid w:val="003F4209"/>
    <w:rsid w:val="003F63DF"/>
    <w:rsid w:val="004073A5"/>
    <w:rsid w:val="00413091"/>
    <w:rsid w:val="0041566A"/>
    <w:rsid w:val="00436194"/>
    <w:rsid w:val="0045103B"/>
    <w:rsid w:val="004609E9"/>
    <w:rsid w:val="00461878"/>
    <w:rsid w:val="0046237D"/>
    <w:rsid w:val="00482488"/>
    <w:rsid w:val="004845EC"/>
    <w:rsid w:val="00494B2E"/>
    <w:rsid w:val="004A1740"/>
    <w:rsid w:val="004B02E6"/>
    <w:rsid w:val="004C26FA"/>
    <w:rsid w:val="004C4749"/>
    <w:rsid w:val="004C71B9"/>
    <w:rsid w:val="004D1DE0"/>
    <w:rsid w:val="004D510C"/>
    <w:rsid w:val="005128F1"/>
    <w:rsid w:val="00520BDA"/>
    <w:rsid w:val="00525630"/>
    <w:rsid w:val="00526FA8"/>
    <w:rsid w:val="00530BE8"/>
    <w:rsid w:val="00530FEB"/>
    <w:rsid w:val="005340D8"/>
    <w:rsid w:val="005415C6"/>
    <w:rsid w:val="00550AE9"/>
    <w:rsid w:val="00554ABF"/>
    <w:rsid w:val="005579DA"/>
    <w:rsid w:val="005647A6"/>
    <w:rsid w:val="00566827"/>
    <w:rsid w:val="00567AFB"/>
    <w:rsid w:val="0057681D"/>
    <w:rsid w:val="00581742"/>
    <w:rsid w:val="00582D92"/>
    <w:rsid w:val="005906E1"/>
    <w:rsid w:val="0059755E"/>
    <w:rsid w:val="005A3AB5"/>
    <w:rsid w:val="005B1449"/>
    <w:rsid w:val="005B21C2"/>
    <w:rsid w:val="005C377A"/>
    <w:rsid w:val="005D4E4A"/>
    <w:rsid w:val="005E7E77"/>
    <w:rsid w:val="005F12F5"/>
    <w:rsid w:val="0060113B"/>
    <w:rsid w:val="00601E6B"/>
    <w:rsid w:val="00602890"/>
    <w:rsid w:val="00607AFB"/>
    <w:rsid w:val="00620462"/>
    <w:rsid w:val="00625CD4"/>
    <w:rsid w:val="00637EC1"/>
    <w:rsid w:val="00641293"/>
    <w:rsid w:val="00645698"/>
    <w:rsid w:val="0065476F"/>
    <w:rsid w:val="0069722B"/>
    <w:rsid w:val="006A1482"/>
    <w:rsid w:val="006A5177"/>
    <w:rsid w:val="006A60E1"/>
    <w:rsid w:val="006B1ADB"/>
    <w:rsid w:val="006C445C"/>
    <w:rsid w:val="006D39FB"/>
    <w:rsid w:val="00735697"/>
    <w:rsid w:val="007405BB"/>
    <w:rsid w:val="00746B4B"/>
    <w:rsid w:val="0077219C"/>
    <w:rsid w:val="007868AB"/>
    <w:rsid w:val="0079327E"/>
    <w:rsid w:val="007A14E8"/>
    <w:rsid w:val="007B230A"/>
    <w:rsid w:val="007B5A83"/>
    <w:rsid w:val="007C4FB9"/>
    <w:rsid w:val="007D1B5D"/>
    <w:rsid w:val="007D66C8"/>
    <w:rsid w:val="007D712C"/>
    <w:rsid w:val="007E678F"/>
    <w:rsid w:val="007E7B96"/>
    <w:rsid w:val="007F7A4E"/>
    <w:rsid w:val="008007FD"/>
    <w:rsid w:val="0080305A"/>
    <w:rsid w:val="0083169F"/>
    <w:rsid w:val="008408CA"/>
    <w:rsid w:val="00850AE5"/>
    <w:rsid w:val="0085445F"/>
    <w:rsid w:val="00855E0D"/>
    <w:rsid w:val="00894105"/>
    <w:rsid w:val="008A1A6F"/>
    <w:rsid w:val="008A226F"/>
    <w:rsid w:val="008A5C22"/>
    <w:rsid w:val="008B3108"/>
    <w:rsid w:val="008B697D"/>
    <w:rsid w:val="008C1E7E"/>
    <w:rsid w:val="008C4018"/>
    <w:rsid w:val="008D1D03"/>
    <w:rsid w:val="008D342E"/>
    <w:rsid w:val="008E0529"/>
    <w:rsid w:val="008F679D"/>
    <w:rsid w:val="009100A0"/>
    <w:rsid w:val="009109F4"/>
    <w:rsid w:val="0093514A"/>
    <w:rsid w:val="0094073A"/>
    <w:rsid w:val="009610B1"/>
    <w:rsid w:val="009706CE"/>
    <w:rsid w:val="0099319E"/>
    <w:rsid w:val="009961EB"/>
    <w:rsid w:val="009C0B75"/>
    <w:rsid w:val="009C6D43"/>
    <w:rsid w:val="009C78E5"/>
    <w:rsid w:val="009E4689"/>
    <w:rsid w:val="009F0AC1"/>
    <w:rsid w:val="009F17C5"/>
    <w:rsid w:val="00A25D97"/>
    <w:rsid w:val="00A27510"/>
    <w:rsid w:val="00A511E6"/>
    <w:rsid w:val="00A5243A"/>
    <w:rsid w:val="00A5364B"/>
    <w:rsid w:val="00A55512"/>
    <w:rsid w:val="00A60F2F"/>
    <w:rsid w:val="00A664DB"/>
    <w:rsid w:val="00A666C0"/>
    <w:rsid w:val="00A82407"/>
    <w:rsid w:val="00A82714"/>
    <w:rsid w:val="00A83085"/>
    <w:rsid w:val="00AA53F4"/>
    <w:rsid w:val="00AA71BA"/>
    <w:rsid w:val="00AB0363"/>
    <w:rsid w:val="00AB0833"/>
    <w:rsid w:val="00AB3F1E"/>
    <w:rsid w:val="00AC3576"/>
    <w:rsid w:val="00AD494A"/>
    <w:rsid w:val="00AF2087"/>
    <w:rsid w:val="00AF7080"/>
    <w:rsid w:val="00B02884"/>
    <w:rsid w:val="00B4014B"/>
    <w:rsid w:val="00B62FCF"/>
    <w:rsid w:val="00B71B58"/>
    <w:rsid w:val="00B84B67"/>
    <w:rsid w:val="00BA3639"/>
    <w:rsid w:val="00BA407C"/>
    <w:rsid w:val="00BB76C8"/>
    <w:rsid w:val="00BC4BAB"/>
    <w:rsid w:val="00BC61DC"/>
    <w:rsid w:val="00BD28E4"/>
    <w:rsid w:val="00BD796C"/>
    <w:rsid w:val="00BE7CC6"/>
    <w:rsid w:val="00C1544D"/>
    <w:rsid w:val="00C20CB8"/>
    <w:rsid w:val="00C339BD"/>
    <w:rsid w:val="00C36D86"/>
    <w:rsid w:val="00C436A2"/>
    <w:rsid w:val="00C5607E"/>
    <w:rsid w:val="00C62E8E"/>
    <w:rsid w:val="00C81AB1"/>
    <w:rsid w:val="00C84314"/>
    <w:rsid w:val="00C86156"/>
    <w:rsid w:val="00CA6544"/>
    <w:rsid w:val="00CC307D"/>
    <w:rsid w:val="00CC3A7D"/>
    <w:rsid w:val="00CC4940"/>
    <w:rsid w:val="00CD10B2"/>
    <w:rsid w:val="00CD3E9D"/>
    <w:rsid w:val="00CE14ED"/>
    <w:rsid w:val="00CE644A"/>
    <w:rsid w:val="00CF0A31"/>
    <w:rsid w:val="00CF328D"/>
    <w:rsid w:val="00CF3D26"/>
    <w:rsid w:val="00CF6614"/>
    <w:rsid w:val="00D13158"/>
    <w:rsid w:val="00D20D7B"/>
    <w:rsid w:val="00D25440"/>
    <w:rsid w:val="00D37B9F"/>
    <w:rsid w:val="00D5085B"/>
    <w:rsid w:val="00D52F8C"/>
    <w:rsid w:val="00D56967"/>
    <w:rsid w:val="00D63C6D"/>
    <w:rsid w:val="00D657A3"/>
    <w:rsid w:val="00D714C2"/>
    <w:rsid w:val="00D819BA"/>
    <w:rsid w:val="00D86B9F"/>
    <w:rsid w:val="00D86BDB"/>
    <w:rsid w:val="00D9243C"/>
    <w:rsid w:val="00D96601"/>
    <w:rsid w:val="00D96745"/>
    <w:rsid w:val="00DB11CC"/>
    <w:rsid w:val="00DC1A0F"/>
    <w:rsid w:val="00DC66F5"/>
    <w:rsid w:val="00E073AA"/>
    <w:rsid w:val="00E144AE"/>
    <w:rsid w:val="00E37CC6"/>
    <w:rsid w:val="00E43751"/>
    <w:rsid w:val="00E515DF"/>
    <w:rsid w:val="00E569CA"/>
    <w:rsid w:val="00E60F32"/>
    <w:rsid w:val="00E66E2C"/>
    <w:rsid w:val="00E71AD7"/>
    <w:rsid w:val="00E736A8"/>
    <w:rsid w:val="00E845B7"/>
    <w:rsid w:val="00EB3A42"/>
    <w:rsid w:val="00EE6A1B"/>
    <w:rsid w:val="00EE7515"/>
    <w:rsid w:val="00EE7B8E"/>
    <w:rsid w:val="00F0318D"/>
    <w:rsid w:val="00F20D17"/>
    <w:rsid w:val="00F217FC"/>
    <w:rsid w:val="00F61BBD"/>
    <w:rsid w:val="00F61C33"/>
    <w:rsid w:val="00F72E4C"/>
    <w:rsid w:val="00F92706"/>
    <w:rsid w:val="00F93AC3"/>
    <w:rsid w:val="00FA5958"/>
    <w:rsid w:val="00FC1296"/>
    <w:rsid w:val="00FC2792"/>
    <w:rsid w:val="00FC3559"/>
    <w:rsid w:val="00FC4F98"/>
    <w:rsid w:val="00FD2755"/>
    <w:rsid w:val="00FD3159"/>
    <w:rsid w:val="00FD580E"/>
    <w:rsid w:val="00FD5F2F"/>
    <w:rsid w:val="00FE4B43"/>
    <w:rsid w:val="00FE7C2F"/>
    <w:rsid w:val="00FF0C7D"/>
    <w:rsid w:val="00FF454A"/>
    <w:rsid w:val="0BB8554E"/>
    <w:rsid w:val="1440A4AB"/>
    <w:rsid w:val="16794D59"/>
    <w:rsid w:val="1BB29CA0"/>
    <w:rsid w:val="21664F63"/>
    <w:rsid w:val="222FF1CD"/>
    <w:rsid w:val="283CD094"/>
    <w:rsid w:val="30BC5552"/>
    <w:rsid w:val="3282FAA1"/>
    <w:rsid w:val="32D775CD"/>
    <w:rsid w:val="32F64261"/>
    <w:rsid w:val="37837819"/>
    <w:rsid w:val="391F487A"/>
    <w:rsid w:val="3F9CD078"/>
    <w:rsid w:val="4C8EE236"/>
    <w:rsid w:val="54530EEF"/>
    <w:rsid w:val="5BE12587"/>
    <w:rsid w:val="5F2D6E66"/>
    <w:rsid w:val="63690F4F"/>
    <w:rsid w:val="64715A64"/>
    <w:rsid w:val="65517C51"/>
    <w:rsid w:val="78276DAB"/>
    <w:rsid w:val="78EB7095"/>
    <w:rsid w:val="7AA679EA"/>
    <w:rsid w:val="7DA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90B0"/>
  <w15:chartTrackingRefBased/>
  <w15:docId w15:val="{FECB143B-26CB-49DF-8FAE-3C6FED2B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next w:val="Eivli"/>
    <w:qFormat/>
    <w:rsid w:val="00D1315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360" w:lineRule="auto"/>
    </w:pPr>
    <w:rPr>
      <w:rFonts w:eastAsiaTheme="minorEastAsia" w:cstheme="minorHAnsi"/>
      <w:sz w:val="24"/>
      <w:szCs w:val="20"/>
      <w:lang w:eastAsia="ja-JP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13158"/>
    <w:pPr>
      <w:keepNext/>
      <w:keepLines/>
      <w:spacing w:before="36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131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tsikko3">
    <w:name w:val="heading 3"/>
    <w:basedOn w:val="Normaali"/>
    <w:link w:val="Otsikko3Char"/>
    <w:uiPriority w:val="9"/>
    <w:qFormat/>
    <w:rsid w:val="00D13158"/>
    <w:pPr>
      <w:spacing w:before="120" w:after="0"/>
      <w:outlineLvl w:val="2"/>
    </w:pPr>
    <w:rPr>
      <w:rFonts w:asciiTheme="majorHAnsi" w:hAnsiTheme="majorHAnsi"/>
      <w:b/>
      <w:bCs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13158"/>
    <w:rPr>
      <w:rFonts w:eastAsiaTheme="majorEastAsia" w:cstheme="majorBidi"/>
      <w:b/>
      <w:bCs/>
      <w:color w:val="000000" w:themeColor="text1"/>
      <w:sz w:val="36"/>
      <w:szCs w:val="32"/>
      <w:lang w:eastAsia="ja-JP"/>
    </w:rPr>
  </w:style>
  <w:style w:type="character" w:customStyle="1" w:styleId="Otsikko2Char">
    <w:name w:val="Otsikko 2 Char"/>
    <w:basedOn w:val="Kappaleenoletusfontti"/>
    <w:link w:val="Otsikko2"/>
    <w:uiPriority w:val="9"/>
    <w:rsid w:val="00D13158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ja-JP"/>
    </w:rPr>
  </w:style>
  <w:style w:type="character" w:customStyle="1" w:styleId="Otsikko3Char">
    <w:name w:val="Otsikko 3 Char"/>
    <w:basedOn w:val="Kappaleenoletusfontti"/>
    <w:link w:val="Otsikko3"/>
    <w:uiPriority w:val="9"/>
    <w:rsid w:val="00D13158"/>
    <w:rPr>
      <w:rFonts w:asciiTheme="majorHAnsi" w:eastAsiaTheme="minorEastAsia" w:hAnsiTheme="majorHAnsi" w:cstheme="minorHAnsi"/>
      <w:b/>
      <w:bCs/>
      <w:sz w:val="24"/>
      <w:szCs w:val="27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D1315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13158"/>
    <w:rPr>
      <w:rFonts w:eastAsiaTheme="minorEastAsia" w:cstheme="minorHAnsi"/>
      <w:sz w:val="24"/>
      <w:szCs w:val="20"/>
      <w:lang w:eastAsia="ja-JP"/>
    </w:rPr>
  </w:style>
  <w:style w:type="paragraph" w:styleId="Alatunniste">
    <w:name w:val="footer"/>
    <w:basedOn w:val="Normaali"/>
    <w:link w:val="AlatunnisteChar"/>
    <w:uiPriority w:val="99"/>
    <w:unhideWhenUsed/>
    <w:rsid w:val="00D13158"/>
    <w:pPr>
      <w:tabs>
        <w:tab w:val="center" w:pos="4819"/>
        <w:tab w:val="right" w:pos="9638"/>
      </w:tabs>
      <w:spacing w:before="240" w:after="0" w:line="288" w:lineRule="auto"/>
      <w:jc w:val="center"/>
    </w:pPr>
    <w:rPr>
      <w:noProof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13158"/>
    <w:rPr>
      <w:rFonts w:eastAsiaTheme="minorEastAsia" w:cstheme="minorHAnsi"/>
      <w:noProof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D13158"/>
    <w:pPr>
      <w:numPr>
        <w:numId w:val="1"/>
      </w:numPr>
      <w:ind w:left="1588" w:hanging="284"/>
      <w:contextualSpacing/>
    </w:pPr>
  </w:style>
  <w:style w:type="character" w:styleId="Sivunumero">
    <w:name w:val="page number"/>
    <w:basedOn w:val="Kappaleenoletusfontti"/>
    <w:uiPriority w:val="99"/>
    <w:semiHidden/>
    <w:unhideWhenUsed/>
    <w:rsid w:val="00D13158"/>
  </w:style>
  <w:style w:type="paragraph" w:customStyle="1" w:styleId="Vastaanottaja">
    <w:name w:val="Vastaanottaja"/>
    <w:basedOn w:val="Normaali"/>
    <w:qFormat/>
    <w:rsid w:val="00D13158"/>
    <w:pPr>
      <w:tabs>
        <w:tab w:val="right" w:pos="10199"/>
      </w:tabs>
      <w:spacing w:after="0" w:line="288" w:lineRule="auto"/>
    </w:pPr>
  </w:style>
  <w:style w:type="paragraph" w:customStyle="1" w:styleId="Normaalisisennetty">
    <w:name w:val="Normaali sisennetty"/>
    <w:basedOn w:val="Normaali"/>
    <w:qFormat/>
    <w:rsid w:val="00D13158"/>
    <w:pPr>
      <w:ind w:left="1304"/>
    </w:pPr>
  </w:style>
  <w:style w:type="paragraph" w:styleId="Kuvaotsikko">
    <w:name w:val="caption"/>
    <w:basedOn w:val="Normaali"/>
    <w:next w:val="Normaali"/>
    <w:uiPriority w:val="35"/>
    <w:unhideWhenUsed/>
    <w:qFormat/>
    <w:rsid w:val="00D13158"/>
    <w:pPr>
      <w:spacing w:after="200" w:line="240" w:lineRule="auto"/>
    </w:pPr>
    <w:rPr>
      <w:iCs/>
      <w:color w:val="000000" w:themeColor="text1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13158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13158"/>
    <w:rPr>
      <w:rFonts w:eastAsiaTheme="minorEastAsia" w:cstheme="minorHAnsi"/>
      <w:iCs/>
      <w:color w:val="000000" w:themeColor="text1"/>
      <w:sz w:val="24"/>
      <w:szCs w:val="20"/>
      <w:lang w:eastAsia="ja-JP"/>
    </w:rPr>
  </w:style>
  <w:style w:type="paragraph" w:styleId="Eivli">
    <w:name w:val="No Spacing"/>
    <w:uiPriority w:val="1"/>
    <w:qFormat/>
    <w:rsid w:val="00D1315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</w:pPr>
    <w:rPr>
      <w:rFonts w:eastAsiaTheme="minorEastAsia" w:cstheme="minorHAnsi"/>
      <w:sz w:val="24"/>
      <w:szCs w:val="20"/>
      <w:lang w:eastAsia="ja-JP"/>
    </w:rPr>
  </w:style>
  <w:style w:type="paragraph" w:customStyle="1" w:styleId="LLPerustelujenkappalejako">
    <w:name w:val="LLPerustelujenkappalejako"/>
    <w:rsid w:val="001A34D6"/>
    <w:pPr>
      <w:spacing w:after="220" w:line="220" w:lineRule="exact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582D9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82D92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82D92"/>
    <w:rPr>
      <w:rFonts w:eastAsiaTheme="minorEastAsia" w:cstheme="minorHAnsi"/>
      <w:sz w:val="20"/>
      <w:szCs w:val="20"/>
      <w:lang w:eastAsia="ja-JP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82D9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82D92"/>
    <w:rPr>
      <w:rFonts w:eastAsiaTheme="minorEastAsia" w:cstheme="minorHAnsi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%20Weckman\OneDrive%20-%20Heta%20ry\Asiakirjapohjat\Asiakirjapohja%20vaikuttamine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B37D8FCF61447948296FE752A5A0A" ma:contentTypeVersion="14" ma:contentTypeDescription="Create a new document." ma:contentTypeScope="" ma:versionID="8b9aa096c31ae890b0da10374edf0467">
  <xsd:schema xmlns:xsd="http://www.w3.org/2001/XMLSchema" xmlns:xs="http://www.w3.org/2001/XMLSchema" xmlns:p="http://schemas.microsoft.com/office/2006/metadata/properties" xmlns:ns2="519ce916-b283-4a8d-ab0b-254808806b8c" xmlns:ns3="7536c770-4a90-42be-b649-6e825ec9f7b7" targetNamespace="http://schemas.microsoft.com/office/2006/metadata/properties" ma:root="true" ma:fieldsID="4ee71525aba8816aff80196204649c80" ns2:_="" ns3:_="">
    <xsd:import namespace="519ce916-b283-4a8d-ab0b-254808806b8c"/>
    <xsd:import namespace="7536c770-4a90-42be-b649-6e825ec9f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ce916-b283-4a8d-ab0b-254808806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0fe3064-899e-4e32-8a03-a70296394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6c770-4a90-42be-b649-6e825ec9f7b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eda4fd9-f9af-4f8b-834a-09ded6697f90}" ma:internalName="TaxCatchAll" ma:showField="CatchAllData" ma:web="7536c770-4a90-42be-b649-6e825ec9f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6c770-4a90-42be-b649-6e825ec9f7b7" xsi:nil="true"/>
    <lcf76f155ced4ddcb4097134ff3c332f xmlns="519ce916-b283-4a8d-ab0b-254808806b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BF5469-9B09-463B-A8F1-C6BA85BC1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ce916-b283-4a8d-ab0b-254808806b8c"/>
    <ds:schemaRef ds:uri="7536c770-4a90-42be-b649-6e825ec9f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43C07-C385-406F-9D33-3CA5E6D10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EA88A-6DE7-4220-A041-894F3114E765}">
  <ds:schemaRefs>
    <ds:schemaRef ds:uri="http://schemas.microsoft.com/office/2006/metadata/properties"/>
    <ds:schemaRef ds:uri="http://schemas.microsoft.com/office/infopath/2007/PartnerControls"/>
    <ds:schemaRef ds:uri="7536c770-4a90-42be-b649-6e825ec9f7b7"/>
    <ds:schemaRef ds:uri="519ce916-b283-4a8d-ab0b-254808806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 vaikuttaminen.dotx</Template>
  <TotalTime>1</TotalTime>
  <Pages>3</Pages>
  <Words>774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Weckman</dc:creator>
  <cp:keywords/>
  <dc:description/>
  <cp:lastModifiedBy>Elisa Weckman</cp:lastModifiedBy>
  <cp:revision>2</cp:revision>
  <dcterms:created xsi:type="dcterms:W3CDTF">2023-08-03T09:14:00Z</dcterms:created>
  <dcterms:modified xsi:type="dcterms:W3CDTF">2023-08-03T09:14:00Z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0x010100145B37D8FCF61447948296FE752A5A0A</vt:lpwstr>
  </property>
  <property fmtid="{D5CDD505-2E9C-101B-9397-08002B2CF9AE}" pid="3" name="MediaServiceImageTags">
    <vt:lpwstr/>
  </property>
</Properties>
</file>