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FC46" w14:textId="7C2C88AB" w:rsidR="001E0ADD" w:rsidRPr="004436D1" w:rsidRDefault="00553176" w:rsidP="000B59D7">
      <w:pPr>
        <w:pStyle w:val="Otsikko1"/>
        <w:ind w:left="0"/>
        <w:rPr>
          <w:rFonts w:asciiTheme="minorHAnsi" w:hAnsiTheme="minorHAnsi" w:cs="Apto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BB4CB" wp14:editId="567389D1">
            <wp:simplePos x="0" y="0"/>
            <wp:positionH relativeFrom="margin">
              <wp:posOffset>5098415</wp:posOffset>
            </wp:positionH>
            <wp:positionV relativeFrom="paragraph">
              <wp:posOffset>-454025</wp:posOffset>
            </wp:positionV>
            <wp:extent cx="1419225" cy="1290955"/>
            <wp:effectExtent l="0" t="0" r="0" b="0"/>
            <wp:wrapNone/>
            <wp:docPr id="2" name="Kuva 674926660" descr="Kuva, joka sisältää kohteen Fontti, teksti, typografia, logo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74926660" descr="Kuva, joka sisältää kohteen Fontti, teksti, typografia, logo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7AFF01" wp14:editId="399DF77F">
                <wp:simplePos x="0" y="0"/>
                <wp:positionH relativeFrom="column">
                  <wp:posOffset>-492125</wp:posOffset>
                </wp:positionH>
                <wp:positionV relativeFrom="paragraph">
                  <wp:posOffset>-678815</wp:posOffset>
                </wp:positionV>
                <wp:extent cx="7693660" cy="1590040"/>
                <wp:effectExtent l="0" t="0" r="0" b="0"/>
                <wp:wrapNone/>
                <wp:docPr id="2112592903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3660" cy="159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78BC3" id="Suorakulmio 1" o:spid="_x0000_s1026" style="position:absolute;margin-left:-38.75pt;margin-top:-53.45pt;width:605.8pt;height:1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" fillcolor="#ededed [662]" stroked="f" strokeweight="1pt"/>
            </w:pict>
          </mc:Fallback>
        </mc:AlternateContent>
      </w:r>
      <w:r w:rsidR="001E0ADD" w:rsidRPr="004436D1">
        <w:rPr>
          <w:rFonts w:asciiTheme="minorHAnsi" w:hAnsiTheme="minorHAnsi" w:cs="Aptos"/>
          <w:sz w:val="36"/>
          <w:szCs w:val="36"/>
        </w:rPr>
        <w:t>Ilmoitus henkilökohtaisen avustajan kokemuslisästä</w:t>
      </w:r>
    </w:p>
    <w:p w14:paraId="1388E811" w14:textId="77777777" w:rsidR="001E0ADD" w:rsidRPr="004436D1" w:rsidRDefault="002E351D" w:rsidP="002E351D">
      <w:pPr>
        <w:pStyle w:val="Leipteksti"/>
        <w:kinsoku w:val="0"/>
        <w:overflowPunct w:val="0"/>
        <w:spacing w:before="38"/>
        <w:rPr>
          <w:rFonts w:asciiTheme="minorHAnsi" w:hAnsiTheme="minorHAnsi" w:cs="Aptos"/>
          <w:color w:val="1D1D1B"/>
          <w:sz w:val="36"/>
          <w:szCs w:val="36"/>
        </w:rPr>
      </w:pPr>
      <w:r>
        <w:rPr>
          <w:rFonts w:asciiTheme="minorHAnsi" w:hAnsiTheme="minorHAnsi" w:cs="Aptos"/>
          <w:color w:val="1D1D1B"/>
          <w:sz w:val="36"/>
          <w:szCs w:val="36"/>
        </w:rPr>
        <w:t>T</w:t>
      </w:r>
      <w:r w:rsidR="001E0ADD" w:rsidRPr="004436D1">
        <w:rPr>
          <w:rFonts w:asciiTheme="minorHAnsi" w:hAnsiTheme="minorHAnsi" w:cs="Aptos"/>
          <w:color w:val="1D1D1B"/>
          <w:sz w:val="36"/>
          <w:szCs w:val="36"/>
        </w:rPr>
        <w:t>oimitetaan hyvinvointialueen vammaispalveluun</w:t>
      </w:r>
    </w:p>
    <w:tbl>
      <w:tblPr>
        <w:tblpPr w:leftFromText="141" w:rightFromText="141" w:vertAnchor="page" w:horzAnchor="margin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117"/>
        <w:gridCol w:w="1134"/>
        <w:gridCol w:w="754"/>
        <w:gridCol w:w="1372"/>
        <w:gridCol w:w="634"/>
        <w:gridCol w:w="2005"/>
        <w:gridCol w:w="2006"/>
        <w:gridCol w:w="9"/>
      </w:tblGrid>
      <w:tr w:rsidR="009218F5" w:rsidRPr="004436D1" w14:paraId="0A5AA0EE" w14:textId="77777777" w:rsidTr="000F4A71">
        <w:trPr>
          <w:gridAfter w:val="1"/>
          <w:wAfter w:w="9" w:type="dxa"/>
          <w:trHeight w:val="307"/>
        </w:trPr>
        <w:tc>
          <w:tcPr>
            <w:tcW w:w="10027" w:type="dxa"/>
            <w:gridSpan w:val="8"/>
            <w:tcBorders>
              <w:bottom w:val="single" w:sz="4" w:space="0" w:color="auto"/>
            </w:tcBorders>
            <w:vAlign w:val="bottom"/>
          </w:tcPr>
          <w:p w14:paraId="063B9777" w14:textId="77777777" w:rsidR="006A155A" w:rsidRPr="004436D1" w:rsidRDefault="006A155A" w:rsidP="00F8572A">
            <w:pPr>
              <w:pStyle w:val="Otsikko1"/>
              <w:kinsoku w:val="0"/>
              <w:overflowPunct w:val="0"/>
              <w:spacing w:line="276" w:lineRule="auto"/>
              <w:ind w:left="0"/>
              <w:rPr>
                <w:rFonts w:asciiTheme="minorHAnsi" w:hAnsiTheme="minorHAnsi" w:cs="Aptos"/>
                <w:color w:val="1D1D1B"/>
                <w:sz w:val="22"/>
                <w:szCs w:val="22"/>
              </w:rPr>
            </w:pPr>
          </w:p>
          <w:p w14:paraId="372E680E" w14:textId="77777777" w:rsidR="009218F5" w:rsidRPr="004436D1" w:rsidRDefault="009218F5" w:rsidP="00F8572A">
            <w:pPr>
              <w:pStyle w:val="Otsikko1"/>
              <w:kinsoku w:val="0"/>
              <w:overflowPunct w:val="0"/>
              <w:spacing w:line="276" w:lineRule="auto"/>
              <w:ind w:left="0"/>
              <w:rPr>
                <w:rFonts w:asciiTheme="minorHAnsi" w:hAnsiTheme="minorHAnsi" w:cs="Aptos"/>
                <w:color w:val="1D1D1B"/>
                <w:sz w:val="22"/>
                <w:szCs w:val="22"/>
              </w:rPr>
            </w:pPr>
            <w:r w:rsidRPr="004436D1">
              <w:rPr>
                <w:rFonts w:asciiTheme="minorHAnsi" w:hAnsiTheme="minorHAnsi" w:cs="Aptos"/>
                <w:color w:val="1D1D1B"/>
                <w:sz w:val="22"/>
                <w:szCs w:val="22"/>
              </w:rPr>
              <w:t>TIEDOT TYÖNTEKIJÄSTÄ:</w:t>
            </w:r>
          </w:p>
        </w:tc>
      </w:tr>
      <w:tr w:rsidR="009218F5" w:rsidRPr="004436D1" w14:paraId="20E253DF" w14:textId="77777777" w:rsidTr="00F74466">
        <w:trPr>
          <w:gridAfter w:val="1"/>
          <w:wAfter w:w="9" w:type="dxa"/>
          <w:trHeight w:val="497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C74A5" w14:textId="77777777" w:rsidR="009218F5" w:rsidRPr="004436D1" w:rsidRDefault="009218F5" w:rsidP="00DE33CD">
            <w:pPr>
              <w:pStyle w:val="Leipteksti"/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  <w:color w:val="1D1D1B"/>
              </w:rPr>
              <w:t>TYÖNTEKIJÄN NIMI: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73C1E6" w14:textId="77777777" w:rsidR="009218F5" w:rsidRPr="004436D1" w:rsidRDefault="009218F5" w:rsidP="00DE33CD">
            <w:pPr>
              <w:rPr>
                <w:rFonts w:asciiTheme="minorHAnsi" w:hAnsiTheme="minorHAnsi" w:cs="Aptos"/>
              </w:rPr>
            </w:pPr>
          </w:p>
        </w:tc>
      </w:tr>
      <w:tr w:rsidR="009218F5" w:rsidRPr="004436D1" w14:paraId="0A9063CC" w14:textId="77777777" w:rsidTr="00F74466">
        <w:trPr>
          <w:gridAfter w:val="1"/>
          <w:wAfter w:w="9" w:type="dxa"/>
          <w:trHeight w:val="497"/>
        </w:trPr>
        <w:tc>
          <w:tcPr>
            <w:tcW w:w="53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85826" w14:textId="77777777" w:rsidR="009218F5" w:rsidRPr="004436D1" w:rsidRDefault="009218F5" w:rsidP="00DE33CD">
            <w:pPr>
              <w:pStyle w:val="Leipteksti"/>
              <w:kinsoku w:val="0"/>
              <w:overflowPunct w:val="0"/>
              <w:spacing w:line="276" w:lineRule="auto"/>
              <w:rPr>
                <w:rFonts w:asciiTheme="minorHAnsi" w:hAnsiTheme="minorHAnsi" w:cs="Aptos"/>
                <w:color w:val="1D1D1B"/>
              </w:rPr>
            </w:pPr>
            <w:r w:rsidRPr="004436D1">
              <w:rPr>
                <w:rFonts w:asciiTheme="minorHAnsi" w:hAnsiTheme="minorHAnsi" w:cs="Aptos"/>
                <w:color w:val="1D1D1B"/>
              </w:rPr>
              <w:t>NYKYISEN TYÖSUHTEEN ALKAMISAJANKOHTA (PPKKVV):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1A5DE2" w14:textId="77777777" w:rsidR="009218F5" w:rsidRPr="004436D1" w:rsidRDefault="009218F5" w:rsidP="00DE33CD">
            <w:pPr>
              <w:pStyle w:val="Leipteksti"/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</w:p>
        </w:tc>
      </w:tr>
      <w:tr w:rsidR="00CA0E27" w:rsidRPr="004436D1" w14:paraId="1F663371" w14:textId="77777777" w:rsidTr="00CA0E27">
        <w:trPr>
          <w:gridAfter w:val="1"/>
          <w:wAfter w:w="9" w:type="dxa"/>
          <w:trHeight w:val="497"/>
        </w:trPr>
        <w:tc>
          <w:tcPr>
            <w:tcW w:w="2005" w:type="dxa"/>
            <w:vMerge w:val="restart"/>
            <w:tcBorders>
              <w:top w:val="single" w:sz="4" w:space="0" w:color="auto"/>
            </w:tcBorders>
            <w:vAlign w:val="center"/>
          </w:tcPr>
          <w:p w14:paraId="60514187" w14:textId="77777777" w:rsidR="00CA0E27" w:rsidRPr="004436D1" w:rsidRDefault="00CA0E27" w:rsidP="00CA0E27">
            <w:pPr>
              <w:pStyle w:val="Leipteksti"/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  <w:color w:val="1D1D1B"/>
              </w:rPr>
              <w:t>PALKKARYHMÄ: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</w:tcBorders>
            <w:vAlign w:val="center"/>
          </w:tcPr>
          <w:p w14:paraId="284BCFA1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</w:tcBorders>
            <w:vAlign w:val="center"/>
          </w:tcPr>
          <w:p w14:paraId="7F69296D" w14:textId="77777777" w:rsidR="00CA0E27" w:rsidRPr="004436D1" w:rsidRDefault="00BD66C8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>
              <w:rPr>
                <w:rFonts w:ascii="MS Gothic" w:eastAsia="MS Gothic" w:hAnsi="MS Gothic" w:cs="Aptos" w:hint="eastAsia"/>
              </w:rPr>
              <w:t>☐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vAlign w:val="center"/>
          </w:tcPr>
          <w:p w14:paraId="006747EB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153EA5AA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A0E27" w:rsidRPr="004436D1" w14:paraId="06B9FAF9" w14:textId="77777777" w:rsidTr="00CA0E27">
        <w:trPr>
          <w:gridAfter w:val="1"/>
          <w:wAfter w:w="9" w:type="dxa"/>
          <w:trHeight w:val="497"/>
        </w:trPr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14:paraId="2ED03F3D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14:paraId="0616D444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</w:rPr>
              <w:t>A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vAlign w:val="center"/>
          </w:tcPr>
          <w:p w14:paraId="34D9E4A9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</w:rPr>
              <w:t>B1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2625E477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</w:rPr>
              <w:t>B2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6BA5E22" w14:textId="77777777" w:rsidR="00CA0E27" w:rsidRPr="004436D1" w:rsidRDefault="00CA0E27" w:rsidP="00F8572A">
            <w:pPr>
              <w:pStyle w:val="Leipteksti"/>
              <w:kinsoku w:val="0"/>
              <w:overflowPunct w:val="0"/>
              <w:spacing w:before="5" w:line="276" w:lineRule="auto"/>
              <w:jc w:val="center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</w:rPr>
              <w:t>C</w:t>
            </w:r>
          </w:p>
        </w:tc>
      </w:tr>
      <w:tr w:rsidR="009218F5" w:rsidRPr="004436D1" w14:paraId="10D6CD7B" w14:textId="77777777" w:rsidTr="00F74466">
        <w:trPr>
          <w:gridAfter w:val="1"/>
          <w:wAfter w:w="9" w:type="dxa"/>
          <w:trHeight w:val="497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DD3E9" w14:textId="77777777" w:rsidR="009218F5" w:rsidRPr="004436D1" w:rsidRDefault="009218F5" w:rsidP="00F8572A">
            <w:pPr>
              <w:pStyle w:val="Leipteksti"/>
              <w:tabs>
                <w:tab w:val="center" w:pos="953"/>
              </w:tabs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</w:rPr>
              <w:t>TÄMÄNHETKINEN TUNTIPALKKA:</w:t>
            </w:r>
          </w:p>
        </w:tc>
        <w:tc>
          <w:tcPr>
            <w:tcW w:w="67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1766FE" w14:textId="77777777" w:rsidR="009218F5" w:rsidRPr="004436D1" w:rsidRDefault="009218F5" w:rsidP="00F8572A">
            <w:pPr>
              <w:pStyle w:val="Leipteksti"/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</w:p>
        </w:tc>
      </w:tr>
      <w:tr w:rsidR="009218F5" w:rsidRPr="004436D1" w14:paraId="57EC68DB" w14:textId="77777777" w:rsidTr="00194CAE">
        <w:trPr>
          <w:trHeight w:val="497"/>
        </w:trPr>
        <w:tc>
          <w:tcPr>
            <w:tcW w:w="10036" w:type="dxa"/>
            <w:gridSpan w:val="9"/>
            <w:vAlign w:val="bottom"/>
          </w:tcPr>
          <w:p w14:paraId="1B95ABCC" w14:textId="77777777" w:rsidR="009218F5" w:rsidRPr="004436D1" w:rsidRDefault="009218F5" w:rsidP="00097E6F">
            <w:pPr>
              <w:pStyle w:val="Leipteksti"/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  <w:r w:rsidRPr="004436D1">
              <w:rPr>
                <w:rFonts w:asciiTheme="minorHAnsi" w:hAnsiTheme="minorHAnsi" w:cs="Aptos"/>
              </w:rPr>
              <w:t>PÄÄSÄÄNTÖINEN TYÖNTEKOPAIKKA:</w:t>
            </w:r>
            <w:r w:rsidR="00E83270" w:rsidRPr="004436D1">
              <w:rPr>
                <w:rFonts w:asciiTheme="minorHAnsi" w:hAnsiTheme="minorHAnsi" w:cs="Aptos"/>
              </w:rPr>
              <w:t xml:space="preserve"> </w:t>
            </w:r>
            <w:r w:rsidR="00AD6FBC" w:rsidRPr="004436D1">
              <w:rPr>
                <w:rFonts w:ascii="Segoe UI Symbol" w:eastAsia="MS Gothic" w:hAnsi="Segoe UI Symbol" w:cs="Segoe UI Symbol"/>
              </w:rPr>
              <w:t>☐</w:t>
            </w:r>
            <w:r w:rsidR="004F7961" w:rsidRPr="004436D1">
              <w:rPr>
                <w:rFonts w:asciiTheme="minorHAnsi" w:hAnsiTheme="minorHAnsi" w:cs="Aptos"/>
              </w:rPr>
              <w:t xml:space="preserve"> MUU SUOMI</w:t>
            </w:r>
            <w:r w:rsidR="0024206D" w:rsidRPr="004436D1">
              <w:rPr>
                <w:rFonts w:asciiTheme="minorHAnsi" w:eastAsia="MS Gothic" w:hAnsiTheme="minorHAnsi" w:cs="Aptos"/>
              </w:rPr>
              <w:t xml:space="preserve">     </w:t>
            </w:r>
            <w:r w:rsidR="00AD6FBC" w:rsidRPr="004436D1">
              <w:rPr>
                <w:rFonts w:ascii="Segoe UI Symbol" w:eastAsia="MS Gothic" w:hAnsi="Segoe UI Symbol" w:cs="Segoe UI Symbol"/>
              </w:rPr>
              <w:t>☐</w:t>
            </w:r>
            <w:r w:rsidR="00A6784D" w:rsidRPr="004436D1">
              <w:rPr>
                <w:rFonts w:asciiTheme="minorHAnsi" w:eastAsia="MS Gothic" w:hAnsiTheme="minorHAnsi" w:cs="Aptos"/>
              </w:rPr>
              <w:t xml:space="preserve"> </w:t>
            </w:r>
            <w:r w:rsidR="0024206D" w:rsidRPr="004436D1">
              <w:rPr>
                <w:rFonts w:asciiTheme="minorHAnsi" w:eastAsia="MS Gothic" w:hAnsiTheme="minorHAnsi" w:cs="Aptos"/>
              </w:rPr>
              <w:t>PÄÄKAUPUNKISEUTU</w:t>
            </w:r>
          </w:p>
        </w:tc>
      </w:tr>
      <w:tr w:rsidR="004F7961" w:rsidRPr="004436D1" w14:paraId="1B366CC2" w14:textId="77777777" w:rsidTr="00194CAE">
        <w:trPr>
          <w:trHeight w:val="442"/>
        </w:trPr>
        <w:tc>
          <w:tcPr>
            <w:tcW w:w="10036" w:type="dxa"/>
            <w:gridSpan w:val="9"/>
            <w:vAlign w:val="bottom"/>
          </w:tcPr>
          <w:tbl>
            <w:tblPr>
              <w:tblpPr w:leftFromText="141" w:rightFromText="141" w:vertAnchor="page" w:horzAnchor="margin" w:tblpY="1"/>
              <w:tblW w:w="10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117"/>
              <w:gridCol w:w="805"/>
              <w:gridCol w:w="874"/>
              <w:gridCol w:w="467"/>
              <w:gridCol w:w="1212"/>
              <w:gridCol w:w="114"/>
              <w:gridCol w:w="1564"/>
              <w:gridCol w:w="658"/>
              <w:gridCol w:w="279"/>
              <w:gridCol w:w="590"/>
              <w:gridCol w:w="1834"/>
            </w:tblGrid>
            <w:tr w:rsidR="00DA5F86" w:rsidRPr="004436D1" w14:paraId="6C49D86A" w14:textId="77777777" w:rsidTr="005D017C">
              <w:trPr>
                <w:trHeight w:val="563"/>
              </w:trPr>
              <w:tc>
                <w:tcPr>
                  <w:tcW w:w="10074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37F78CB" w14:textId="77777777" w:rsidR="00DA5F86" w:rsidRPr="004436D1" w:rsidRDefault="00DA5F86" w:rsidP="00194CAE">
                  <w:pPr>
                    <w:pStyle w:val="Otsikko1"/>
                    <w:kinsoku w:val="0"/>
                    <w:overflowPunct w:val="0"/>
                    <w:spacing w:before="173" w:line="276" w:lineRule="auto"/>
                    <w:ind w:left="0"/>
                    <w:rPr>
                      <w:rFonts w:asciiTheme="minorHAnsi" w:hAnsiTheme="minorHAnsi" w:cs="Aptos"/>
                      <w:color w:val="1D1D1B"/>
                      <w:sz w:val="22"/>
                      <w:szCs w:val="22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  <w:sz w:val="22"/>
                      <w:szCs w:val="22"/>
                    </w:rPr>
                    <w:t>TYÖNTEKIJÄN TYÖKOKEMUS:</w:t>
                  </w:r>
                </w:p>
              </w:tc>
            </w:tr>
            <w:tr w:rsidR="00DA5F86" w:rsidRPr="004436D1" w14:paraId="6C5ABB44" w14:textId="77777777" w:rsidTr="005D017C">
              <w:trPr>
                <w:trHeight w:val="267"/>
              </w:trPr>
              <w:tc>
                <w:tcPr>
                  <w:tcW w:w="10074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03E16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  <w:b/>
                      <w:bCs/>
                    </w:rPr>
                  </w:pPr>
                  <w:r w:rsidRPr="004436D1">
                    <w:rPr>
                      <w:rFonts w:asciiTheme="minorHAnsi" w:hAnsiTheme="minorHAnsi" w:cs="Aptos"/>
                      <w:b/>
                      <w:bCs/>
                    </w:rPr>
                    <w:t>TYÖKOKEMUS KUUKAUSINA</w:t>
                  </w:r>
                </w:p>
              </w:tc>
            </w:tr>
            <w:tr w:rsidR="00DA5F86" w:rsidRPr="004436D1" w14:paraId="440D788D" w14:textId="77777777" w:rsidTr="005D017C">
              <w:trPr>
                <w:trHeight w:val="467"/>
              </w:trPr>
              <w:tc>
                <w:tcPr>
                  <w:tcW w:w="38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F0168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NYKYISESTÄ TYÖSUHTEESTA:</w:t>
                  </w:r>
                </w:p>
              </w:tc>
              <w:tc>
                <w:tcPr>
                  <w:tcW w:w="38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375ED96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  <w:tc>
                <w:tcPr>
                  <w:tcW w:w="24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8889C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KUUKAUTTA</w:t>
                  </w:r>
                </w:p>
              </w:tc>
            </w:tr>
            <w:tr w:rsidR="00DA5F86" w:rsidRPr="004436D1" w14:paraId="05E19203" w14:textId="77777777" w:rsidTr="005D017C">
              <w:trPr>
                <w:trHeight w:val="467"/>
              </w:trPr>
              <w:tc>
                <w:tcPr>
                  <w:tcW w:w="38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695AF" w14:textId="77777777" w:rsidR="00DA5F86" w:rsidRPr="004436D1" w:rsidRDefault="00DA5F86" w:rsidP="00194CAE">
                  <w:pPr>
                    <w:pStyle w:val="Leipteksti"/>
                    <w:tabs>
                      <w:tab w:val="center" w:pos="953"/>
                    </w:tabs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AIEMMISTA/ MUISTA TYÖSUHTEISTA:</w:t>
                  </w:r>
                </w:p>
              </w:tc>
              <w:tc>
                <w:tcPr>
                  <w:tcW w:w="38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A3939F5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  <w:tc>
                <w:tcPr>
                  <w:tcW w:w="24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14E9C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KUUKAUTTA</w:t>
                  </w:r>
                </w:p>
              </w:tc>
            </w:tr>
            <w:tr w:rsidR="00DA5F86" w:rsidRPr="004436D1" w14:paraId="4D10D207" w14:textId="77777777" w:rsidTr="005D017C">
              <w:trPr>
                <w:trHeight w:val="467"/>
              </w:trPr>
              <w:tc>
                <w:tcPr>
                  <w:tcW w:w="38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AB40AD" w14:textId="77777777" w:rsidR="00DA5F86" w:rsidRPr="004436D1" w:rsidRDefault="00DA5F86" w:rsidP="00194CAE">
                  <w:pPr>
                    <w:pStyle w:val="Leipteksti"/>
                    <w:tabs>
                      <w:tab w:val="center" w:pos="953"/>
                    </w:tabs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TYÖKOKEMUS YHTEENSÄ:</w:t>
                  </w:r>
                </w:p>
              </w:tc>
              <w:tc>
                <w:tcPr>
                  <w:tcW w:w="38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9DD008A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  <w:tc>
                <w:tcPr>
                  <w:tcW w:w="24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AAA37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KUUKAUTTA</w:t>
                  </w:r>
                </w:p>
              </w:tc>
            </w:tr>
            <w:tr w:rsidR="00DA5F86" w:rsidRPr="004436D1" w14:paraId="19F29821" w14:textId="77777777" w:rsidTr="005D017C">
              <w:trPr>
                <w:trHeight w:val="283"/>
              </w:trPr>
              <w:tc>
                <w:tcPr>
                  <w:tcW w:w="10074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9562C6A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29" w:line="276" w:lineRule="auto"/>
                    <w:rPr>
                      <w:rFonts w:asciiTheme="minorHAnsi" w:hAnsiTheme="minorHAnsi" w:cs="Aptos"/>
                      <w:color w:val="1D1D1B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>NÄIN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1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OLLEN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2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TYÖNTEKIJÄ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0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ON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2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OIKEUTETTU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1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TYÖEHTOSOPIMUKSEN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2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MUKAISEEN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1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KOKEMUKSEEN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1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PERUSTUVAAN TUNTIPALKKAAN (VALITSE LAITTAMALLA RASTI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5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RUUTUUN)</w:t>
                  </w:r>
                </w:p>
              </w:tc>
            </w:tr>
            <w:tr w:rsidR="00DA5F86" w:rsidRPr="004436D1" w14:paraId="4180EF41" w14:textId="77777777" w:rsidTr="005D017C">
              <w:trPr>
                <w:trHeight w:val="283"/>
              </w:trPr>
              <w:tc>
                <w:tcPr>
                  <w:tcW w:w="1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C2F79E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D82E3D">
                    <w:rPr>
                      <w:rFonts w:ascii="Segoe UI Symbol" w:eastAsia="MS Gothic" w:hAnsi="Segoe UI Symbol" w:cs="Segoe UI Symbol"/>
                    </w:rPr>
                    <w:t xml:space="preserve"> 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A222C4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1CA627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1EDDD6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15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31595E" w14:textId="77777777" w:rsidR="00DA5F86" w:rsidRPr="004436D1" w:rsidRDefault="004436D1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>
                    <w:rPr>
                      <w:rFonts w:ascii="MS Gothic" w:eastAsia="MS Gothic" w:hAnsi="MS Gothic" w:cs="Aptos" w:hint="eastAsia"/>
                    </w:rPr>
                    <w:t>☐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C3E6A4D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DA5F86" w:rsidRPr="004436D1" w14:paraId="2A2553C8" w14:textId="77777777" w:rsidTr="005D017C">
              <w:trPr>
                <w:trHeight w:val="247"/>
              </w:trPr>
              <w:tc>
                <w:tcPr>
                  <w:tcW w:w="16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A675DF1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12</w:t>
                  </w:r>
                  <w:r w:rsidR="006F5FFE">
                    <w:rPr>
                      <w:rFonts w:asciiTheme="minorHAnsi" w:hAnsiTheme="minorHAnsi" w:cs="Aptos"/>
                    </w:rPr>
                    <w:t xml:space="preserve"> kk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8BAB69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36</w:t>
                  </w:r>
                  <w:r w:rsidR="006F5FFE">
                    <w:rPr>
                      <w:rFonts w:asciiTheme="minorHAnsi" w:hAnsiTheme="minorHAnsi" w:cs="Aptos"/>
                    </w:rPr>
                    <w:t xml:space="preserve"> kk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B3BB237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60</w:t>
                  </w:r>
                  <w:r w:rsidR="006F5FFE">
                    <w:rPr>
                      <w:rFonts w:asciiTheme="minorHAnsi" w:hAnsiTheme="minorHAnsi" w:cs="Aptos"/>
                    </w:rPr>
                    <w:t xml:space="preserve"> kk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C309E01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96</w:t>
                  </w:r>
                  <w:r w:rsidR="006F5FFE">
                    <w:rPr>
                      <w:rFonts w:asciiTheme="minorHAnsi" w:hAnsiTheme="minorHAnsi" w:cs="Aptos"/>
                    </w:rPr>
                    <w:t xml:space="preserve"> kk</w:t>
                  </w:r>
                </w:p>
              </w:tc>
              <w:tc>
                <w:tcPr>
                  <w:tcW w:w="1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2A64C7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132</w:t>
                  </w:r>
                  <w:r w:rsidR="006F5FFE">
                    <w:rPr>
                      <w:rFonts w:asciiTheme="minorHAnsi" w:hAnsiTheme="minorHAnsi" w:cs="Aptos"/>
                    </w:rPr>
                    <w:t xml:space="preserve"> kk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90D06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168</w:t>
                  </w:r>
                  <w:r w:rsidR="006F5FFE">
                    <w:rPr>
                      <w:rFonts w:asciiTheme="minorHAnsi" w:hAnsiTheme="minorHAnsi" w:cs="Aptos"/>
                    </w:rPr>
                    <w:t xml:space="preserve"> kk</w:t>
                  </w:r>
                </w:p>
              </w:tc>
            </w:tr>
            <w:tr w:rsidR="00DA5F86" w:rsidRPr="004436D1" w14:paraId="036BCBED" w14:textId="77777777" w:rsidTr="005D017C">
              <w:trPr>
                <w:trHeight w:val="890"/>
              </w:trPr>
              <w:tc>
                <w:tcPr>
                  <w:tcW w:w="1007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0BE6C3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62" w:line="276" w:lineRule="auto"/>
                    <w:ind w:right="592"/>
                    <w:rPr>
                      <w:rFonts w:asciiTheme="minorHAnsi" w:hAnsiTheme="minorHAnsi" w:cs="Aptos"/>
                      <w:b/>
                      <w:bCs/>
                      <w:color w:val="1D1D1B"/>
                      <w:spacing w:val="-7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OIKEUS KOKEMUSLISÄÄN ALKAA HETI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 xml:space="preserve">TYÖNANTAJAN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4"/>
                    </w:rPr>
                    <w:t xml:space="preserve">HETA-LIITON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JÄSENYYDEN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4"/>
                    </w:rPr>
                    <w:t xml:space="preserve">ALKAMISPÄIVÄSTÄ </w:t>
                  </w:r>
                  <w:r w:rsidRPr="004436D1">
                    <w:rPr>
                      <w:rFonts w:asciiTheme="minorHAnsi" w:hAnsiTheme="minorHAnsi" w:cs="Aptos"/>
                      <w:b/>
                      <w:bCs/>
                      <w:color w:val="1D1D1B"/>
                      <w:spacing w:val="-7"/>
                    </w:rPr>
                    <w:t xml:space="preserve">TAI </w:t>
                  </w:r>
                </w:p>
                <w:p w14:paraId="64A0AF23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62" w:line="276" w:lineRule="auto"/>
                    <w:ind w:right="592"/>
                    <w:rPr>
                      <w:rFonts w:asciiTheme="minorHAnsi" w:hAnsiTheme="minorHAnsi" w:cs="Aptos"/>
                      <w:color w:val="1D1D1B"/>
                      <w:spacing w:val="-3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MYÖHEMMIN, KUN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4"/>
                    </w:rPr>
                    <w:t xml:space="preserve">TYÖKOKEMUSTA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ON KERTYNYT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5"/>
                    </w:rPr>
                    <w:t xml:space="preserve">RIITTÄVÄ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MÄÄRÄ. VALITSE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>SOPIVA VAIHTOEHTO:</w:t>
                  </w:r>
                </w:p>
              </w:tc>
            </w:tr>
            <w:tr w:rsidR="00DA5F86" w:rsidRPr="004436D1" w14:paraId="756CEF08" w14:textId="77777777" w:rsidTr="000F39C8">
              <w:trPr>
                <w:trHeight w:val="492"/>
              </w:trPr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97B0063" w14:textId="77777777" w:rsidR="00DA5F86" w:rsidRPr="004436D1" w:rsidRDefault="004436D1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>
                    <w:rPr>
                      <w:rFonts w:ascii="MS Gothic" w:eastAsia="MS Gothic" w:hAnsi="MS Gothic" w:cs="Aptos" w:hint="eastAsia"/>
                    </w:rPr>
                    <w:t>☐</w:t>
                  </w:r>
                </w:p>
              </w:tc>
              <w:tc>
                <w:tcPr>
                  <w:tcW w:w="681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AC622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OIKEUS KOKEMUSLISÄÄN ALKAA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4"/>
                    </w:rPr>
                    <w:t xml:space="preserve">HETA-LIITON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>JÄSENYYDESTÄ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10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(PPKKVV)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ab/>
                  </w:r>
                </w:p>
              </w:tc>
              <w:tc>
                <w:tcPr>
                  <w:tcW w:w="270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FDCF8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</w:tr>
            <w:tr w:rsidR="00D56E9A" w:rsidRPr="004436D1" w14:paraId="66F2608E" w14:textId="77777777" w:rsidTr="005D017C">
              <w:trPr>
                <w:trHeight w:val="492"/>
              </w:trPr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F1AF70C" w14:textId="77777777" w:rsidR="00D56E9A" w:rsidRPr="004436D1" w:rsidRDefault="00D56E9A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32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46BFC" w14:textId="77777777" w:rsidR="00D56E9A" w:rsidRPr="004436D1" w:rsidRDefault="00D56E9A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>OIKEUS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7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KOKEMUSLISÄÄN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5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ALKAA</w:t>
                  </w:r>
                </w:p>
              </w:tc>
              <w:tc>
                <w:tcPr>
                  <w:tcW w:w="1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B2FA0A8" w14:textId="77777777" w:rsidR="00D56E9A" w:rsidRPr="004436D1" w:rsidRDefault="00D56E9A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  <w:tc>
                <w:tcPr>
                  <w:tcW w:w="49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32F51E" w14:textId="77777777" w:rsidR="00D56E9A" w:rsidRPr="004436D1" w:rsidRDefault="00D56E9A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</w:rPr>
                    <w:t>KUUN ALUSTA, VUONN</w:t>
                  </w:r>
                  <w:r w:rsidR="00270703" w:rsidRPr="004436D1">
                    <w:rPr>
                      <w:rFonts w:asciiTheme="minorHAnsi" w:hAnsiTheme="minorHAnsi" w:cs="Aptos"/>
                    </w:rPr>
                    <w:t>A</w:t>
                  </w:r>
                </w:p>
              </w:tc>
            </w:tr>
            <w:tr w:rsidR="00DA5F86" w:rsidRPr="004436D1" w14:paraId="6E682F51" w14:textId="77777777" w:rsidTr="005D017C">
              <w:trPr>
                <w:trHeight w:val="283"/>
              </w:trPr>
              <w:tc>
                <w:tcPr>
                  <w:tcW w:w="10074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B6F0D8F" w14:textId="77777777" w:rsidR="00DA5F86" w:rsidRPr="004436D1" w:rsidRDefault="00DA5F86" w:rsidP="00194CAE">
                  <w:pPr>
                    <w:pStyle w:val="Otsikko1"/>
                    <w:kinsoku w:val="0"/>
                    <w:overflowPunct w:val="0"/>
                    <w:spacing w:before="48" w:line="276" w:lineRule="auto"/>
                    <w:ind w:left="0"/>
                    <w:rPr>
                      <w:rFonts w:asciiTheme="minorHAnsi" w:hAnsiTheme="minorHAnsi" w:cs="Aptos"/>
                      <w:color w:val="1D1D1B"/>
                      <w:sz w:val="22"/>
                      <w:szCs w:val="22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  <w:sz w:val="22"/>
                      <w:szCs w:val="22"/>
                    </w:rPr>
                    <w:br/>
                    <w:t>TYÖNANTAJAN TIEDOT JA ALLEKIRJOITUS:</w:t>
                  </w:r>
                </w:p>
              </w:tc>
            </w:tr>
            <w:tr w:rsidR="00DA5F86" w:rsidRPr="004436D1" w14:paraId="57972BA7" w14:textId="77777777" w:rsidTr="005D017C">
              <w:trPr>
                <w:trHeight w:val="283"/>
              </w:trPr>
              <w:tc>
                <w:tcPr>
                  <w:tcW w:w="10074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EC26BF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TYÖNTEKIJÄ ON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 xml:space="preserve">TODISTANUT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KOKEMUSLISÄN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 xml:space="preserve">PERUSTANA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6"/>
                    </w:rPr>
                    <w:t xml:space="preserve">OLEVAT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 xml:space="preserve">AIEMMAT/MUUT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>TYÖSUHTEET KIRJALLISESTI.</w:t>
                  </w:r>
                </w:p>
              </w:tc>
            </w:tr>
            <w:tr w:rsidR="00DA5F86" w:rsidRPr="004436D1" w14:paraId="6AE1A51D" w14:textId="77777777" w:rsidTr="005D017C">
              <w:trPr>
                <w:trHeight w:val="712"/>
              </w:trPr>
              <w:tc>
                <w:tcPr>
                  <w:tcW w:w="24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27D55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>TYÖNANTAJAN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 NIMI: </w:t>
                  </w:r>
                </w:p>
              </w:tc>
              <w:tc>
                <w:tcPr>
                  <w:tcW w:w="759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F13A7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</w:tr>
            <w:tr w:rsidR="00DA5F86" w:rsidRPr="004436D1" w14:paraId="6EC8C403" w14:textId="77777777" w:rsidTr="005D017C">
              <w:trPr>
                <w:trHeight w:val="712"/>
              </w:trPr>
              <w:tc>
                <w:tcPr>
                  <w:tcW w:w="24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83342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>PAIKKA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1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-3"/>
                    </w:rPr>
                    <w:t>JA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1"/>
                    </w:rPr>
                    <w:t xml:space="preserve"> </w:t>
                  </w:r>
                  <w:r w:rsidRPr="004436D1">
                    <w:rPr>
                      <w:rFonts w:asciiTheme="minorHAnsi" w:hAnsiTheme="minorHAnsi" w:cs="Aptos"/>
                      <w:color w:val="1D1D1B"/>
                    </w:rPr>
                    <w:t xml:space="preserve">AIKA: </w:t>
                  </w:r>
                  <w:r w:rsidRPr="004436D1">
                    <w:rPr>
                      <w:rFonts w:asciiTheme="minorHAnsi" w:hAnsiTheme="minorHAnsi" w:cs="Aptos"/>
                      <w:color w:val="1D1D1B"/>
                      <w:spacing w:val="6"/>
                    </w:rPr>
                    <w:t xml:space="preserve"> </w:t>
                  </w:r>
                </w:p>
              </w:tc>
              <w:tc>
                <w:tcPr>
                  <w:tcW w:w="759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35035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</w:tr>
            <w:tr w:rsidR="00DA5F86" w:rsidRPr="004436D1" w14:paraId="747F8B6B" w14:textId="77777777" w:rsidTr="005D017C">
              <w:trPr>
                <w:trHeight w:val="712"/>
              </w:trPr>
              <w:tc>
                <w:tcPr>
                  <w:tcW w:w="24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A13A" w14:textId="77777777" w:rsidR="00DA5F86" w:rsidRPr="004436D1" w:rsidRDefault="004436D1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  <w:r w:rsidRPr="004436D1">
                    <w:rPr>
                      <w:rFonts w:asciiTheme="minorHAnsi" w:hAnsiTheme="minorHAnsi" w:cs="Aptos"/>
                      <w:color w:val="1D1D1B"/>
                    </w:rPr>
                    <w:t>ALLEKIRJOITUS:</w:t>
                  </w:r>
                </w:p>
              </w:tc>
              <w:tc>
                <w:tcPr>
                  <w:tcW w:w="759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79E48B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  <w:p w14:paraId="2841845C" w14:textId="77777777" w:rsidR="00DA5F86" w:rsidRPr="004436D1" w:rsidRDefault="00DA5F86" w:rsidP="00194CAE">
                  <w:pPr>
                    <w:pStyle w:val="Leipteksti"/>
                    <w:kinsoku w:val="0"/>
                    <w:overflowPunct w:val="0"/>
                    <w:spacing w:before="5" w:line="276" w:lineRule="auto"/>
                    <w:rPr>
                      <w:rFonts w:asciiTheme="minorHAnsi" w:hAnsiTheme="minorHAnsi" w:cs="Aptos"/>
                    </w:rPr>
                  </w:pPr>
                </w:p>
              </w:tc>
            </w:tr>
          </w:tbl>
          <w:p w14:paraId="5C148B72" w14:textId="77777777" w:rsidR="004F7961" w:rsidRPr="004436D1" w:rsidRDefault="004F7961" w:rsidP="00097E6F">
            <w:pPr>
              <w:pStyle w:val="Leipteksti"/>
              <w:kinsoku w:val="0"/>
              <w:overflowPunct w:val="0"/>
              <w:spacing w:before="5" w:line="276" w:lineRule="auto"/>
              <w:rPr>
                <w:rFonts w:asciiTheme="minorHAnsi" w:hAnsiTheme="minorHAnsi" w:cs="Aptos"/>
              </w:rPr>
            </w:pPr>
          </w:p>
        </w:tc>
      </w:tr>
    </w:tbl>
    <w:p w14:paraId="11F707E0" w14:textId="77777777" w:rsidR="00C77FA5" w:rsidRPr="004436D1" w:rsidRDefault="003870EB" w:rsidP="006A155A">
      <w:pPr>
        <w:tabs>
          <w:tab w:val="left" w:pos="3540"/>
          <w:tab w:val="left" w:pos="6019"/>
        </w:tabs>
        <w:rPr>
          <w:rFonts w:asciiTheme="minorHAnsi" w:hAnsiTheme="minorHAnsi" w:cs="Aptos"/>
        </w:rPr>
      </w:pPr>
      <w:r w:rsidRPr="004436D1">
        <w:rPr>
          <w:rFonts w:asciiTheme="minorHAnsi" w:hAnsiTheme="minorHAnsi" w:cs="Aptos"/>
        </w:rPr>
        <w:tab/>
      </w:r>
      <w:r w:rsidR="006A155A" w:rsidRPr="004436D1">
        <w:rPr>
          <w:rFonts w:asciiTheme="minorHAnsi" w:hAnsiTheme="minorHAnsi" w:cs="Aptos"/>
        </w:rPr>
        <w:tab/>
      </w:r>
    </w:p>
    <w:p w14:paraId="4CF5D518" w14:textId="77777777" w:rsidR="00D2665F" w:rsidRPr="004436D1" w:rsidRDefault="00D2665F" w:rsidP="008E5132">
      <w:pPr>
        <w:rPr>
          <w:rFonts w:asciiTheme="minorHAnsi" w:hAnsiTheme="minorHAnsi" w:cs="Aptos"/>
        </w:rPr>
      </w:pPr>
    </w:p>
    <w:p w14:paraId="0DFCE6D1" w14:textId="77777777" w:rsidR="006A155A" w:rsidRPr="004436D1" w:rsidRDefault="006A155A" w:rsidP="008E5132">
      <w:pPr>
        <w:rPr>
          <w:rFonts w:asciiTheme="minorHAnsi" w:hAnsiTheme="minorHAnsi" w:cs="Aptos"/>
        </w:rPr>
      </w:pPr>
    </w:p>
    <w:p w14:paraId="3A2FA563" w14:textId="77777777" w:rsidR="006A155A" w:rsidRDefault="006A155A" w:rsidP="008E5132">
      <w:pPr>
        <w:rPr>
          <w:rFonts w:asciiTheme="minorHAnsi" w:hAnsiTheme="minorHAnsi" w:cs="Aptos"/>
        </w:rPr>
      </w:pPr>
    </w:p>
    <w:p w14:paraId="50E8890D" w14:textId="77777777" w:rsidR="00836B1D" w:rsidRDefault="00836B1D" w:rsidP="008E5132">
      <w:pPr>
        <w:rPr>
          <w:rFonts w:asciiTheme="minorHAnsi" w:hAnsiTheme="minorHAnsi" w:cs="Aptos"/>
        </w:rPr>
      </w:pPr>
    </w:p>
    <w:p w14:paraId="03DE9982" w14:textId="77777777" w:rsidR="00836B1D" w:rsidRDefault="00836B1D">
      <w:pPr>
        <w:widowControl/>
        <w:autoSpaceDE/>
        <w:autoSpaceDN/>
        <w:adjustRightInd/>
        <w:spacing w:after="160" w:line="259" w:lineRule="auto"/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br w:type="page"/>
      </w:r>
    </w:p>
    <w:p w14:paraId="0DB3C547" w14:textId="77777777" w:rsidR="00836B1D" w:rsidRPr="00E21664" w:rsidRDefault="00836B1D" w:rsidP="00E21664">
      <w:pPr>
        <w:pStyle w:val="Otsikko1"/>
        <w:spacing w:before="240" w:after="240"/>
        <w:ind w:left="0"/>
        <w:rPr>
          <w:sz w:val="32"/>
          <w:szCs w:val="32"/>
        </w:rPr>
      </w:pPr>
      <w:r w:rsidRPr="00182B89">
        <w:rPr>
          <w:sz w:val="32"/>
          <w:szCs w:val="32"/>
        </w:rPr>
        <w:lastRenderedPageBreak/>
        <w:t>OHJEITA PALKANLASKENTAAN</w:t>
      </w:r>
    </w:p>
    <w:p w14:paraId="44A3FF59" w14:textId="77777777" w:rsidR="00836B1D" w:rsidRPr="00E21664" w:rsidRDefault="00836B1D" w:rsidP="00E21664">
      <w:pPr>
        <w:pStyle w:val="Leipteksti"/>
        <w:kinsoku w:val="0"/>
        <w:overflowPunct w:val="0"/>
        <w:spacing w:before="240" w:after="240"/>
        <w:rPr>
          <w:b/>
          <w:bCs/>
          <w:color w:val="1D1D1B"/>
          <w:sz w:val="24"/>
          <w:szCs w:val="24"/>
        </w:rPr>
      </w:pPr>
      <w:r w:rsidRPr="00C01EAF">
        <w:rPr>
          <w:b/>
          <w:bCs/>
          <w:color w:val="1D1D1B"/>
          <w:sz w:val="24"/>
          <w:szCs w:val="24"/>
        </w:rPr>
        <w:t xml:space="preserve">Tämä lomake on tarkoitettu Heta-liiton jäsenten apuvälineeksi helpottamaan kokemuslisäilmoitusten tekemistä palkanlaskentaan. Lomakkeen käyttäminen ei kuitenkaan ole kokemuslisän maksamisen edellytys. </w:t>
      </w:r>
      <w:r w:rsidR="008F0FE0" w:rsidRPr="008F0FE0">
        <w:rPr>
          <w:b/>
          <w:bCs/>
          <w:color w:val="1D1D1B"/>
          <w:sz w:val="24"/>
          <w:szCs w:val="24"/>
        </w:rPr>
        <w:t>Hyvinvointialueen on annettava yksilöllistä neuvontaa ja tukea työnantajamalliin liittyvissä käytännön asioissa.</w:t>
      </w:r>
      <w:r w:rsidR="008F0FE0">
        <w:rPr>
          <w:b/>
          <w:bCs/>
          <w:color w:val="1D1D1B"/>
          <w:sz w:val="24"/>
          <w:szCs w:val="24"/>
        </w:rPr>
        <w:t xml:space="preserve"> </w:t>
      </w:r>
      <w:r w:rsidRPr="00C01EAF">
        <w:rPr>
          <w:b/>
          <w:bCs/>
          <w:color w:val="1D1D1B"/>
          <w:sz w:val="24"/>
          <w:szCs w:val="24"/>
        </w:rPr>
        <w:t xml:space="preserve">Tarvittaessa </w:t>
      </w:r>
      <w:r>
        <w:rPr>
          <w:b/>
          <w:bCs/>
          <w:color w:val="1D1D1B"/>
          <w:sz w:val="24"/>
          <w:szCs w:val="24"/>
        </w:rPr>
        <w:t xml:space="preserve">työnantajaa </w:t>
      </w:r>
      <w:r w:rsidRPr="00C01EAF">
        <w:rPr>
          <w:b/>
          <w:bCs/>
          <w:color w:val="1D1D1B"/>
          <w:sz w:val="24"/>
          <w:szCs w:val="24"/>
        </w:rPr>
        <w:t>tulee auttaa kokemuslisäilmoituksen tekemisessä</w:t>
      </w:r>
      <w:r>
        <w:rPr>
          <w:b/>
          <w:bCs/>
          <w:color w:val="1D1D1B"/>
          <w:sz w:val="24"/>
          <w:szCs w:val="24"/>
        </w:rPr>
        <w:t>.</w:t>
      </w:r>
      <w:r w:rsidRPr="00C01EAF">
        <w:rPr>
          <w:b/>
          <w:bCs/>
          <w:color w:val="1D1D1B"/>
          <w:sz w:val="24"/>
          <w:szCs w:val="24"/>
        </w:rPr>
        <w:t xml:space="preserve"> </w:t>
      </w:r>
    </w:p>
    <w:p w14:paraId="6287C8E7" w14:textId="77777777" w:rsidR="00836B1D" w:rsidRPr="00E21664" w:rsidRDefault="00836B1D" w:rsidP="00E21664">
      <w:pPr>
        <w:pStyle w:val="Otsikko2"/>
        <w:spacing w:before="240" w:after="240"/>
        <w:rPr>
          <w:color w:val="auto"/>
          <w:sz w:val="28"/>
          <w:szCs w:val="28"/>
        </w:rPr>
      </w:pPr>
      <w:r w:rsidRPr="00173262">
        <w:rPr>
          <w:color w:val="auto"/>
          <w:sz w:val="28"/>
          <w:szCs w:val="28"/>
        </w:rPr>
        <w:t>Kokemuslisän maksamisen aloittaminen</w:t>
      </w:r>
    </w:p>
    <w:p w14:paraId="0E334261" w14:textId="77777777" w:rsidR="00836B1D" w:rsidRPr="00EF0C54" w:rsidRDefault="00836B1D" w:rsidP="00E21664">
      <w:pPr>
        <w:pStyle w:val="Leipteksti"/>
        <w:kinsoku w:val="0"/>
        <w:overflowPunct w:val="0"/>
        <w:spacing w:before="240" w:after="240"/>
        <w:rPr>
          <w:color w:val="1D1D1B"/>
          <w:sz w:val="24"/>
          <w:szCs w:val="24"/>
        </w:rPr>
      </w:pPr>
      <w:r w:rsidRPr="00EF0C54">
        <w:rPr>
          <w:color w:val="1D1D1B"/>
          <w:sz w:val="24"/>
          <w:szCs w:val="24"/>
        </w:rPr>
        <w:t>Koska kokemuslisään oikeuttavaa työkokemusta kertyy kalenterikuukausittain, alkaa oikeus kokemuslisään kalenterikuukauden alusta. Työntekijän oikeus kokemuslisään alkaa kuitenkin aina siitä päivästä, kun työnantaja on hyväksytty Heta-liiton jäseneksi, jos työntekijällä on siinä vaiheessa riittävästi hyväksi luettavaa työkokemusta. Tällaisessa tapauksessa oikeus kokemuslisään voi siis alkaa myös kesken kalenterikuukauden.</w:t>
      </w:r>
    </w:p>
    <w:p w14:paraId="5F862B66" w14:textId="77777777" w:rsidR="00836B1D" w:rsidRPr="00E21664" w:rsidRDefault="00836B1D" w:rsidP="00E21664">
      <w:pPr>
        <w:pStyle w:val="Otsikko2"/>
        <w:spacing w:before="240" w:after="240"/>
        <w:rPr>
          <w:rFonts w:ascii="Segoe UI" w:hAnsi="Segoe UI" w:cs="Segoe UI"/>
          <w:sz w:val="28"/>
          <w:szCs w:val="28"/>
        </w:rPr>
      </w:pPr>
      <w:r w:rsidRPr="00173262">
        <w:rPr>
          <w:rFonts w:eastAsia="Times New Roman"/>
          <w:color w:val="auto"/>
          <w:sz w:val="28"/>
          <w:szCs w:val="28"/>
        </w:rPr>
        <w:t xml:space="preserve">Kokemuslisän suuruuden määräytyminen </w:t>
      </w:r>
      <w:r w:rsidRPr="009058EC">
        <w:rPr>
          <w:rFonts w:eastAsia="Times New Roman"/>
          <w:color w:val="auto"/>
          <w:sz w:val="28"/>
          <w:szCs w:val="28"/>
        </w:rPr>
        <w:t>1.</w:t>
      </w:r>
      <w:r w:rsidR="009058EC" w:rsidRPr="009058EC">
        <w:rPr>
          <w:rFonts w:eastAsia="Times New Roman"/>
          <w:color w:val="auto"/>
          <w:sz w:val="28"/>
          <w:szCs w:val="28"/>
        </w:rPr>
        <w:t>7</w:t>
      </w:r>
      <w:r w:rsidRPr="009058EC">
        <w:rPr>
          <w:rFonts w:eastAsia="Times New Roman"/>
          <w:color w:val="auto"/>
          <w:sz w:val="28"/>
          <w:szCs w:val="28"/>
        </w:rPr>
        <w:t>.202</w:t>
      </w:r>
      <w:r w:rsidR="009058EC" w:rsidRPr="009058EC">
        <w:rPr>
          <w:rFonts w:eastAsia="Times New Roman"/>
          <w:color w:val="auto"/>
          <w:sz w:val="28"/>
          <w:szCs w:val="28"/>
        </w:rPr>
        <w:t>5</w:t>
      </w:r>
      <w:r w:rsidRPr="00173262">
        <w:rPr>
          <w:rFonts w:eastAsia="Times New Roman"/>
          <w:color w:val="auto"/>
          <w:sz w:val="28"/>
          <w:szCs w:val="28"/>
        </w:rPr>
        <w:t xml:space="preserve"> alkaen</w:t>
      </w:r>
    </w:p>
    <w:p w14:paraId="393BCFAE" w14:textId="77777777" w:rsidR="00836B1D" w:rsidRPr="00E21664" w:rsidRDefault="00836B1D" w:rsidP="00E21664">
      <w:pPr>
        <w:widowControl/>
        <w:autoSpaceDE/>
        <w:autoSpaceDN/>
        <w:adjustRightInd/>
        <w:spacing w:before="240" w:after="240"/>
        <w:textAlignment w:val="baseline"/>
        <w:rPr>
          <w:color w:val="000000"/>
          <w:sz w:val="24"/>
          <w:szCs w:val="24"/>
        </w:rPr>
      </w:pPr>
      <w:r w:rsidRPr="003A53E8">
        <w:rPr>
          <w:color w:val="000000"/>
          <w:sz w:val="24"/>
          <w:szCs w:val="24"/>
        </w:rPr>
        <w:t>Työntekijän työehtosopimuksen mukainen vähimmäistuntipalkka nousee seuraavien kokemuslisään oikeuttavien työskentelykuukausien jälkeen: 12 kk (1 vuosi), 36 kk (3 vuotta), 60 kk (5 vuotta), 96 kk (8</w:t>
      </w:r>
      <w:r w:rsidR="00500766">
        <w:rPr>
          <w:color w:val="000000"/>
          <w:sz w:val="24"/>
          <w:szCs w:val="24"/>
        </w:rPr>
        <w:t xml:space="preserve"> </w:t>
      </w:r>
      <w:r w:rsidRPr="003A53E8">
        <w:rPr>
          <w:color w:val="000000"/>
          <w:sz w:val="24"/>
          <w:szCs w:val="24"/>
        </w:rPr>
        <w:t>vuotta)</w:t>
      </w:r>
      <w:r w:rsidR="00500766">
        <w:rPr>
          <w:color w:val="000000"/>
          <w:sz w:val="24"/>
          <w:szCs w:val="24"/>
        </w:rPr>
        <w:t xml:space="preserve">, </w:t>
      </w:r>
      <w:r w:rsidRPr="003A53E8">
        <w:rPr>
          <w:color w:val="000000"/>
          <w:sz w:val="24"/>
          <w:szCs w:val="24"/>
        </w:rPr>
        <w:t>132 kk (11 vuotta) ja 168 kk (14 vuotta).</w:t>
      </w:r>
    </w:p>
    <w:p w14:paraId="469B2811" w14:textId="77777777" w:rsidR="00D54EB3" w:rsidRPr="00D54EB3" w:rsidRDefault="00D54EB3" w:rsidP="00E21664">
      <w:pPr>
        <w:widowControl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54EB3">
        <w:rPr>
          <w:color w:val="000000"/>
          <w:sz w:val="24"/>
          <w:szCs w:val="24"/>
        </w:rPr>
        <w:t xml:space="preserve">1.7.2025 alkaen työntekijän senhetkiseen tuntipalkkaan tehdään 1,25 prosentin </w:t>
      </w:r>
      <w:proofErr w:type="gramStart"/>
      <w:r w:rsidRPr="00D54EB3">
        <w:rPr>
          <w:color w:val="000000"/>
          <w:sz w:val="24"/>
          <w:szCs w:val="24"/>
        </w:rPr>
        <w:t>suuruinen</w:t>
      </w:r>
      <w:proofErr w:type="gramEnd"/>
      <w:r w:rsidRPr="00D54EB3">
        <w:rPr>
          <w:color w:val="000000"/>
          <w:sz w:val="24"/>
          <w:szCs w:val="24"/>
        </w:rPr>
        <w:t xml:space="preserve"> kokemuslisän </w:t>
      </w:r>
    </w:p>
    <w:p w14:paraId="495CF68E" w14:textId="77777777" w:rsidR="00D54EB3" w:rsidRPr="00D54EB3" w:rsidRDefault="00D54EB3" w:rsidP="00E21664">
      <w:pPr>
        <w:widowControl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54EB3">
        <w:rPr>
          <w:color w:val="000000"/>
          <w:sz w:val="24"/>
          <w:szCs w:val="24"/>
        </w:rPr>
        <w:t xml:space="preserve">korotus hänen siirtyessään yhden (1) tai kolmen (3) vuoden kokemuslisäluokkaan, 1,7 prosentin suuruinen </w:t>
      </w:r>
    </w:p>
    <w:p w14:paraId="0E6B9263" w14:textId="77777777" w:rsidR="00D54EB3" w:rsidRPr="00D54EB3" w:rsidRDefault="00D54EB3" w:rsidP="00E21664">
      <w:pPr>
        <w:widowControl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54EB3">
        <w:rPr>
          <w:color w:val="000000"/>
          <w:sz w:val="24"/>
          <w:szCs w:val="24"/>
        </w:rPr>
        <w:t xml:space="preserve">kokemuslisän korotus hänen siirtyessään viiden (5) tai kahdeksan (8) vuoden kokemuslisäluokkaan ja 2,0 </w:t>
      </w:r>
    </w:p>
    <w:p w14:paraId="4FDB898D" w14:textId="77777777" w:rsidR="00836B1D" w:rsidRPr="00E21664" w:rsidRDefault="00D54EB3" w:rsidP="00E21664">
      <w:pPr>
        <w:widowControl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54EB3">
        <w:rPr>
          <w:color w:val="000000"/>
          <w:sz w:val="24"/>
          <w:szCs w:val="24"/>
        </w:rPr>
        <w:t>prosentin suuruinen korotus hänen siirtyessään 11 tai 14 vuoden kokemuslisäluokkaan.</w:t>
      </w:r>
      <w:r w:rsidR="00823CBB">
        <w:rPr>
          <w:color w:val="000000"/>
          <w:sz w:val="24"/>
          <w:szCs w:val="24"/>
        </w:rPr>
        <w:t xml:space="preserve"> </w:t>
      </w:r>
      <w:r w:rsidR="00836B1D" w:rsidRPr="00823CBB">
        <w:rPr>
          <w:color w:val="000000"/>
          <w:sz w:val="24"/>
          <w:szCs w:val="24"/>
        </w:rPr>
        <w:t>Kokemuslisäkorotukset tehdään edellä kuvatusti myös silloin, kun työntekijän henkilökohtainen tuntipalkka on työehtosopimuksen mukaista vähimmäistuntipalkkaa suurempi. </w:t>
      </w:r>
      <w:r w:rsidR="00836B1D" w:rsidRPr="00EF0C54">
        <w:rPr>
          <w:color w:val="000000"/>
          <w:sz w:val="24"/>
          <w:szCs w:val="24"/>
        </w:rPr>
        <w:t> </w:t>
      </w:r>
    </w:p>
    <w:p w14:paraId="3438B8CB" w14:textId="77777777" w:rsidR="00836B1D" w:rsidRPr="00B47A7E" w:rsidRDefault="00836B1D" w:rsidP="00B47A7E">
      <w:pPr>
        <w:spacing w:before="240" w:after="240"/>
        <w:rPr>
          <w:rFonts w:ascii="Gudea" w:hAnsi="Gudea" w:cs="Gudea"/>
          <w:color w:val="000000" w:themeColor="text1"/>
        </w:rPr>
      </w:pPr>
      <w:r w:rsidRPr="00823CBB">
        <w:rPr>
          <w:rFonts w:ascii="Gudea" w:hAnsi="Gudea" w:cs="Gudea"/>
          <w:b/>
          <w:bCs/>
          <w:color w:val="000000" w:themeColor="text1"/>
        </w:rPr>
        <w:t>Kokemuslisän sisältävät vähimmäistuntipalkat 1.</w:t>
      </w:r>
      <w:r w:rsidR="00500766" w:rsidRPr="00823CBB">
        <w:rPr>
          <w:rFonts w:ascii="Gudea" w:hAnsi="Gudea" w:cs="Gudea"/>
          <w:b/>
          <w:bCs/>
          <w:color w:val="000000" w:themeColor="text1"/>
        </w:rPr>
        <w:t>7</w:t>
      </w:r>
      <w:r w:rsidRPr="00823CBB">
        <w:rPr>
          <w:rFonts w:ascii="Gudea" w:hAnsi="Gudea" w:cs="Gudea"/>
          <w:b/>
          <w:bCs/>
          <w:color w:val="000000" w:themeColor="text1"/>
        </w:rPr>
        <w:t>.202</w:t>
      </w:r>
      <w:r w:rsidR="00823CBB" w:rsidRPr="00823CBB">
        <w:rPr>
          <w:rFonts w:ascii="Gudea" w:hAnsi="Gudea" w:cs="Gudea"/>
          <w:b/>
          <w:bCs/>
          <w:color w:val="000000" w:themeColor="text1"/>
        </w:rPr>
        <w:t>5</w:t>
      </w:r>
      <w:r w:rsidR="00500766" w:rsidRPr="00823CBB">
        <w:rPr>
          <w:rFonts w:ascii="Gudea" w:hAnsi="Gudea" w:cs="Gudea"/>
          <w:b/>
          <w:bCs/>
          <w:color w:val="000000" w:themeColor="text1"/>
        </w:rPr>
        <w:t xml:space="preserve"> alkaen</w:t>
      </w:r>
    </w:p>
    <w:tbl>
      <w:tblPr>
        <w:tblW w:w="10005" w:type="dxa"/>
        <w:tblInd w:w="-5" w:type="dxa"/>
        <w:tblLook w:val="04A0" w:firstRow="1" w:lastRow="0" w:firstColumn="1" w:lastColumn="0" w:noHBand="0" w:noVBand="1"/>
      </w:tblPr>
      <w:tblGrid>
        <w:gridCol w:w="2380"/>
        <w:gridCol w:w="1060"/>
        <w:gridCol w:w="1048"/>
        <w:gridCol w:w="1048"/>
        <w:gridCol w:w="1048"/>
        <w:gridCol w:w="1048"/>
        <w:gridCol w:w="1048"/>
        <w:gridCol w:w="1048"/>
        <w:gridCol w:w="277"/>
      </w:tblGrid>
      <w:tr w:rsidR="00836B1D" w:rsidRPr="00C40435" w14:paraId="3386D11D" w14:textId="77777777" w:rsidTr="00EE769B">
        <w:trPr>
          <w:gridAfter w:val="1"/>
          <w:wAfter w:w="277" w:type="dxa"/>
          <w:trHeight w:val="458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2407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Työkokemus kuukautta (vuotta)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0A0C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Alle 12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(Alle 1)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183E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12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(1)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0F8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36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(3)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2A0C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60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(5)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A91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96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(8)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CF6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132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(11)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9C81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168</w:t>
            </w: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br/>
              <w:t>(14)</w:t>
            </w:r>
          </w:p>
        </w:tc>
      </w:tr>
      <w:tr w:rsidR="00836B1D" w:rsidRPr="00C40435" w14:paraId="6DBF59E0" w14:textId="77777777" w:rsidTr="00EE769B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0D9D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3632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0729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986C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299F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900E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403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4981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7BA7C1B6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Gudea" w:hAnsi="Gudea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836B1D" w:rsidRPr="00C40435" w14:paraId="02B51695" w14:textId="77777777" w:rsidTr="00EE769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E2D4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  <w:t>A-palkkaryhmä</w:t>
            </w:r>
          </w:p>
          <w:p w14:paraId="3AF5D3FB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Muu Suomi</w:t>
            </w:r>
          </w:p>
          <w:p w14:paraId="03D20C6B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Pääkaupunkiseutu</w:t>
            </w:r>
          </w:p>
          <w:p w14:paraId="2C331C3F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5947" w14:textId="77777777" w:rsidR="00836B1D" w:rsidRPr="00851391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A15548">
              <w:rPr>
                <w:rFonts w:ascii="Gudea" w:hAnsi="Gudea"/>
                <w:kern w:val="2"/>
                <w:sz w:val="20"/>
                <w:szCs w:val="20"/>
                <w:lang w:eastAsia="en-US"/>
              </w:rPr>
              <w:t xml:space="preserve">     </w:t>
            </w:r>
            <w:r w:rsidR="00A15548" w:rsidRPr="00A15548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12,89 €</w:t>
            </w:r>
          </w:p>
          <w:p w14:paraId="10A0E212" w14:textId="77777777" w:rsidR="00836B1D" w:rsidRPr="00851391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D4E7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 xml:space="preserve">     </w:t>
            </w:r>
            <w:r w:rsidR="008D4E7D" w:rsidRPr="008D4E7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13,05 €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D87E3" w14:textId="77777777" w:rsidR="00836B1D" w:rsidRPr="00851391" w:rsidRDefault="009C6742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C6742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13,05 €</w:t>
            </w:r>
          </w:p>
          <w:p w14:paraId="2D22BD8C" w14:textId="77777777" w:rsidR="00836B1D" w:rsidRPr="00851391" w:rsidRDefault="004105D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4105D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13,21 €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7289" w14:textId="77777777" w:rsidR="00836B1D" w:rsidRPr="00851391" w:rsidRDefault="009C6742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C6742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13,21 €</w:t>
            </w:r>
          </w:p>
          <w:p w14:paraId="130CC0F9" w14:textId="77777777" w:rsidR="00836B1D" w:rsidRPr="00851391" w:rsidRDefault="004105D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4105D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13,38 €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C3B5" w14:textId="77777777" w:rsidR="00836B1D" w:rsidRPr="00851391" w:rsidRDefault="009C6742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C6742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13,43 €</w:t>
            </w:r>
          </w:p>
          <w:p w14:paraId="0787D9E3" w14:textId="77777777" w:rsidR="00836B1D" w:rsidRPr="00851391" w:rsidRDefault="004105D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4105D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13,61 €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8EF" w14:textId="77777777" w:rsidR="00836B1D" w:rsidRPr="00851391" w:rsidRDefault="00D71B75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D71B7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13,66 €</w:t>
            </w:r>
          </w:p>
          <w:p w14:paraId="07FDB689" w14:textId="77777777" w:rsidR="00836B1D" w:rsidRPr="00851391" w:rsidRDefault="004105D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4105D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13,84 €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519B" w14:textId="77777777" w:rsidR="00836B1D" w:rsidRPr="006B3435" w:rsidRDefault="00D71B75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13,93 €</w:t>
            </w:r>
          </w:p>
          <w:p w14:paraId="43577BBE" w14:textId="77777777" w:rsidR="00836B1D" w:rsidRPr="006B3435" w:rsidRDefault="006B3435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14,12 €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0DD1" w14:textId="77777777" w:rsidR="00836B1D" w:rsidRPr="006B3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 xml:space="preserve">   </w:t>
            </w:r>
            <w:r w:rsidR="00D71B75"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14,21 €</w:t>
            </w:r>
          </w:p>
          <w:p w14:paraId="57A5C85E" w14:textId="77777777" w:rsidR="00836B1D" w:rsidRPr="006B3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 xml:space="preserve">    </w:t>
            </w:r>
            <w:r w:rsidR="006B3435"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14,40 €</w:t>
            </w:r>
          </w:p>
          <w:p w14:paraId="0E0495E5" w14:textId="77777777" w:rsidR="00836B1D" w:rsidRPr="006B3435" w:rsidRDefault="00836B1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77" w:type="dxa"/>
            <w:vAlign w:val="center"/>
            <w:hideMark/>
          </w:tcPr>
          <w:p w14:paraId="60F71A34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</w:tr>
      <w:tr w:rsidR="00836B1D" w:rsidRPr="00C40435" w14:paraId="34403BAF" w14:textId="77777777" w:rsidTr="00EE769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15DC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  <w:t>B1-palkkaryhmä</w:t>
            </w:r>
          </w:p>
          <w:p w14:paraId="67C3A0EB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Muu Suomi</w:t>
            </w:r>
          </w:p>
          <w:p w14:paraId="57013BD9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Pääkaupunkiseutu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1E3EC" w14:textId="77777777" w:rsidR="00836B1D" w:rsidRPr="00851391" w:rsidRDefault="0006113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06113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13,39 €</w:t>
            </w:r>
          </w:p>
          <w:p w14:paraId="7771CABE" w14:textId="77777777" w:rsidR="00836B1D" w:rsidRPr="00851391" w:rsidRDefault="006B3435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13,55 €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BDE72" w14:textId="77777777" w:rsidR="00836B1D" w:rsidRPr="00851391" w:rsidRDefault="0006113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06113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13,56 €</w:t>
            </w:r>
          </w:p>
          <w:p w14:paraId="2211AC55" w14:textId="77777777" w:rsidR="00836B1D" w:rsidRPr="00851391" w:rsidRDefault="006B3435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6B3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13,72 €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D0875" w14:textId="77777777" w:rsidR="00836B1D" w:rsidRPr="00851391" w:rsidRDefault="0006113D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06113D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13,73 €</w:t>
            </w:r>
          </w:p>
          <w:p w14:paraId="5E0A203B" w14:textId="77777777" w:rsidR="00836B1D" w:rsidRPr="00851391" w:rsidRDefault="002D7E1E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2D7E1E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13,89 €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36C52" w14:textId="77777777" w:rsidR="00836B1D" w:rsidRPr="00851391" w:rsidRDefault="009A675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A675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13,96 €</w:t>
            </w:r>
          </w:p>
          <w:p w14:paraId="5DDF6D6A" w14:textId="77777777" w:rsidR="00836B1D" w:rsidRPr="00851391" w:rsidRDefault="002D7E1E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2D7E1E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14,13 €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55D5D" w14:textId="77777777" w:rsidR="00836B1D" w:rsidRPr="00851391" w:rsidRDefault="009A675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A675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14,20 €</w:t>
            </w:r>
          </w:p>
          <w:p w14:paraId="348B9B2B" w14:textId="77777777" w:rsidR="00836B1D" w:rsidRPr="00851391" w:rsidRDefault="002D7E1E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2D7E1E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14,37 €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C870D" w14:textId="77777777" w:rsidR="00836B1D" w:rsidRPr="00851391" w:rsidRDefault="009A675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A675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14,48 €</w:t>
            </w:r>
          </w:p>
          <w:p w14:paraId="4365F409" w14:textId="77777777" w:rsidR="00836B1D" w:rsidRPr="00851391" w:rsidRDefault="002D7E1E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2D7E1E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14,66 €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CFEB" w14:textId="77777777" w:rsidR="00836B1D" w:rsidRPr="00851391" w:rsidRDefault="009A675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9A675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14,77 €</w:t>
            </w:r>
          </w:p>
          <w:p w14:paraId="45E82B42" w14:textId="77777777" w:rsidR="00836B1D" w:rsidRPr="00851391" w:rsidRDefault="00864964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64964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14,95 €</w:t>
            </w:r>
          </w:p>
        </w:tc>
        <w:tc>
          <w:tcPr>
            <w:tcW w:w="277" w:type="dxa"/>
            <w:vAlign w:val="center"/>
            <w:hideMark/>
          </w:tcPr>
          <w:p w14:paraId="76D0685A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</w:tr>
      <w:tr w:rsidR="00836B1D" w:rsidRPr="00C40435" w14:paraId="00F7BE10" w14:textId="77777777" w:rsidTr="00EE769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E6D23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  <w:t>B2-palkkaryhmä</w:t>
            </w:r>
          </w:p>
          <w:p w14:paraId="38ED92E9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Muu Suomi</w:t>
            </w:r>
          </w:p>
          <w:p w14:paraId="0D29BB28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Pääkaupunkiseutu</w:t>
            </w:r>
          </w:p>
          <w:p w14:paraId="14FD9E16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68071" w14:textId="77777777" w:rsidR="00836B1D" w:rsidRPr="00851391" w:rsidRDefault="001874F4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1874F4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13,89 €</w:t>
            </w:r>
          </w:p>
          <w:p w14:paraId="6E9A4FB5" w14:textId="77777777" w:rsidR="00836B1D" w:rsidRPr="00851391" w:rsidRDefault="00864964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64964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14,05 €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0B8BC" w14:textId="77777777" w:rsidR="00836B1D" w:rsidRPr="00851391" w:rsidRDefault="001874F4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1874F4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14,06 €</w:t>
            </w:r>
          </w:p>
          <w:p w14:paraId="1DEBC004" w14:textId="77777777" w:rsidR="00836B1D" w:rsidRPr="00851391" w:rsidRDefault="00864964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64964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14,23 €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22A5F" w14:textId="77777777" w:rsidR="00836B1D" w:rsidRPr="00851391" w:rsidRDefault="00FC348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FC348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14,24 €</w:t>
            </w:r>
          </w:p>
          <w:p w14:paraId="3790854F" w14:textId="77777777" w:rsidR="00836B1D" w:rsidRPr="00851391" w:rsidRDefault="00864964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64964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14,41 €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F8D9" w14:textId="77777777" w:rsidR="00836B1D" w:rsidRPr="00851391" w:rsidRDefault="00FC348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FC348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14,48 €</w:t>
            </w:r>
          </w:p>
          <w:p w14:paraId="29956BCF" w14:textId="77777777" w:rsidR="00836B1D" w:rsidRPr="00851391" w:rsidRDefault="00317FB0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317FB0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14,65 €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A8E8" w14:textId="77777777" w:rsidR="00836B1D" w:rsidRPr="00851391" w:rsidRDefault="00FC348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FC348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14,73 €</w:t>
            </w:r>
          </w:p>
          <w:p w14:paraId="453DBBC6" w14:textId="77777777" w:rsidR="00836B1D" w:rsidRPr="00851391" w:rsidRDefault="00317FB0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317FB0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14,90 €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7F8E" w14:textId="77777777" w:rsidR="00836B1D" w:rsidRPr="00851391" w:rsidRDefault="00FC348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FC348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15,02 €</w:t>
            </w:r>
          </w:p>
          <w:p w14:paraId="407F689E" w14:textId="77777777" w:rsidR="00836B1D" w:rsidRPr="00851391" w:rsidRDefault="00317FB0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317FB0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15,20 €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3CF4" w14:textId="77777777" w:rsidR="00836B1D" w:rsidRPr="00851391" w:rsidRDefault="008D437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D437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15,32 €</w:t>
            </w:r>
          </w:p>
          <w:p w14:paraId="2C784864" w14:textId="77777777" w:rsidR="00836B1D" w:rsidRPr="00851391" w:rsidRDefault="00583C7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583C7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15,50 €</w:t>
            </w:r>
          </w:p>
        </w:tc>
        <w:tc>
          <w:tcPr>
            <w:tcW w:w="277" w:type="dxa"/>
            <w:vAlign w:val="center"/>
            <w:hideMark/>
          </w:tcPr>
          <w:p w14:paraId="1D7DDF99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</w:tr>
      <w:tr w:rsidR="00836B1D" w:rsidRPr="00C40435" w14:paraId="27F5204A" w14:textId="77777777" w:rsidTr="00EE769B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183F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b/>
                <w:bCs/>
                <w:kern w:val="2"/>
                <w:sz w:val="20"/>
                <w:szCs w:val="20"/>
                <w:lang w:eastAsia="en-US"/>
              </w:rPr>
              <w:t>C-palkkaryhmä</w:t>
            </w:r>
          </w:p>
          <w:p w14:paraId="1805F7B7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Muu Suomi</w:t>
            </w:r>
          </w:p>
          <w:p w14:paraId="37FCE9B8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  <w:r w:rsidRPr="00C40435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Pääkaupunkiseutu</w:t>
            </w:r>
          </w:p>
          <w:p w14:paraId="7C9F0132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D4B2" w14:textId="77777777" w:rsidR="00836B1D" w:rsidRPr="00851391" w:rsidRDefault="008D437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D437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14,39 €</w:t>
            </w:r>
          </w:p>
          <w:p w14:paraId="76D5A27A" w14:textId="77777777" w:rsidR="00836B1D" w:rsidRPr="00851391" w:rsidRDefault="00635C39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635C39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14,55 €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1F39" w14:textId="77777777" w:rsidR="00836B1D" w:rsidRPr="00851391" w:rsidRDefault="008D437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D437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14,57 €</w:t>
            </w:r>
          </w:p>
          <w:p w14:paraId="7E05C61D" w14:textId="77777777" w:rsidR="00836B1D" w:rsidRPr="00851391" w:rsidRDefault="00A467B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A467B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14,73 €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42D7" w14:textId="77777777" w:rsidR="00836B1D" w:rsidRPr="00851391" w:rsidRDefault="008D437F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8D437F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14,75 €</w:t>
            </w:r>
          </w:p>
          <w:p w14:paraId="72A71921" w14:textId="77777777" w:rsidR="00836B1D" w:rsidRPr="00851391" w:rsidRDefault="00A467B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A467B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14,91 €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BFDD4" w14:textId="77777777" w:rsidR="00836B1D" w:rsidRPr="00851391" w:rsidRDefault="00D51D61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D51D61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15,00 €</w:t>
            </w:r>
          </w:p>
          <w:p w14:paraId="22C564CA" w14:textId="77777777" w:rsidR="00836B1D" w:rsidRPr="00851391" w:rsidRDefault="00A467B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A467B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15,16 €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86AC2" w14:textId="77777777" w:rsidR="00836B1D" w:rsidRPr="00851391" w:rsidRDefault="00D51D61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D51D61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15,26 €</w:t>
            </w:r>
          </w:p>
          <w:p w14:paraId="02E451FF" w14:textId="77777777" w:rsidR="00836B1D" w:rsidRPr="00851391" w:rsidRDefault="00A467B7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A467B7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15,42 €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A5BFC" w14:textId="77777777" w:rsidR="00836B1D" w:rsidRPr="00851391" w:rsidRDefault="00D51D61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D51D61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15,57 €</w:t>
            </w:r>
          </w:p>
          <w:p w14:paraId="50179CCD" w14:textId="77777777" w:rsidR="00836B1D" w:rsidRPr="00851391" w:rsidRDefault="0066047C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66047C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15,73 €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75588" w14:textId="77777777" w:rsidR="00836B1D" w:rsidRPr="00851391" w:rsidRDefault="00D51D61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D51D61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15,88 €</w:t>
            </w:r>
          </w:p>
          <w:p w14:paraId="29C910A2" w14:textId="77777777" w:rsidR="00836B1D" w:rsidRPr="00851391" w:rsidRDefault="0066047C" w:rsidP="00EE769B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ascii="Gudea" w:hAnsi="Gudea"/>
                <w:kern w:val="2"/>
                <w:sz w:val="20"/>
                <w:szCs w:val="20"/>
                <w:highlight w:val="yellow"/>
                <w:lang w:eastAsia="en-US"/>
              </w:rPr>
            </w:pPr>
            <w:r w:rsidRPr="0066047C">
              <w:rPr>
                <w:rFonts w:ascii="Gudea" w:hAnsi="Gudea"/>
                <w:kern w:val="2"/>
                <w:sz w:val="20"/>
                <w:szCs w:val="20"/>
                <w:lang w:eastAsia="en-US"/>
              </w:rPr>
              <w:t>16,04 €</w:t>
            </w:r>
          </w:p>
        </w:tc>
        <w:tc>
          <w:tcPr>
            <w:tcW w:w="277" w:type="dxa"/>
            <w:vAlign w:val="center"/>
            <w:hideMark/>
          </w:tcPr>
          <w:p w14:paraId="218FE29B" w14:textId="77777777" w:rsidR="00836B1D" w:rsidRPr="00C40435" w:rsidRDefault="00836B1D" w:rsidP="00EE769B">
            <w:pPr>
              <w:widowControl/>
              <w:autoSpaceDE/>
              <w:autoSpaceDN/>
              <w:adjustRightInd/>
              <w:spacing w:line="259" w:lineRule="auto"/>
              <w:rPr>
                <w:rFonts w:ascii="Gudea" w:hAnsi="Gudea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01E47168" w14:textId="77777777" w:rsidR="00836B1D" w:rsidRPr="003A53E8" w:rsidRDefault="00836B1D" w:rsidP="00836B1D">
      <w:pPr>
        <w:pStyle w:val="Leipteksti"/>
        <w:kinsoku w:val="0"/>
        <w:overflowPunct w:val="0"/>
        <w:spacing w:before="37"/>
        <w:rPr>
          <w:color w:val="1D1D1B"/>
          <w:sz w:val="24"/>
          <w:szCs w:val="24"/>
          <w:highlight w:val="yellow"/>
        </w:rPr>
      </w:pPr>
    </w:p>
    <w:p w14:paraId="33DF50F0" w14:textId="77777777" w:rsidR="00E21664" w:rsidRPr="00E21664" w:rsidRDefault="00836B1D" w:rsidP="00836B1D">
      <w:pPr>
        <w:pStyle w:val="paragraph"/>
        <w:spacing w:before="0" w:beforeAutospacing="0" w:after="0" w:afterAutospacing="0"/>
        <w:ind w:right="570"/>
        <w:textAlignment w:val="baseline"/>
        <w:rPr>
          <w:rFonts w:asciiTheme="minorHAnsi" w:hAnsiTheme="minorHAnsi" w:cs="Calibri"/>
          <w:color w:val="1D1D1B"/>
        </w:rPr>
      </w:pPr>
      <w:r w:rsidRPr="003A53E8">
        <w:rPr>
          <w:rStyle w:val="normaltextrun"/>
          <w:rFonts w:asciiTheme="minorHAnsi" w:hAnsiTheme="minorHAnsi"/>
          <w:color w:val="1D1D1B"/>
        </w:rPr>
        <w:t xml:space="preserve">Huom.! Tarkista aina voimassa olevasta henkilökohtaisia avustajia koskevasta työehtosopimuksesta oikea tuntipalkan suuruus. </w:t>
      </w:r>
      <w:r w:rsidRPr="00851391">
        <w:rPr>
          <w:rStyle w:val="normaltextrun"/>
          <w:rFonts w:asciiTheme="minorHAnsi" w:hAnsiTheme="minorHAnsi"/>
          <w:color w:val="1D1D1B"/>
        </w:rPr>
        <w:t>Yllä oleva taulukko on voimassa</w:t>
      </w:r>
      <w:r w:rsidR="00500766" w:rsidRPr="00851391">
        <w:rPr>
          <w:rStyle w:val="normaltextrun"/>
          <w:rFonts w:asciiTheme="minorHAnsi" w:hAnsiTheme="minorHAnsi"/>
          <w:color w:val="1D1D1B"/>
        </w:rPr>
        <w:t xml:space="preserve"> 1.7.202</w:t>
      </w:r>
      <w:r w:rsidR="00851391" w:rsidRPr="00851391">
        <w:rPr>
          <w:rStyle w:val="normaltextrun"/>
          <w:rFonts w:asciiTheme="minorHAnsi" w:hAnsiTheme="minorHAnsi"/>
          <w:color w:val="1D1D1B"/>
        </w:rPr>
        <w:t>5</w:t>
      </w:r>
      <w:r w:rsidR="00500766" w:rsidRPr="00851391">
        <w:rPr>
          <w:rStyle w:val="normaltextrun"/>
          <w:rFonts w:asciiTheme="minorHAnsi" w:hAnsiTheme="minorHAnsi"/>
          <w:color w:val="1D1D1B"/>
        </w:rPr>
        <w:t xml:space="preserve"> alkaen</w:t>
      </w:r>
      <w:r w:rsidRPr="003A53E8">
        <w:rPr>
          <w:rStyle w:val="normaltextrun"/>
          <w:rFonts w:asciiTheme="minorHAnsi" w:hAnsiTheme="minorHAnsi"/>
          <w:color w:val="1D1D1B"/>
        </w:rPr>
        <w:t>. Lisätietoja kokemuslisästä on saatavilla työehtosopimuksesta ja Heta-liiton neuvontapalveluista.</w:t>
      </w:r>
      <w:r w:rsidRPr="00C01EAF">
        <w:rPr>
          <w:rStyle w:val="eop"/>
          <w:rFonts w:asciiTheme="minorHAnsi" w:hAnsiTheme="minorHAnsi" w:cs="Calibri"/>
          <w:color w:val="1D1D1B"/>
        </w:rPr>
        <w:t> </w:t>
      </w:r>
    </w:p>
    <w:p w14:paraId="1930DCD6" w14:textId="77777777" w:rsidR="00836B1D" w:rsidRPr="00173262" w:rsidRDefault="00836B1D" w:rsidP="001732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A7026AF" w14:textId="77777777" w:rsidR="005F59F7" w:rsidRDefault="00553176" w:rsidP="002C7699">
      <w:pPr>
        <w:pStyle w:val="Leipteksti"/>
        <w:kinsoku w:val="0"/>
        <w:overflowPunct w:val="0"/>
        <w:spacing w:line="235" w:lineRule="auto"/>
        <w:ind w:left="120" w:right="582"/>
        <w:jc w:val="right"/>
        <w:rPr>
          <w:color w:val="1D1D1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95884D" wp14:editId="799AE1F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50920" cy="731520"/>
            <wp:effectExtent l="0" t="0" r="0" b="0"/>
            <wp:wrapSquare wrapText="bothSides"/>
            <wp:docPr id="4" name="Kuva 31" descr="Kuva, joka sisältää kohteen musta, pimeys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1" descr="Kuva, joka sisältää kohteen musta, pimeys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699">
        <w:rPr>
          <w:color w:val="1D1D1B"/>
        </w:rPr>
        <w:tab/>
      </w:r>
      <w:r w:rsidR="002C7699">
        <w:rPr>
          <w:color w:val="1D1D1B"/>
        </w:rPr>
        <w:tab/>
      </w:r>
      <w:r w:rsidR="002C7699">
        <w:rPr>
          <w:color w:val="1D1D1B"/>
        </w:rPr>
        <w:tab/>
      </w:r>
      <w:r w:rsidR="002C7699">
        <w:rPr>
          <w:color w:val="1D1D1B"/>
        </w:rPr>
        <w:tab/>
      </w:r>
    </w:p>
    <w:p w14:paraId="3AE68C14" w14:textId="77777777" w:rsidR="005F59F7" w:rsidRDefault="005F59F7" w:rsidP="002C7699">
      <w:pPr>
        <w:pStyle w:val="Leipteksti"/>
        <w:kinsoku w:val="0"/>
        <w:overflowPunct w:val="0"/>
        <w:spacing w:line="235" w:lineRule="auto"/>
        <w:ind w:left="120" w:right="582"/>
        <w:jc w:val="right"/>
        <w:rPr>
          <w:color w:val="1D1D1B"/>
        </w:rPr>
      </w:pPr>
    </w:p>
    <w:p w14:paraId="3451487F" w14:textId="77777777" w:rsidR="005F59F7" w:rsidRDefault="005F59F7" w:rsidP="002C7699">
      <w:pPr>
        <w:pStyle w:val="Leipteksti"/>
        <w:kinsoku w:val="0"/>
        <w:overflowPunct w:val="0"/>
        <w:spacing w:line="235" w:lineRule="auto"/>
        <w:ind w:left="120" w:right="582"/>
        <w:jc w:val="right"/>
        <w:rPr>
          <w:color w:val="1D1D1B"/>
        </w:rPr>
      </w:pPr>
    </w:p>
    <w:p w14:paraId="0294B977" w14:textId="5D8557DA" w:rsidR="002C7699" w:rsidRPr="00CA131E" w:rsidRDefault="002C7699" w:rsidP="002C7699">
      <w:pPr>
        <w:pStyle w:val="Leipteksti"/>
        <w:kinsoku w:val="0"/>
        <w:overflowPunct w:val="0"/>
        <w:spacing w:line="235" w:lineRule="auto"/>
        <w:ind w:left="120" w:right="582"/>
        <w:jc w:val="right"/>
        <w:rPr>
          <w:color w:val="1D1D1B"/>
        </w:rPr>
      </w:pPr>
      <w:r w:rsidRPr="002C7699">
        <w:rPr>
          <w:color w:val="1D1D1B"/>
        </w:rPr>
        <w:t xml:space="preserve">Lomake päivitetty </w:t>
      </w:r>
      <w:r w:rsidR="00B008C8">
        <w:rPr>
          <w:color w:val="1D1D1B"/>
        </w:rPr>
        <w:t>11</w:t>
      </w:r>
      <w:r w:rsidRPr="002C7699">
        <w:rPr>
          <w:color w:val="1D1D1B"/>
        </w:rPr>
        <w:t>.</w:t>
      </w:r>
      <w:r w:rsidR="00B008C8">
        <w:rPr>
          <w:color w:val="1D1D1B"/>
        </w:rPr>
        <w:t>6</w:t>
      </w:r>
      <w:r w:rsidRPr="002C7699">
        <w:rPr>
          <w:color w:val="1D1D1B"/>
        </w:rPr>
        <w:t>.2025</w:t>
      </w:r>
    </w:p>
    <w:sectPr w:rsidR="002C7699" w:rsidRPr="00CA131E" w:rsidSect="002924AC">
      <w:head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378E" w14:textId="77777777" w:rsidR="00A92693" w:rsidRDefault="00A92693" w:rsidP="00BB7105">
      <w:r>
        <w:separator/>
      </w:r>
    </w:p>
  </w:endnote>
  <w:endnote w:type="continuationSeparator" w:id="0">
    <w:p w14:paraId="013A937A" w14:textId="77777777" w:rsidR="00A92693" w:rsidRDefault="00A92693" w:rsidP="00B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72C5" w14:textId="77777777" w:rsidR="00A92693" w:rsidRDefault="00A92693" w:rsidP="00BB7105">
      <w:r>
        <w:separator/>
      </w:r>
    </w:p>
  </w:footnote>
  <w:footnote w:type="continuationSeparator" w:id="0">
    <w:p w14:paraId="2D4122D4" w14:textId="77777777" w:rsidR="00A92693" w:rsidRDefault="00A92693" w:rsidP="00BB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F3D" w14:textId="77777777" w:rsidR="003C3991" w:rsidRDefault="003C3991" w:rsidP="003C3991">
    <w:pPr>
      <w:pStyle w:val="Yltunnis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08"/>
    <w:rsid w:val="000056E8"/>
    <w:rsid w:val="000511DD"/>
    <w:rsid w:val="0006113D"/>
    <w:rsid w:val="00062648"/>
    <w:rsid w:val="00076614"/>
    <w:rsid w:val="00094EFC"/>
    <w:rsid w:val="000959A5"/>
    <w:rsid w:val="00097E6F"/>
    <w:rsid w:val="000A15B8"/>
    <w:rsid w:val="000B233B"/>
    <w:rsid w:val="000B55DC"/>
    <w:rsid w:val="000B59D7"/>
    <w:rsid w:val="000C56F0"/>
    <w:rsid w:val="000D75EB"/>
    <w:rsid w:val="000F1683"/>
    <w:rsid w:val="000F39C8"/>
    <w:rsid w:val="000F4A71"/>
    <w:rsid w:val="0012063C"/>
    <w:rsid w:val="00133D53"/>
    <w:rsid w:val="001347ED"/>
    <w:rsid w:val="00173262"/>
    <w:rsid w:val="00173CD1"/>
    <w:rsid w:val="00173D2B"/>
    <w:rsid w:val="00182B89"/>
    <w:rsid w:val="001874F4"/>
    <w:rsid w:val="00194CAE"/>
    <w:rsid w:val="001A1035"/>
    <w:rsid w:val="001A51EB"/>
    <w:rsid w:val="001B0D27"/>
    <w:rsid w:val="001C7469"/>
    <w:rsid w:val="001D0520"/>
    <w:rsid w:val="001D61AA"/>
    <w:rsid w:val="001E0ADD"/>
    <w:rsid w:val="001E1CC2"/>
    <w:rsid w:val="001E6162"/>
    <w:rsid w:val="0020057F"/>
    <w:rsid w:val="00210E3E"/>
    <w:rsid w:val="00214E02"/>
    <w:rsid w:val="00222DCB"/>
    <w:rsid w:val="0023097C"/>
    <w:rsid w:val="0024206D"/>
    <w:rsid w:val="00253130"/>
    <w:rsid w:val="002613FC"/>
    <w:rsid w:val="00261634"/>
    <w:rsid w:val="00265633"/>
    <w:rsid w:val="00270703"/>
    <w:rsid w:val="00270A08"/>
    <w:rsid w:val="002716C8"/>
    <w:rsid w:val="00275BC8"/>
    <w:rsid w:val="002804C1"/>
    <w:rsid w:val="002924AC"/>
    <w:rsid w:val="00292F5A"/>
    <w:rsid w:val="00297115"/>
    <w:rsid w:val="002976FC"/>
    <w:rsid w:val="002A05CD"/>
    <w:rsid w:val="002B5451"/>
    <w:rsid w:val="002C2AA7"/>
    <w:rsid w:val="002C4810"/>
    <w:rsid w:val="002C7699"/>
    <w:rsid w:val="002D7E1E"/>
    <w:rsid w:val="002E351D"/>
    <w:rsid w:val="002E66D2"/>
    <w:rsid w:val="002F10D8"/>
    <w:rsid w:val="002F7E07"/>
    <w:rsid w:val="00315FE6"/>
    <w:rsid w:val="00317FB0"/>
    <w:rsid w:val="003218B4"/>
    <w:rsid w:val="00330DB9"/>
    <w:rsid w:val="00333D3C"/>
    <w:rsid w:val="00346AB5"/>
    <w:rsid w:val="003515B5"/>
    <w:rsid w:val="0036041A"/>
    <w:rsid w:val="003607DF"/>
    <w:rsid w:val="003667A0"/>
    <w:rsid w:val="00380F79"/>
    <w:rsid w:val="00383250"/>
    <w:rsid w:val="00385161"/>
    <w:rsid w:val="0038530F"/>
    <w:rsid w:val="003870EB"/>
    <w:rsid w:val="003922E9"/>
    <w:rsid w:val="003A178D"/>
    <w:rsid w:val="003A3FC8"/>
    <w:rsid w:val="003A53E8"/>
    <w:rsid w:val="003C3991"/>
    <w:rsid w:val="003C597F"/>
    <w:rsid w:val="003D0079"/>
    <w:rsid w:val="003D031B"/>
    <w:rsid w:val="003D6E5E"/>
    <w:rsid w:val="003E7239"/>
    <w:rsid w:val="0040012B"/>
    <w:rsid w:val="00401F92"/>
    <w:rsid w:val="004023CF"/>
    <w:rsid w:val="0040240D"/>
    <w:rsid w:val="00403A8D"/>
    <w:rsid w:val="004041EC"/>
    <w:rsid w:val="004105DD"/>
    <w:rsid w:val="004237DB"/>
    <w:rsid w:val="0043799E"/>
    <w:rsid w:val="004436D1"/>
    <w:rsid w:val="00457178"/>
    <w:rsid w:val="00486A46"/>
    <w:rsid w:val="00495A36"/>
    <w:rsid w:val="004C4E8F"/>
    <w:rsid w:val="004D161F"/>
    <w:rsid w:val="004E47E9"/>
    <w:rsid w:val="004F5B17"/>
    <w:rsid w:val="004F7961"/>
    <w:rsid w:val="00500766"/>
    <w:rsid w:val="00505107"/>
    <w:rsid w:val="00524F20"/>
    <w:rsid w:val="00531D2F"/>
    <w:rsid w:val="00532DA7"/>
    <w:rsid w:val="00537E4F"/>
    <w:rsid w:val="00553176"/>
    <w:rsid w:val="0055563F"/>
    <w:rsid w:val="00572800"/>
    <w:rsid w:val="00583C77"/>
    <w:rsid w:val="005958D4"/>
    <w:rsid w:val="005D017C"/>
    <w:rsid w:val="005D3C6B"/>
    <w:rsid w:val="005E36C6"/>
    <w:rsid w:val="005F23A5"/>
    <w:rsid w:val="005F39B8"/>
    <w:rsid w:val="005F59F7"/>
    <w:rsid w:val="006017F4"/>
    <w:rsid w:val="00603908"/>
    <w:rsid w:val="00610D03"/>
    <w:rsid w:val="00617719"/>
    <w:rsid w:val="00623244"/>
    <w:rsid w:val="00635C39"/>
    <w:rsid w:val="00645FDC"/>
    <w:rsid w:val="00653D47"/>
    <w:rsid w:val="00654C87"/>
    <w:rsid w:val="0065750F"/>
    <w:rsid w:val="0066047C"/>
    <w:rsid w:val="00664AFC"/>
    <w:rsid w:val="00673847"/>
    <w:rsid w:val="00677D29"/>
    <w:rsid w:val="00680154"/>
    <w:rsid w:val="006872CA"/>
    <w:rsid w:val="00690926"/>
    <w:rsid w:val="006A155A"/>
    <w:rsid w:val="006A7115"/>
    <w:rsid w:val="006B3435"/>
    <w:rsid w:val="006C7151"/>
    <w:rsid w:val="006D5A90"/>
    <w:rsid w:val="006F080A"/>
    <w:rsid w:val="006F5FFE"/>
    <w:rsid w:val="00702940"/>
    <w:rsid w:val="00703D11"/>
    <w:rsid w:val="007070E4"/>
    <w:rsid w:val="007075FF"/>
    <w:rsid w:val="00712350"/>
    <w:rsid w:val="007512D3"/>
    <w:rsid w:val="0075160F"/>
    <w:rsid w:val="0076626C"/>
    <w:rsid w:val="00770C18"/>
    <w:rsid w:val="00771608"/>
    <w:rsid w:val="00780311"/>
    <w:rsid w:val="00782F2F"/>
    <w:rsid w:val="007A2ABD"/>
    <w:rsid w:val="007B338F"/>
    <w:rsid w:val="007B73EB"/>
    <w:rsid w:val="007C45AF"/>
    <w:rsid w:val="007C7F39"/>
    <w:rsid w:val="007D3077"/>
    <w:rsid w:val="007D791F"/>
    <w:rsid w:val="007E62DF"/>
    <w:rsid w:val="007E6DC9"/>
    <w:rsid w:val="00823CBB"/>
    <w:rsid w:val="00836B1D"/>
    <w:rsid w:val="00851391"/>
    <w:rsid w:val="00855250"/>
    <w:rsid w:val="00856A76"/>
    <w:rsid w:val="00861C97"/>
    <w:rsid w:val="00864964"/>
    <w:rsid w:val="00884C8B"/>
    <w:rsid w:val="0089092C"/>
    <w:rsid w:val="008916E6"/>
    <w:rsid w:val="00892C67"/>
    <w:rsid w:val="008C1C90"/>
    <w:rsid w:val="008C32D7"/>
    <w:rsid w:val="008D07CA"/>
    <w:rsid w:val="008D437F"/>
    <w:rsid w:val="008D4E7D"/>
    <w:rsid w:val="008E0FE9"/>
    <w:rsid w:val="008E5132"/>
    <w:rsid w:val="008F0FE0"/>
    <w:rsid w:val="009058EC"/>
    <w:rsid w:val="00914B75"/>
    <w:rsid w:val="00915BFA"/>
    <w:rsid w:val="00917E64"/>
    <w:rsid w:val="00920675"/>
    <w:rsid w:val="009218F5"/>
    <w:rsid w:val="0093113A"/>
    <w:rsid w:val="009343F6"/>
    <w:rsid w:val="009764D3"/>
    <w:rsid w:val="00983E87"/>
    <w:rsid w:val="0099331F"/>
    <w:rsid w:val="009A675F"/>
    <w:rsid w:val="009B47AB"/>
    <w:rsid w:val="009B4D79"/>
    <w:rsid w:val="009C6742"/>
    <w:rsid w:val="009E7249"/>
    <w:rsid w:val="009E7A46"/>
    <w:rsid w:val="00A067CE"/>
    <w:rsid w:val="00A07992"/>
    <w:rsid w:val="00A15548"/>
    <w:rsid w:val="00A2159A"/>
    <w:rsid w:val="00A25A7E"/>
    <w:rsid w:val="00A377B4"/>
    <w:rsid w:val="00A4005B"/>
    <w:rsid w:val="00A430FE"/>
    <w:rsid w:val="00A467B7"/>
    <w:rsid w:val="00A5214A"/>
    <w:rsid w:val="00A54CED"/>
    <w:rsid w:val="00A66E17"/>
    <w:rsid w:val="00A6784D"/>
    <w:rsid w:val="00A7271D"/>
    <w:rsid w:val="00A76063"/>
    <w:rsid w:val="00A874EF"/>
    <w:rsid w:val="00A92693"/>
    <w:rsid w:val="00A97153"/>
    <w:rsid w:val="00AB10F4"/>
    <w:rsid w:val="00AB4967"/>
    <w:rsid w:val="00AD45F7"/>
    <w:rsid w:val="00AD563A"/>
    <w:rsid w:val="00AD6397"/>
    <w:rsid w:val="00AD6FBC"/>
    <w:rsid w:val="00AF7671"/>
    <w:rsid w:val="00B008C8"/>
    <w:rsid w:val="00B26887"/>
    <w:rsid w:val="00B47A7E"/>
    <w:rsid w:val="00B51CF0"/>
    <w:rsid w:val="00B578BA"/>
    <w:rsid w:val="00B666C0"/>
    <w:rsid w:val="00B9355F"/>
    <w:rsid w:val="00BB7105"/>
    <w:rsid w:val="00BC129F"/>
    <w:rsid w:val="00BD66C8"/>
    <w:rsid w:val="00C01EAF"/>
    <w:rsid w:val="00C049E4"/>
    <w:rsid w:val="00C32A22"/>
    <w:rsid w:val="00C40435"/>
    <w:rsid w:val="00C57A25"/>
    <w:rsid w:val="00C75CCC"/>
    <w:rsid w:val="00C77FA5"/>
    <w:rsid w:val="00C8104D"/>
    <w:rsid w:val="00C86FC7"/>
    <w:rsid w:val="00C92F71"/>
    <w:rsid w:val="00C97F25"/>
    <w:rsid w:val="00CA0E27"/>
    <w:rsid w:val="00CA131E"/>
    <w:rsid w:val="00CB1309"/>
    <w:rsid w:val="00CD15EB"/>
    <w:rsid w:val="00D128F1"/>
    <w:rsid w:val="00D1437D"/>
    <w:rsid w:val="00D20D71"/>
    <w:rsid w:val="00D23193"/>
    <w:rsid w:val="00D2665F"/>
    <w:rsid w:val="00D409CA"/>
    <w:rsid w:val="00D51D61"/>
    <w:rsid w:val="00D54EB3"/>
    <w:rsid w:val="00D56E9A"/>
    <w:rsid w:val="00D71B75"/>
    <w:rsid w:val="00D77A50"/>
    <w:rsid w:val="00D82E3D"/>
    <w:rsid w:val="00DA5F86"/>
    <w:rsid w:val="00DC340F"/>
    <w:rsid w:val="00DC4142"/>
    <w:rsid w:val="00DE1325"/>
    <w:rsid w:val="00DE33CD"/>
    <w:rsid w:val="00DE6E37"/>
    <w:rsid w:val="00DF2EE2"/>
    <w:rsid w:val="00E0026C"/>
    <w:rsid w:val="00E21664"/>
    <w:rsid w:val="00E437E2"/>
    <w:rsid w:val="00E4575B"/>
    <w:rsid w:val="00E46803"/>
    <w:rsid w:val="00E561B9"/>
    <w:rsid w:val="00E60AC5"/>
    <w:rsid w:val="00E74102"/>
    <w:rsid w:val="00E83270"/>
    <w:rsid w:val="00EA1334"/>
    <w:rsid w:val="00EA4CE3"/>
    <w:rsid w:val="00ED0BAC"/>
    <w:rsid w:val="00EE330F"/>
    <w:rsid w:val="00EE769B"/>
    <w:rsid w:val="00EF0C54"/>
    <w:rsid w:val="00EF39D5"/>
    <w:rsid w:val="00EF3E90"/>
    <w:rsid w:val="00EF7990"/>
    <w:rsid w:val="00EF7DE1"/>
    <w:rsid w:val="00F04F33"/>
    <w:rsid w:val="00F5275F"/>
    <w:rsid w:val="00F665B4"/>
    <w:rsid w:val="00F74466"/>
    <w:rsid w:val="00F7512D"/>
    <w:rsid w:val="00F8572A"/>
    <w:rsid w:val="00F86D7A"/>
    <w:rsid w:val="00F906F6"/>
    <w:rsid w:val="00F9087A"/>
    <w:rsid w:val="00FC0A33"/>
    <w:rsid w:val="00FC3487"/>
    <w:rsid w:val="00FD06EA"/>
    <w:rsid w:val="00FE13B1"/>
    <w:rsid w:val="00FF034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A4C68"/>
  <w14:defaultImageDpi w14:val="96"/>
  <w15:docId w15:val="{1954A615-9967-4A70-9D5E-B31A5CCA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270A0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eastAsia="fi-FI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222DCB"/>
    <w:pPr>
      <w:ind w:left="128"/>
      <w:outlineLvl w:val="0"/>
    </w:pPr>
    <w:rPr>
      <w:b/>
      <w:bCs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6B1D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54C87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2DCB"/>
    <w:rPr>
      <w:rFonts w:ascii="Calibri" w:hAnsi="Calibri" w:cs="Calibri"/>
      <w:b/>
      <w:bCs/>
      <w:kern w:val="0"/>
      <w:sz w:val="26"/>
      <w:szCs w:val="26"/>
      <w:lang w:val="x-none"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836B1D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val="x-none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54C87"/>
    <w:rPr>
      <w:rFonts w:asciiTheme="majorHAnsi" w:eastAsiaTheme="majorEastAsia" w:hAnsiTheme="majorHAnsi" w:cs="Times New Roman"/>
      <w:color w:val="1F3763" w:themeColor="accent1" w:themeShade="7F"/>
      <w:kern w:val="0"/>
      <w:sz w:val="24"/>
      <w:szCs w:val="24"/>
      <w:lang w:val="x-none" w:eastAsia="fi-FI"/>
    </w:rPr>
  </w:style>
  <w:style w:type="paragraph" w:styleId="Leipteksti">
    <w:name w:val="Body Text"/>
    <w:basedOn w:val="Normaali"/>
    <w:link w:val="LeiptekstiChar"/>
    <w:uiPriority w:val="1"/>
    <w:qFormat/>
    <w:rsid w:val="00270A08"/>
  </w:style>
  <w:style w:type="character" w:customStyle="1" w:styleId="LeiptekstiChar">
    <w:name w:val="Leipäteksti Char"/>
    <w:basedOn w:val="Kappaleenoletusfontti"/>
    <w:link w:val="Leipteksti"/>
    <w:uiPriority w:val="99"/>
    <w:rsid w:val="00270A08"/>
    <w:rPr>
      <w:rFonts w:ascii="Calibri" w:hAnsi="Calibri" w:cs="Calibri"/>
      <w:kern w:val="0"/>
      <w:lang w:val="x-none" w:eastAsia="fi-FI"/>
    </w:rPr>
  </w:style>
  <w:style w:type="character" w:styleId="Paikkamerkkiteksti">
    <w:name w:val="Placeholder Text"/>
    <w:basedOn w:val="Kappaleenoletusfontti"/>
    <w:uiPriority w:val="99"/>
    <w:semiHidden/>
    <w:rsid w:val="00270A08"/>
    <w:rPr>
      <w:rFonts w:cs="Times New Roman"/>
      <w:color w:val="666666"/>
    </w:rPr>
  </w:style>
  <w:style w:type="character" w:customStyle="1" w:styleId="Tyyli1">
    <w:name w:val="Tyyli1"/>
    <w:basedOn w:val="Kappaleenoletusfontti"/>
    <w:uiPriority w:val="1"/>
    <w:rsid w:val="007E6DC9"/>
    <w:rPr>
      <w:rFonts w:ascii="Calibri" w:hAnsi="Calibri" w:cs="Times New Roman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BB710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7105"/>
    <w:rPr>
      <w:rFonts w:ascii="Calibri" w:hAnsi="Calibri" w:cs="Calibri"/>
      <w:kern w:val="0"/>
      <w:lang w:val="x-none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BB710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7105"/>
    <w:rPr>
      <w:rFonts w:ascii="Calibri" w:hAnsi="Calibri" w:cs="Calibri"/>
      <w:kern w:val="0"/>
      <w:lang w:val="x-none" w:eastAsia="fi-FI"/>
    </w:rPr>
  </w:style>
  <w:style w:type="paragraph" w:customStyle="1" w:styleId="paragraph">
    <w:name w:val="paragraph"/>
    <w:basedOn w:val="Normaali"/>
    <w:rsid w:val="00836B1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836B1D"/>
    <w:rPr>
      <w:rFonts w:cs="Times New Roman"/>
    </w:rPr>
  </w:style>
  <w:style w:type="character" w:customStyle="1" w:styleId="eop">
    <w:name w:val="eop"/>
    <w:basedOn w:val="Kappaleenoletusfontti"/>
    <w:rsid w:val="00836B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B5DF-F674-45CB-AC12-1D1D4E09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3532</Characters>
  <Application>Microsoft Office Word</Application>
  <DocSecurity>0</DocSecurity>
  <Lines>220</Lines>
  <Paragraphs>161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Hukkanen</dc:creator>
  <cp:keywords/>
  <dc:description/>
  <cp:lastModifiedBy>Mirka Kallio</cp:lastModifiedBy>
  <cp:revision>2</cp:revision>
  <dcterms:created xsi:type="dcterms:W3CDTF">2025-06-13T08:18:00Z</dcterms:created>
  <dcterms:modified xsi:type="dcterms:W3CDTF">2025-06-13T08:18:00Z</dcterms:modified>
</cp:coreProperties>
</file>