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6F5DE" w14:textId="77777777" w:rsidR="009C63B9" w:rsidRDefault="009C63B9" w:rsidP="00BC3C0F">
      <w:pPr>
        <w:pStyle w:val="Eivli"/>
        <w:rPr>
          <w:rFonts w:asciiTheme="majorHAnsi" w:hAnsiTheme="majorHAnsi"/>
        </w:rPr>
      </w:pPr>
    </w:p>
    <w:p w14:paraId="7552F693" w14:textId="77777777" w:rsidR="009C63B9" w:rsidRPr="009C63B9" w:rsidRDefault="009C63B9" w:rsidP="009C63B9"/>
    <w:p w14:paraId="0ACA56B3" w14:textId="77777777" w:rsidR="009C63B9" w:rsidRPr="009C63B9" w:rsidRDefault="009C63B9" w:rsidP="009C63B9"/>
    <w:p w14:paraId="0F6CB6B8" w14:textId="4B3FC05F" w:rsidR="009C63B9" w:rsidRPr="00F43655" w:rsidRDefault="00471954" w:rsidP="009C63B9">
      <w:pPr>
        <w:rPr>
          <w:b/>
          <w:bCs/>
          <w:sz w:val="28"/>
          <w:szCs w:val="28"/>
          <w:lang w:val="fi-FI"/>
        </w:rPr>
      </w:pPr>
      <w:r w:rsidRPr="00F43655">
        <w:rPr>
          <w:b/>
          <w:bCs/>
          <w:sz w:val="28"/>
          <w:szCs w:val="28"/>
          <w:lang w:val="fi-FI"/>
        </w:rPr>
        <w:t xml:space="preserve">Heta </w:t>
      </w:r>
      <w:r w:rsidR="00FD0128" w:rsidRPr="00F43655">
        <w:rPr>
          <w:b/>
          <w:bCs/>
          <w:sz w:val="28"/>
          <w:szCs w:val="28"/>
          <w:lang w:val="fi-FI"/>
        </w:rPr>
        <w:t>– henkilökohtaisten avustajien</w:t>
      </w:r>
      <w:r w:rsidR="00695CA8">
        <w:rPr>
          <w:b/>
          <w:bCs/>
          <w:sz w:val="28"/>
          <w:szCs w:val="28"/>
          <w:lang w:val="fi-FI"/>
        </w:rPr>
        <w:t xml:space="preserve"> työnantajien</w:t>
      </w:r>
      <w:r w:rsidR="00FD0128" w:rsidRPr="00F43655">
        <w:rPr>
          <w:b/>
          <w:bCs/>
          <w:sz w:val="28"/>
          <w:szCs w:val="28"/>
          <w:lang w:val="fi-FI"/>
        </w:rPr>
        <w:t xml:space="preserve"> liitto ry </w:t>
      </w:r>
    </w:p>
    <w:p w14:paraId="204DA08D" w14:textId="0318EFA6" w:rsidR="00FD0128" w:rsidRPr="00F43655" w:rsidRDefault="00FD0128" w:rsidP="00FD0128">
      <w:pPr>
        <w:pStyle w:val="Eivli"/>
        <w:rPr>
          <w:b/>
          <w:bCs/>
          <w:sz w:val="28"/>
          <w:szCs w:val="28"/>
          <w:lang w:val="fi-FI"/>
        </w:rPr>
      </w:pPr>
      <w:r w:rsidRPr="00F43655">
        <w:rPr>
          <w:b/>
          <w:bCs/>
          <w:sz w:val="28"/>
          <w:szCs w:val="28"/>
          <w:lang w:val="fi-FI"/>
        </w:rPr>
        <w:t xml:space="preserve">Kannanotto </w:t>
      </w:r>
      <w:r w:rsidR="004D7DF5">
        <w:rPr>
          <w:b/>
          <w:bCs/>
          <w:sz w:val="28"/>
          <w:szCs w:val="28"/>
          <w:lang w:val="fi-FI"/>
        </w:rPr>
        <w:t>2</w:t>
      </w:r>
      <w:r w:rsidRPr="00F43655">
        <w:rPr>
          <w:b/>
          <w:bCs/>
          <w:sz w:val="28"/>
          <w:szCs w:val="28"/>
          <w:lang w:val="fi-FI"/>
        </w:rPr>
        <w:t>8.9.2021</w:t>
      </w:r>
    </w:p>
    <w:p w14:paraId="626A4C91" w14:textId="149EFDDC" w:rsidR="00FD0128" w:rsidRPr="00F43655" w:rsidRDefault="00FD0128" w:rsidP="00FD0128">
      <w:pPr>
        <w:pStyle w:val="Eivli"/>
        <w:rPr>
          <w:b/>
          <w:bCs/>
          <w:sz w:val="28"/>
          <w:szCs w:val="28"/>
          <w:lang w:val="fi-FI"/>
        </w:rPr>
      </w:pPr>
      <w:r w:rsidRPr="00F43655">
        <w:rPr>
          <w:b/>
          <w:bCs/>
          <w:sz w:val="28"/>
          <w:szCs w:val="28"/>
          <w:lang w:val="fi-FI"/>
        </w:rPr>
        <w:t>Jakelu: STM ja TEM</w:t>
      </w:r>
    </w:p>
    <w:p w14:paraId="4C8A85A5" w14:textId="77777777" w:rsidR="009C63B9" w:rsidRPr="00471954" w:rsidRDefault="009C63B9" w:rsidP="009C63B9">
      <w:pPr>
        <w:rPr>
          <w:sz w:val="28"/>
          <w:szCs w:val="28"/>
          <w:lang w:val="fi-FI"/>
        </w:rPr>
      </w:pPr>
    </w:p>
    <w:p w14:paraId="7935EC6C" w14:textId="77777777" w:rsidR="009C63B9" w:rsidRPr="00471954" w:rsidRDefault="009C63B9" w:rsidP="009C63B9">
      <w:pPr>
        <w:rPr>
          <w:sz w:val="28"/>
          <w:szCs w:val="28"/>
          <w:lang w:val="fi-FI"/>
        </w:rPr>
      </w:pPr>
    </w:p>
    <w:p w14:paraId="24BBD124" w14:textId="77777777" w:rsidR="009C63B9" w:rsidRPr="00471954" w:rsidRDefault="009C63B9" w:rsidP="009C63B9">
      <w:pPr>
        <w:rPr>
          <w:sz w:val="28"/>
          <w:szCs w:val="28"/>
          <w:lang w:val="fi-FI"/>
        </w:rPr>
      </w:pPr>
    </w:p>
    <w:p w14:paraId="545306C0" w14:textId="77777777" w:rsidR="009C63B9" w:rsidRPr="00471954" w:rsidRDefault="009C63B9" w:rsidP="009C63B9">
      <w:pPr>
        <w:rPr>
          <w:sz w:val="28"/>
          <w:szCs w:val="28"/>
          <w:lang w:val="fi-FI"/>
        </w:rPr>
      </w:pPr>
    </w:p>
    <w:p w14:paraId="755F1D8F" w14:textId="102A14A1" w:rsidR="00740740" w:rsidRPr="003F0D54" w:rsidRDefault="00740740" w:rsidP="00740740">
      <w:pPr>
        <w:rPr>
          <w:rFonts w:asciiTheme="minorHAnsi" w:hAnsiTheme="minorHAnsi"/>
          <w:b/>
          <w:bCs/>
          <w:sz w:val="28"/>
          <w:szCs w:val="28"/>
          <w:lang w:val="fi-FI"/>
        </w:rPr>
      </w:pPr>
      <w:r w:rsidRPr="00471954">
        <w:rPr>
          <w:b/>
          <w:bCs/>
          <w:sz w:val="28"/>
          <w:szCs w:val="28"/>
          <w:lang w:val="fi-FI"/>
        </w:rPr>
        <w:t>Koronarokotteita koskevaa lainsäädäntöä uudistettava</w:t>
      </w:r>
    </w:p>
    <w:p w14:paraId="5CFDDBF8" w14:textId="77777777" w:rsidR="00740740" w:rsidRPr="003F0D54" w:rsidRDefault="00740740" w:rsidP="00740740">
      <w:pPr>
        <w:pStyle w:val="Luettelokappale"/>
        <w:numPr>
          <w:ilvl w:val="0"/>
          <w:numId w:val="3"/>
        </w:numPr>
        <w:spacing w:after="160" w:line="256" w:lineRule="auto"/>
        <w:rPr>
          <w:b/>
          <w:bCs/>
          <w:sz w:val="28"/>
          <w:szCs w:val="28"/>
          <w:lang w:val="fi-FI"/>
        </w:rPr>
      </w:pPr>
      <w:r w:rsidRPr="003F0D54">
        <w:rPr>
          <w:b/>
          <w:bCs/>
          <w:sz w:val="28"/>
          <w:szCs w:val="28"/>
          <w:lang w:val="fi-FI"/>
        </w:rPr>
        <w:t xml:space="preserve">Myös henkilökohtaisen avun työnantajamallin tarpeet huomioitava </w:t>
      </w:r>
    </w:p>
    <w:p w14:paraId="11ECABD0" w14:textId="77777777" w:rsidR="00740740" w:rsidRPr="00740740" w:rsidRDefault="00740740" w:rsidP="00740740">
      <w:pPr>
        <w:rPr>
          <w:sz w:val="24"/>
          <w:szCs w:val="24"/>
          <w:lang w:val="fi-FI"/>
        </w:rPr>
      </w:pPr>
    </w:p>
    <w:p w14:paraId="3F88018F" w14:textId="77777777" w:rsidR="00740740" w:rsidRPr="00740740" w:rsidRDefault="00740740" w:rsidP="00740740">
      <w:pPr>
        <w:rPr>
          <w:sz w:val="24"/>
          <w:szCs w:val="24"/>
          <w:lang w:val="fi-FI"/>
        </w:rPr>
      </w:pPr>
      <w:r w:rsidRPr="00740740">
        <w:rPr>
          <w:sz w:val="24"/>
          <w:szCs w:val="24"/>
          <w:lang w:val="fi-FI"/>
        </w:rPr>
        <w:t>Heta-liitto katsoo, että sosiaali- ja terveysalalla edellytettäviä rokotteita koskeva sääntely täytyy uudistaa pikaisesti. Myös eduskunnan apulaisoikeusasiamies on osoittanut useita kohtia, joissa lakia tulee uudistaa. Henkilökohtaisen avun työnantajamalli tulee huomioida niin, että työnantajalla on mahdollisuudet suojautua koronavirukselta ja muiltakin taudinaiheuttajilta.</w:t>
      </w:r>
    </w:p>
    <w:p w14:paraId="5FB0B13A" w14:textId="77777777" w:rsidR="00740740" w:rsidRPr="00740740" w:rsidRDefault="00740740" w:rsidP="00740740">
      <w:pPr>
        <w:rPr>
          <w:sz w:val="24"/>
          <w:szCs w:val="24"/>
          <w:lang w:val="fi-FI"/>
        </w:rPr>
      </w:pPr>
    </w:p>
    <w:p w14:paraId="188BD597" w14:textId="77777777" w:rsidR="00740740" w:rsidRPr="00740740" w:rsidRDefault="00740740" w:rsidP="00740740">
      <w:pPr>
        <w:rPr>
          <w:sz w:val="24"/>
          <w:szCs w:val="24"/>
          <w:lang w:val="fi-FI"/>
        </w:rPr>
      </w:pPr>
    </w:p>
    <w:p w14:paraId="478DBB53" w14:textId="3966224E" w:rsidR="00740740" w:rsidRDefault="00740740" w:rsidP="00FD0128">
      <w:pPr>
        <w:ind w:left="720"/>
        <w:rPr>
          <w:rFonts w:cstheme="minorHAnsi"/>
          <w:b/>
          <w:bCs/>
          <w:sz w:val="24"/>
          <w:szCs w:val="24"/>
          <w:lang w:val="fi-FI"/>
        </w:rPr>
      </w:pPr>
      <w:r w:rsidRPr="00740740">
        <w:rPr>
          <w:rFonts w:cstheme="minorHAnsi"/>
          <w:b/>
          <w:bCs/>
          <w:sz w:val="24"/>
          <w:szCs w:val="24"/>
          <w:lang w:val="fi-FI"/>
        </w:rPr>
        <w:t xml:space="preserve">Apulaisoikeusasiamies Maija </w:t>
      </w:r>
      <w:proofErr w:type="spellStart"/>
      <w:r w:rsidRPr="00740740">
        <w:rPr>
          <w:rFonts w:cstheme="minorHAnsi"/>
          <w:b/>
          <w:bCs/>
          <w:sz w:val="24"/>
          <w:szCs w:val="24"/>
          <w:lang w:val="fi-FI"/>
        </w:rPr>
        <w:t>Sakslinin</w:t>
      </w:r>
      <w:proofErr w:type="spellEnd"/>
      <w:r w:rsidRPr="00740740">
        <w:rPr>
          <w:rFonts w:cstheme="minorHAnsi"/>
          <w:b/>
          <w:bCs/>
          <w:sz w:val="24"/>
          <w:szCs w:val="24"/>
          <w:lang w:val="fi-FI"/>
        </w:rPr>
        <w:t xml:space="preserve"> kannanotot</w:t>
      </w:r>
    </w:p>
    <w:p w14:paraId="539CE768" w14:textId="77777777" w:rsidR="003F0D54" w:rsidRPr="003F0D54" w:rsidRDefault="003F0D54" w:rsidP="00FD0128">
      <w:pPr>
        <w:pStyle w:val="Eivli"/>
        <w:rPr>
          <w:lang w:val="fi-FI"/>
        </w:rPr>
      </w:pPr>
    </w:p>
    <w:p w14:paraId="23584535" w14:textId="77777777" w:rsidR="00740740" w:rsidRDefault="00740740" w:rsidP="00FD0128">
      <w:pPr>
        <w:pStyle w:val="py"/>
        <w:shd w:val="clear" w:color="auto" w:fill="FFFFFF"/>
        <w:spacing w:before="0" w:beforeAutospacing="0" w:after="360" w:afterAutospacing="0"/>
        <w:ind w:left="720"/>
        <w:textAlignment w:val="baseline"/>
        <w:rPr>
          <w:rFonts w:asciiTheme="minorHAnsi" w:hAnsiTheme="minorHAnsi" w:cstheme="minorHAnsi"/>
        </w:rPr>
      </w:pPr>
      <w:r>
        <w:rPr>
          <w:rFonts w:asciiTheme="minorHAnsi" w:hAnsiTheme="minorHAnsi" w:cstheme="minorHAnsi"/>
        </w:rPr>
        <w:t>Nykyisen tartuntatautilain 48 §:n rokotesääntely koskee vain työskentelyä toimintayksiköissä. Työskentelyyn sosiaalihuollon ja terveydenhuollon toimintayksiköiden asiakas- ja potilastiloissa, joissa hoidetaan lääketieteellisesti arvioituna tartuntatautien vakaville seuraamuksille alttiita asiakkaita tai potilaita, saa käyttää vain erityisestä syystä henkilöä, jolla on puutteellinen rokotussuoja. Työntekijällä ja työharjoitteluun osallistuvalla opiskelijalla on oltava joko rokotuksen tai sairastetun taudin antama suoja tuhkarokkoa ja vesirokkoa vastaan. Lisäksi edellytetään rokotuksen antama suoja influenssaa vastaan ja imeväisikäisiä hoitavilla hinkuyskää vastaan.</w:t>
      </w:r>
    </w:p>
    <w:p w14:paraId="0C63C4DE" w14:textId="4566596C" w:rsidR="00740740" w:rsidRDefault="00740740" w:rsidP="00FD0128">
      <w:pPr>
        <w:ind w:left="720"/>
        <w:rPr>
          <w:sz w:val="24"/>
          <w:szCs w:val="24"/>
          <w:lang w:val="fi-FI"/>
        </w:rPr>
      </w:pPr>
      <w:r w:rsidRPr="00740740">
        <w:rPr>
          <w:sz w:val="24"/>
          <w:szCs w:val="24"/>
          <w:lang w:val="fi-FI"/>
        </w:rPr>
        <w:t xml:space="preserve">Koronarokote ei siis ole toistaiseksi mukana osana kyseistä sääntelyä. Eduskunnan apulaisoikeusasiamies Maija </w:t>
      </w:r>
      <w:proofErr w:type="spellStart"/>
      <w:r w:rsidRPr="00740740">
        <w:rPr>
          <w:sz w:val="24"/>
          <w:szCs w:val="24"/>
          <w:lang w:val="fi-FI"/>
        </w:rPr>
        <w:t>Sakslin</w:t>
      </w:r>
      <w:proofErr w:type="spellEnd"/>
      <w:r w:rsidRPr="00740740">
        <w:rPr>
          <w:sz w:val="24"/>
          <w:szCs w:val="24"/>
          <w:lang w:val="fi-FI"/>
        </w:rPr>
        <w:t xml:space="preserve"> on katsonut ratkaisussa EOAK/1291/2021, että kenenkään korkeimpiin riskiryhmiin kuuluvan ei tulisi joutua tilanteeseen, jossa hän olisi pakotettu hyväksymään sen, että häntä avustavalla henkilöllä ei mahdollisesti ole parasta tarjolla olevaa suojaa hengenvaarallista tautia vastaan. Julkisen vallan velvollisuus suojella jokaisen henkeä ja terveyttä edellyttää siitä huolehtimista, että välttämättömät palvelut voidaan järjestää vaarantamatta niistä riippuvaisen henkilön terveyttä tai henkeä. Kanteluratkaisussa oli kyse hengityslaitetta käyttävän henkilökohtaisista avustajista. </w:t>
      </w:r>
    </w:p>
    <w:p w14:paraId="02815982" w14:textId="77777777" w:rsidR="003F0D54" w:rsidRPr="003F0D54" w:rsidRDefault="003F0D54" w:rsidP="00FD0128">
      <w:pPr>
        <w:pStyle w:val="Eivli"/>
        <w:ind w:left="720"/>
        <w:rPr>
          <w:lang w:val="fi-FI"/>
        </w:rPr>
      </w:pPr>
    </w:p>
    <w:p w14:paraId="6A843E7B" w14:textId="231928C0" w:rsidR="00740740" w:rsidRDefault="00740740" w:rsidP="00FD0128">
      <w:pPr>
        <w:ind w:left="720"/>
        <w:rPr>
          <w:sz w:val="24"/>
          <w:szCs w:val="24"/>
          <w:lang w:val="fi-FI"/>
        </w:rPr>
      </w:pPr>
      <w:r w:rsidRPr="00740740">
        <w:rPr>
          <w:sz w:val="24"/>
          <w:szCs w:val="24"/>
          <w:lang w:val="fi-FI"/>
        </w:rPr>
        <w:t xml:space="preserve">Apulaisoikeusasiamiehen mukaan lainsäädäntöä olisi syytä muuttaa siten, että Covid-rokotetta koskisi soveltuvin osin sama sääntely kuin influenssarokotetta. Kenenkään ei olisi </w:t>
      </w:r>
      <w:r w:rsidRPr="00740740">
        <w:rPr>
          <w:sz w:val="24"/>
          <w:szCs w:val="24"/>
          <w:lang w:val="fi-FI"/>
        </w:rPr>
        <w:lastRenderedPageBreak/>
        <w:t>pakko ottaa rokotetta, mutta tietyissä tehtävissä voitaisiin edellyttää laissa säänneltyä suojaa. Jotta palvelun tarjoajalta voitaisiin kaikissa tilanteissa vaatia, ettei se käytä tehtävissä puutteellisesti rokotettua henkilöä, pitäisi laissa säätää työnantajalle oikeus saada tieto siitä, onko työntekijä saanut rokotuksen. Apulaisoikeusasiamies on pyytänyt sosiaali- ja terveysministeriötä ilmoittamaan toimenpiteistään 1.9.2021 mennessä. (EOAK/1291/2021)</w:t>
      </w:r>
    </w:p>
    <w:p w14:paraId="173D1323" w14:textId="77777777" w:rsidR="00FD0128" w:rsidRPr="00FD0128" w:rsidRDefault="00FD0128" w:rsidP="00FD0128">
      <w:pPr>
        <w:pStyle w:val="Eivli"/>
        <w:rPr>
          <w:lang w:val="fi-FI"/>
        </w:rPr>
      </w:pPr>
    </w:p>
    <w:p w14:paraId="6E5DD99C" w14:textId="77777777" w:rsidR="00740740" w:rsidRPr="00740740" w:rsidRDefault="00740740" w:rsidP="00FD0128">
      <w:pPr>
        <w:ind w:left="720"/>
        <w:rPr>
          <w:sz w:val="24"/>
          <w:szCs w:val="24"/>
          <w:lang w:val="fi-FI"/>
        </w:rPr>
      </w:pPr>
    </w:p>
    <w:p w14:paraId="21722937" w14:textId="37537877" w:rsidR="00740740" w:rsidRDefault="00740740" w:rsidP="00FD0128">
      <w:pPr>
        <w:ind w:left="720"/>
        <w:rPr>
          <w:b/>
          <w:bCs/>
          <w:sz w:val="24"/>
          <w:szCs w:val="24"/>
          <w:lang w:val="fi-FI"/>
        </w:rPr>
      </w:pPr>
      <w:r w:rsidRPr="00740740">
        <w:rPr>
          <w:b/>
          <w:bCs/>
          <w:sz w:val="24"/>
          <w:szCs w:val="24"/>
          <w:lang w:val="fi-FI"/>
        </w:rPr>
        <w:t>Henkilökohtaisen avun työnantajamallin haasteet</w:t>
      </w:r>
    </w:p>
    <w:p w14:paraId="18413577" w14:textId="77777777" w:rsidR="003F0D54" w:rsidRPr="003F0D54" w:rsidRDefault="003F0D54" w:rsidP="00FD0128">
      <w:pPr>
        <w:pStyle w:val="Eivli"/>
        <w:ind w:left="720"/>
        <w:rPr>
          <w:lang w:val="fi-FI"/>
        </w:rPr>
      </w:pPr>
    </w:p>
    <w:p w14:paraId="33A3DA0E" w14:textId="18ACE49C" w:rsidR="00740740" w:rsidRDefault="00740740" w:rsidP="00FD0128">
      <w:pPr>
        <w:ind w:left="720"/>
        <w:rPr>
          <w:sz w:val="24"/>
          <w:szCs w:val="24"/>
          <w:lang w:val="fi-FI"/>
        </w:rPr>
      </w:pPr>
      <w:r w:rsidRPr="00740740">
        <w:rPr>
          <w:sz w:val="24"/>
          <w:szCs w:val="24"/>
          <w:lang w:val="fi-FI"/>
        </w:rPr>
        <w:t xml:space="preserve">Oikeusasiamies on jo aikaisemmin esittänyt </w:t>
      </w:r>
      <w:proofErr w:type="spellStart"/>
      <w:r w:rsidRPr="00740740">
        <w:rPr>
          <w:sz w:val="24"/>
          <w:szCs w:val="24"/>
          <w:lang w:val="fi-FI"/>
        </w:rPr>
        <w:t>STM:lle</w:t>
      </w:r>
      <w:proofErr w:type="spellEnd"/>
      <w:r w:rsidRPr="00740740">
        <w:rPr>
          <w:sz w:val="24"/>
          <w:szCs w:val="24"/>
          <w:lang w:val="fi-FI"/>
        </w:rPr>
        <w:t xml:space="preserve"> tartuntatautilain 48 §:n täsmentämistä siten, että myös kotihoidossa, kotisairaanhoidossa tai kotisairaalassa, jossa hoidetaan tartuntatautien vakaville seuraamuksille alttiita asiakkaita tai potilaita, saisi vain erityisestä syystä käyttää henkilöä, jolla on puutteellinen rokotussuoja (EOAK/2273/2018). Heta-liitto katsoo, että myös tässä henkilökohtaisen avun työnantajamalli tulee huomioida muiden palvelujen lailla. </w:t>
      </w:r>
    </w:p>
    <w:p w14:paraId="3BCAE800" w14:textId="77777777" w:rsidR="003F0D54" w:rsidRPr="003F0D54" w:rsidRDefault="003F0D54" w:rsidP="00FD0128">
      <w:pPr>
        <w:pStyle w:val="Eivli"/>
        <w:ind w:left="720"/>
        <w:rPr>
          <w:lang w:val="fi-FI"/>
        </w:rPr>
      </w:pPr>
    </w:p>
    <w:p w14:paraId="2FF111F8" w14:textId="72330BBC" w:rsidR="00740740" w:rsidRDefault="00740740" w:rsidP="00FD0128">
      <w:pPr>
        <w:ind w:left="720"/>
        <w:rPr>
          <w:sz w:val="24"/>
          <w:szCs w:val="24"/>
          <w:lang w:val="fi-FI"/>
        </w:rPr>
      </w:pPr>
      <w:r w:rsidRPr="00740740">
        <w:rPr>
          <w:sz w:val="24"/>
          <w:szCs w:val="24"/>
          <w:lang w:val="fi-FI"/>
        </w:rPr>
        <w:t xml:space="preserve">Henkilökohtaisen avun käyttäjinä on runsaasti henkilöitä, joille koronatartunta on huomattava riski. Henkilökohtaisen avun käyttäjällä ei myöskään ole mahdollisuutta siirtää avustajaa muihin töihin, jossa lähikontakti voitaisiin välttää. Jos työnantaja estää työnteon, on hän lähtökohtaisesti velvollinen maksamaan täyden palkan työntekijälle, vaikka työtä ei teetetä. </w:t>
      </w:r>
    </w:p>
    <w:p w14:paraId="2B560CEE" w14:textId="77777777" w:rsidR="003F0D54" w:rsidRPr="003F0D54" w:rsidRDefault="003F0D54" w:rsidP="00FD0128">
      <w:pPr>
        <w:pStyle w:val="Eivli"/>
        <w:ind w:left="720"/>
        <w:rPr>
          <w:lang w:val="fi-FI"/>
        </w:rPr>
      </w:pPr>
    </w:p>
    <w:p w14:paraId="4E4B2A7D" w14:textId="1F3AD404" w:rsidR="00740740" w:rsidRDefault="00740740" w:rsidP="00FD0128">
      <w:pPr>
        <w:ind w:left="720"/>
        <w:rPr>
          <w:sz w:val="24"/>
          <w:szCs w:val="24"/>
          <w:lang w:val="fi-FI"/>
        </w:rPr>
      </w:pPr>
      <w:r w:rsidRPr="00740740">
        <w:rPr>
          <w:sz w:val="24"/>
          <w:szCs w:val="24"/>
          <w:lang w:val="fi-FI"/>
        </w:rPr>
        <w:t xml:space="preserve">Vaikka koronarokote otettaisiin mukaan tartuntatautilain 48 §:n sääntelyyn, ei se ratkaisisi henkilökohtaisen avun työnantajien tilannetta, koska työnantajilla ei ole tarjota muuta työtä. Kunnat eivät todennäköisesti maksa avustajan palkkakuluja ajalta, jolloin avustaja ei ole työssä. Tilanteesta aiheutuisi kaksinkertaiset kulut, jos rokottamattoman työntekijän tilalle tarvitaan sijainen. Käytettävissä ei olisi siis työoikeudellisia keinoja tilanteen ratkaisemiseen. Käytännössä henkilökohtaisen avustajan yksityisen työnantajan olisi palkanmaksuvelvollisuuden vuoksi pakko käyttää edelleen rokottamatonta avustajaa. </w:t>
      </w:r>
    </w:p>
    <w:p w14:paraId="2EE450DB" w14:textId="77777777" w:rsidR="003F0D54" w:rsidRPr="003F0D54" w:rsidRDefault="003F0D54" w:rsidP="00FD0128">
      <w:pPr>
        <w:pStyle w:val="Eivli"/>
        <w:ind w:left="720"/>
        <w:rPr>
          <w:lang w:val="fi-FI"/>
        </w:rPr>
      </w:pPr>
    </w:p>
    <w:p w14:paraId="34A9DD9E" w14:textId="1D13E0D6" w:rsidR="00740740" w:rsidRDefault="00740740" w:rsidP="00FD0128">
      <w:pPr>
        <w:ind w:left="720"/>
        <w:rPr>
          <w:sz w:val="24"/>
          <w:szCs w:val="24"/>
          <w:lang w:val="fi-FI"/>
        </w:rPr>
      </w:pPr>
      <w:r w:rsidRPr="00740740">
        <w:rPr>
          <w:sz w:val="24"/>
          <w:szCs w:val="24"/>
          <w:lang w:val="fi-FI"/>
        </w:rPr>
        <w:t xml:space="preserve">Suomessa henkilökohtainen apu on hyvin pitkälti järjestetty nimenomaan työnantajamallilla. Avun käyttäjinä on runsaasti pitkäaikaissairaita henkilöitä, joilla on erityinen tarve suojautua koronavirukselta ja muiltakin taudinaiheuttajilta. Kyse on siis hengen ja terveyden suojelusta välttämätöntä palvelua käytettäessä. </w:t>
      </w:r>
    </w:p>
    <w:p w14:paraId="1EA53149" w14:textId="77777777" w:rsidR="00FD0128" w:rsidRPr="00FD0128" w:rsidRDefault="00FD0128" w:rsidP="00FD0128">
      <w:pPr>
        <w:pStyle w:val="Eivli"/>
        <w:rPr>
          <w:lang w:val="fi-FI"/>
        </w:rPr>
      </w:pPr>
    </w:p>
    <w:p w14:paraId="73A7D8ED" w14:textId="77777777" w:rsidR="00740740" w:rsidRPr="00740740" w:rsidRDefault="00740740" w:rsidP="00FD0128">
      <w:pPr>
        <w:ind w:left="720"/>
        <w:rPr>
          <w:sz w:val="24"/>
          <w:szCs w:val="24"/>
          <w:lang w:val="fi-FI"/>
        </w:rPr>
      </w:pPr>
    </w:p>
    <w:p w14:paraId="0939F6D5" w14:textId="07FEAC44" w:rsidR="00740740" w:rsidRDefault="00740740" w:rsidP="00FD0128">
      <w:pPr>
        <w:ind w:left="720"/>
        <w:rPr>
          <w:b/>
          <w:bCs/>
          <w:sz w:val="24"/>
          <w:szCs w:val="24"/>
          <w:lang w:val="fi-FI"/>
        </w:rPr>
      </w:pPr>
      <w:r w:rsidRPr="00740740">
        <w:rPr>
          <w:b/>
          <w:bCs/>
          <w:sz w:val="24"/>
          <w:szCs w:val="24"/>
          <w:lang w:val="fi-FI"/>
        </w:rPr>
        <w:t>Heta-liiton ehdotus lainsäädännön kehittämiseksi</w:t>
      </w:r>
    </w:p>
    <w:p w14:paraId="502363DA" w14:textId="77777777" w:rsidR="003F0D54" w:rsidRPr="003F0D54" w:rsidRDefault="003F0D54" w:rsidP="00FD0128">
      <w:pPr>
        <w:pStyle w:val="Eivli"/>
        <w:ind w:left="720"/>
        <w:rPr>
          <w:lang w:val="fi-FI"/>
        </w:rPr>
      </w:pPr>
    </w:p>
    <w:p w14:paraId="0FBF113D" w14:textId="78BA700B" w:rsidR="00740740" w:rsidRDefault="00740740" w:rsidP="00FD0128">
      <w:pPr>
        <w:ind w:left="720"/>
        <w:rPr>
          <w:sz w:val="24"/>
          <w:szCs w:val="24"/>
          <w:lang w:val="fi-FI"/>
        </w:rPr>
      </w:pPr>
      <w:r w:rsidRPr="00740740">
        <w:rPr>
          <w:sz w:val="24"/>
          <w:szCs w:val="24"/>
          <w:lang w:val="fi-FI"/>
        </w:rPr>
        <w:t xml:space="preserve">Lähtökohta nykyisessä sote-toimintayksiköiden rokotesääntelyssä on, että rokottamattomat työntekijät rajataan tiettyjen tehtävien ja asiakastilojen ulkopuolella. Koska henkilökohtaisen avun työnantajamallissa rokottamattomalle työntekijälle ei ole tyypillisesti osoittaa muuta työtä, tarvitaan tähän erillinen ratkaisu. Heta-liitto katsoo, että yksi vaihtoehto voisi olla säännellä työnantajan palkanmaksuvelvollisuutta, jos työ estyy työntekijän puuttuvan rokotesuojan vuoksi. Toinen vaihtoehto olisi säätää muutoksista irtisanomissuojaan niin, että työsuhteen päättäminen tulisi mahdolliseksi. Tämä olisi työnantajan kannalta selkein vaihtoehto. Nyt on epäselvää, voisiko rokottamattomuus </w:t>
      </w:r>
      <w:r w:rsidRPr="00740740">
        <w:rPr>
          <w:sz w:val="24"/>
          <w:szCs w:val="24"/>
          <w:lang w:val="fi-FI"/>
        </w:rPr>
        <w:lastRenderedPageBreak/>
        <w:t xml:space="preserve">missään tilanteessa mahdollistaa työsuhteen irtisanomisen. Muitakin vaihtoehtoja olisi tarve kartoittaa lainvalmistelussa. </w:t>
      </w:r>
    </w:p>
    <w:p w14:paraId="23694BA3" w14:textId="77777777" w:rsidR="003F0D54" w:rsidRPr="003F0D54" w:rsidRDefault="003F0D54" w:rsidP="00FD0128">
      <w:pPr>
        <w:pStyle w:val="Eivli"/>
        <w:ind w:left="720"/>
        <w:rPr>
          <w:lang w:val="fi-FI"/>
        </w:rPr>
      </w:pPr>
    </w:p>
    <w:p w14:paraId="30050C0E" w14:textId="19876696" w:rsidR="00740740" w:rsidRDefault="00740740" w:rsidP="00FD0128">
      <w:pPr>
        <w:ind w:left="720"/>
        <w:textAlignment w:val="baseline"/>
        <w:rPr>
          <w:sz w:val="24"/>
          <w:szCs w:val="24"/>
          <w:lang w:val="fi-FI"/>
        </w:rPr>
      </w:pPr>
      <w:r w:rsidRPr="00740740">
        <w:rPr>
          <w:sz w:val="24"/>
          <w:szCs w:val="24"/>
          <w:lang w:val="fi-FI"/>
        </w:rPr>
        <w:t xml:space="preserve">Mahdollista olisi ottaa työsopimuslakiin erityissäännös työn estymisestä työntekijän puutteellisen rokotussuojan vuoksi esim. niin, että säännös koskisi yksityisiä henkilöitä ja kotitalouksia, jotka toimivat työnantajina. Yksityiselle henkilölle tai kotitaloudelle sosiaali- ja terveysalan työssä työnantajalla ei olisi palkanmaksuvelvollisuutta, mikäli työ estyisi työntekijän puutteellisen rokotussuojan vuoksi. Työsuhde ei siis päättyisi, vaan työntekijä saisi harkinta-aikaa sille, ottaako rokotteen. </w:t>
      </w:r>
    </w:p>
    <w:p w14:paraId="7A774F12" w14:textId="77777777" w:rsidR="003F0D54" w:rsidRPr="003F0D54" w:rsidRDefault="003F0D54" w:rsidP="00FD0128">
      <w:pPr>
        <w:pStyle w:val="Eivli"/>
        <w:ind w:left="720"/>
        <w:rPr>
          <w:lang w:val="fi-FI"/>
        </w:rPr>
      </w:pPr>
    </w:p>
    <w:p w14:paraId="4CAC4615" w14:textId="77777777" w:rsidR="00740740" w:rsidRPr="003F0D54" w:rsidRDefault="00740740" w:rsidP="00FD0128">
      <w:pPr>
        <w:ind w:left="720"/>
        <w:textAlignment w:val="baseline"/>
        <w:rPr>
          <w:rStyle w:val="eop"/>
          <w:rFonts w:ascii="Calibri" w:hAnsi="Calibri" w:cs="Calibri"/>
          <w:sz w:val="24"/>
          <w:szCs w:val="24"/>
          <w:lang w:val="fi-FI"/>
        </w:rPr>
      </w:pPr>
      <w:r w:rsidRPr="003F0D54">
        <w:rPr>
          <w:rStyle w:val="normaltextrun"/>
          <w:rFonts w:ascii="Calibri" w:hAnsi="Calibri" w:cs="Calibri"/>
          <w:sz w:val="24"/>
          <w:szCs w:val="24"/>
          <w:lang w:val="fi-FI"/>
        </w:rPr>
        <w:t>Säännös voisi olla siis tämän tyyppinen:</w:t>
      </w:r>
      <w:r w:rsidRPr="003F0D54">
        <w:rPr>
          <w:rStyle w:val="eop"/>
          <w:rFonts w:ascii="Calibri" w:hAnsi="Calibri" w:cs="Calibri"/>
          <w:sz w:val="24"/>
          <w:szCs w:val="24"/>
          <w:lang w:val="fi-FI"/>
        </w:rPr>
        <w:t> </w:t>
      </w:r>
    </w:p>
    <w:p w14:paraId="08097B09" w14:textId="77777777" w:rsidR="00740740" w:rsidRDefault="00740740" w:rsidP="00FD0128">
      <w:pPr>
        <w:pStyle w:val="paragraph"/>
        <w:spacing w:before="0" w:beforeAutospacing="0" w:after="0" w:afterAutospacing="0"/>
        <w:ind w:left="720"/>
        <w:textAlignment w:val="baseline"/>
        <w:rPr>
          <w:rFonts w:ascii="Segoe UI" w:hAnsi="Segoe UI" w:cs="Segoe UI"/>
        </w:rPr>
      </w:pPr>
    </w:p>
    <w:p w14:paraId="6EC1AEDB" w14:textId="77777777" w:rsidR="00740740" w:rsidRDefault="00740740" w:rsidP="00FD0128">
      <w:pPr>
        <w:pStyle w:val="paragraph"/>
        <w:spacing w:before="0" w:beforeAutospacing="0" w:after="0" w:afterAutospacing="0"/>
        <w:ind w:left="2010"/>
        <w:textAlignment w:val="baseline"/>
        <w:rPr>
          <w:rStyle w:val="eop"/>
          <w:rFonts w:ascii="Calibri" w:hAnsi="Calibri" w:cs="Calibri"/>
        </w:rPr>
      </w:pPr>
      <w:r>
        <w:rPr>
          <w:rStyle w:val="normaltextrun"/>
          <w:rFonts w:ascii="Calibri" w:hAnsi="Calibri" w:cs="Calibri"/>
        </w:rPr>
        <w:t>”Työnantajan ollessa luonnollinen henkilö tai kotitalous, työnantajalla ei ole sosiaali- ja terveysalan työssä palkanmaksuvelvollisuutta ajalta, jolloin työnteko estyy työntekijän puutteellisen rokotesuojan vuoksi.”</w:t>
      </w:r>
      <w:r>
        <w:rPr>
          <w:rStyle w:val="eop"/>
          <w:rFonts w:ascii="Calibri" w:hAnsi="Calibri" w:cs="Calibri"/>
        </w:rPr>
        <w:t> </w:t>
      </w:r>
    </w:p>
    <w:p w14:paraId="175DF64E" w14:textId="77777777" w:rsidR="00740740" w:rsidRDefault="00740740" w:rsidP="00FD0128">
      <w:pPr>
        <w:pStyle w:val="paragraph"/>
        <w:spacing w:before="0" w:beforeAutospacing="0" w:after="0" w:afterAutospacing="0"/>
        <w:ind w:left="2010"/>
        <w:textAlignment w:val="baseline"/>
        <w:rPr>
          <w:rFonts w:ascii="Segoe UI" w:hAnsi="Segoe UI" w:cs="Segoe UI"/>
        </w:rPr>
      </w:pPr>
    </w:p>
    <w:p w14:paraId="0ABED3CC" w14:textId="77777777" w:rsidR="00740740" w:rsidRDefault="00740740" w:rsidP="00FD0128">
      <w:pPr>
        <w:pStyle w:val="paragraph"/>
        <w:spacing w:before="0" w:beforeAutospacing="0" w:after="0" w:afterAutospacing="0"/>
        <w:ind w:left="720"/>
        <w:textAlignment w:val="baseline"/>
        <w:rPr>
          <w:rStyle w:val="eop"/>
          <w:rFonts w:ascii="Calibri" w:hAnsi="Calibri" w:cs="Calibri"/>
        </w:rPr>
      </w:pPr>
      <w:r>
        <w:rPr>
          <w:rStyle w:val="normaltextrun"/>
          <w:rFonts w:ascii="Calibri" w:hAnsi="Calibri" w:cs="Calibri"/>
        </w:rPr>
        <w:t>Tarkoitus on siis, että yksityinen henkilö voisi palkata esimerkiksi itselleen hoitoapua tai henkilökohtaisen avustajan ilman, että hän on huonommassa asemassa suhteessa sote-alan toimintayksiköissä tapahtuvaan työhön. Säännöksessä olisi mahdollista täsmentää, että kyse on tartuntatautilain 48 §:n mukaisista rokotteista, joita nykyisin edellytetään sosiaali- ja terveydenhuollon toimintayksiköissä työskenneltäessä. Lisäedellytyksenä voisi olla, että työnantaja ei voi kohtuudella järjestää muuta sopivaa työtä, ja että työ kohdistuu työnantajaan tai hänen perheeseensä. </w:t>
      </w:r>
      <w:r>
        <w:rPr>
          <w:rStyle w:val="normaltextrun"/>
          <w:rFonts w:ascii="Calibri" w:hAnsi="Calibri" w:cs="Calibri"/>
          <w:color w:val="000000"/>
          <w:shd w:val="clear" w:color="auto" w:fill="FFFFFF"/>
        </w:rPr>
        <w:t>Sääntely ei siis koskisi toiminimellä tapahtuvaa elinkeinonharjoittamista. Mahdollista on myös, että kehitetään yleisempää sääntelyä palkanmaksuvelvollisuudesta myös muihin vastaaviin tilanteisiin.</w:t>
      </w:r>
      <w:r>
        <w:rPr>
          <w:rStyle w:val="eop"/>
          <w:rFonts w:ascii="Calibri" w:hAnsi="Calibri" w:cs="Calibri"/>
          <w:color w:val="000000"/>
          <w:shd w:val="clear" w:color="auto" w:fill="FFFFFF"/>
        </w:rPr>
        <w:t> </w:t>
      </w:r>
    </w:p>
    <w:p w14:paraId="55CFFB32" w14:textId="77777777" w:rsidR="00740740" w:rsidRDefault="00740740" w:rsidP="00FD0128">
      <w:pPr>
        <w:pStyle w:val="paragraph"/>
        <w:spacing w:before="0" w:beforeAutospacing="0" w:after="0" w:afterAutospacing="0"/>
        <w:ind w:left="720"/>
        <w:textAlignment w:val="baseline"/>
        <w:rPr>
          <w:rFonts w:ascii="Segoe UI" w:hAnsi="Segoe UI" w:cs="Segoe UI"/>
        </w:rPr>
      </w:pPr>
    </w:p>
    <w:p w14:paraId="26E48EF3" w14:textId="777B278D" w:rsidR="00740740" w:rsidRDefault="00740740" w:rsidP="00FD0128">
      <w:pPr>
        <w:ind w:left="720"/>
        <w:rPr>
          <w:sz w:val="24"/>
          <w:szCs w:val="24"/>
          <w:lang w:val="fi-FI"/>
        </w:rPr>
      </w:pPr>
      <w:r w:rsidRPr="00740740">
        <w:rPr>
          <w:sz w:val="24"/>
          <w:szCs w:val="24"/>
          <w:lang w:val="fi-FI"/>
        </w:rPr>
        <w:t>Sääntelylle on perusoikeusjärjestelmään liittyvät painavat perusteet. Kyse on työnantajan ja hänen perheenjäsentensä mutta myös muiden työntekijöiden hengen ja terveyden suojelusta. Mahdollista on, että tulevaisuudessa ilmenee korovirustakin vakavampia taudinaiheuttajia, ja yksityisellä työnantajalla tulee olla riittävät mahdollisuudet suojautua näiltä.</w:t>
      </w:r>
    </w:p>
    <w:p w14:paraId="4AA9429C" w14:textId="77777777" w:rsidR="00584BE3" w:rsidRPr="00584BE3" w:rsidRDefault="00584BE3" w:rsidP="00584BE3">
      <w:pPr>
        <w:pStyle w:val="Eivli"/>
        <w:rPr>
          <w:lang w:val="fi-FI"/>
        </w:rPr>
      </w:pPr>
    </w:p>
    <w:p w14:paraId="294CB554" w14:textId="42607232" w:rsidR="00740740" w:rsidRDefault="00740740" w:rsidP="00FD0128">
      <w:pPr>
        <w:ind w:left="720"/>
        <w:rPr>
          <w:sz w:val="24"/>
          <w:szCs w:val="24"/>
          <w:lang w:val="fi-FI"/>
        </w:rPr>
      </w:pPr>
      <w:r w:rsidRPr="00740740">
        <w:rPr>
          <w:sz w:val="24"/>
          <w:szCs w:val="24"/>
          <w:lang w:val="fi-FI"/>
        </w:rPr>
        <w:t xml:space="preserve">Tällaisen sääntelyn kehittäminen edellyttäisi muutoksia myös tartuntatautilain 48 §:ää siten, että se koskisi muutakin kuin toimintayksiköissä tapahtuvaa sosiaali- ja terveysalan työtä. Tämä vastaisi apulaisoikeusasiamiehen ehdotusta siitä, että tartuntatautilain 48 § ulotetaan laajemmin myös kotiin annettaviin palveluihin. Heta-liitto katsoo, että </w:t>
      </w:r>
      <w:proofErr w:type="spellStart"/>
      <w:r w:rsidRPr="00740740">
        <w:rPr>
          <w:sz w:val="24"/>
          <w:szCs w:val="24"/>
          <w:lang w:val="fi-FI"/>
        </w:rPr>
        <w:t>STM:n</w:t>
      </w:r>
      <w:proofErr w:type="spellEnd"/>
      <w:r w:rsidRPr="00740740">
        <w:rPr>
          <w:sz w:val="24"/>
          <w:szCs w:val="24"/>
          <w:lang w:val="fi-FI"/>
        </w:rPr>
        <w:t xml:space="preserve"> ja </w:t>
      </w:r>
      <w:proofErr w:type="spellStart"/>
      <w:r w:rsidRPr="00740740">
        <w:rPr>
          <w:sz w:val="24"/>
          <w:szCs w:val="24"/>
          <w:lang w:val="fi-FI"/>
        </w:rPr>
        <w:t>TEM:n</w:t>
      </w:r>
      <w:proofErr w:type="spellEnd"/>
      <w:r w:rsidRPr="00740740">
        <w:rPr>
          <w:sz w:val="24"/>
          <w:szCs w:val="24"/>
          <w:lang w:val="fi-FI"/>
        </w:rPr>
        <w:t xml:space="preserve"> on yhteistyössä kiireellisesti valmisteltava tarvittavat lakimuutokset, jotta myös henkilökohtaisen avun työnantajamallin tilanne tulee ratkaistuksi.</w:t>
      </w:r>
    </w:p>
    <w:p w14:paraId="0909B63E" w14:textId="77777777" w:rsidR="00FD0128" w:rsidRPr="00FD0128" w:rsidRDefault="00FD0128" w:rsidP="00FD0128">
      <w:pPr>
        <w:pStyle w:val="Eivli"/>
        <w:rPr>
          <w:lang w:val="fi-FI"/>
        </w:rPr>
      </w:pPr>
    </w:p>
    <w:p w14:paraId="7ED52211" w14:textId="77777777" w:rsidR="00740740" w:rsidRPr="00740740" w:rsidRDefault="00740740" w:rsidP="00FD0128">
      <w:pPr>
        <w:ind w:left="720"/>
        <w:rPr>
          <w:sz w:val="24"/>
          <w:szCs w:val="24"/>
          <w:lang w:val="fi-FI"/>
        </w:rPr>
      </w:pPr>
    </w:p>
    <w:p w14:paraId="5188DC1D" w14:textId="37C9EB05" w:rsidR="00740740" w:rsidRDefault="00740740" w:rsidP="00FD0128">
      <w:pPr>
        <w:ind w:left="720"/>
        <w:rPr>
          <w:b/>
          <w:bCs/>
          <w:sz w:val="24"/>
          <w:szCs w:val="24"/>
          <w:lang w:val="fi-FI"/>
        </w:rPr>
      </w:pPr>
      <w:r w:rsidRPr="00740740">
        <w:rPr>
          <w:b/>
          <w:bCs/>
          <w:sz w:val="24"/>
          <w:szCs w:val="24"/>
          <w:lang w:val="fi-FI"/>
        </w:rPr>
        <w:t>Henkilökohtaiset avustajat mukaan rokotusjärjestykseen</w:t>
      </w:r>
    </w:p>
    <w:p w14:paraId="5849FD26" w14:textId="77777777" w:rsidR="003F0D54" w:rsidRPr="003F0D54" w:rsidRDefault="003F0D54" w:rsidP="00FD0128">
      <w:pPr>
        <w:pStyle w:val="Eivli"/>
        <w:ind w:left="720"/>
        <w:rPr>
          <w:lang w:val="fi-FI"/>
        </w:rPr>
      </w:pPr>
    </w:p>
    <w:p w14:paraId="0A711AC8" w14:textId="77777777" w:rsidR="00740740" w:rsidRPr="00740740" w:rsidRDefault="00740740" w:rsidP="00FD0128">
      <w:pPr>
        <w:ind w:left="720"/>
        <w:rPr>
          <w:b/>
          <w:bCs/>
          <w:sz w:val="24"/>
          <w:szCs w:val="24"/>
          <w:lang w:val="fi-FI"/>
        </w:rPr>
      </w:pPr>
      <w:r w:rsidRPr="00740740">
        <w:rPr>
          <w:sz w:val="24"/>
          <w:szCs w:val="24"/>
          <w:lang w:val="fi-FI"/>
        </w:rPr>
        <w:t>Heta-liitto haluaa kiinnittää huomiota myös rokotusjärjestykseen. Nyt voimassa olevan koronarokotteiden antamisjärjestyksen mukaan henkilökohtaiset avustajat rokotetaan lähtökohtaisesti muun väestön mukaisessa ikäjärjestyksessä. Myös rokotusjärjestyksessä olisi eduskunnan apulaisoikeusasiamiehen mukaan tullut huomioida mm. henkilökohtaiset avustajat:</w:t>
      </w:r>
    </w:p>
    <w:p w14:paraId="301D20C1" w14:textId="29818EF2" w:rsidR="00740740" w:rsidRDefault="00740740" w:rsidP="00FD0128">
      <w:pPr>
        <w:ind w:left="720"/>
        <w:rPr>
          <w:sz w:val="24"/>
          <w:szCs w:val="24"/>
          <w:lang w:val="fi-FI"/>
        </w:rPr>
      </w:pPr>
      <w:r w:rsidRPr="00740740">
        <w:rPr>
          <w:sz w:val="24"/>
          <w:szCs w:val="24"/>
          <w:lang w:val="fi-FI"/>
        </w:rPr>
        <w:lastRenderedPageBreak/>
        <w:t>”Mielestäni olisi kuitenkin ollut perusteltua tarkistaa rokottamisjärjestystä terveydenhuoltolain 25 §:ssä tarkoitetun kotisairaanhoidon, sosiaalihuoltolain 19 §:ssä tarkoitetun kotipalvelun ja lain 20 §:ssä tarkoitetun kotihoidon sekä vammaisuuden perusteella järjestettävistä palveluista ja tukitoimista annetun lain 8 c §:ssä tarkoitetun henkilökohtaisen avun tehtävissä työskentelevien henkilöiden osalta.” (EOAK/1043/2021)</w:t>
      </w:r>
    </w:p>
    <w:p w14:paraId="6A55A238" w14:textId="77777777" w:rsidR="003F0D54" w:rsidRPr="003F0D54" w:rsidRDefault="003F0D54" w:rsidP="00FD0128">
      <w:pPr>
        <w:pStyle w:val="Eivli"/>
        <w:ind w:left="720"/>
        <w:rPr>
          <w:lang w:val="fi-FI"/>
        </w:rPr>
      </w:pPr>
    </w:p>
    <w:p w14:paraId="687E6B7F" w14:textId="7CA5E9B7" w:rsidR="00740740" w:rsidRDefault="00740740" w:rsidP="00FD0128">
      <w:pPr>
        <w:ind w:left="720"/>
        <w:rPr>
          <w:sz w:val="24"/>
          <w:szCs w:val="24"/>
          <w:lang w:val="fi-FI"/>
        </w:rPr>
      </w:pPr>
      <w:r w:rsidRPr="00740740">
        <w:rPr>
          <w:sz w:val="24"/>
          <w:szCs w:val="24"/>
          <w:lang w:val="fi-FI"/>
        </w:rPr>
        <w:t>Apulaisoikeusasiamies pitää perustuslain 19 §:n 3 momentissa julkiselle vallalle säädetyn väestön terveyden edistämisvelvoitteen ja 6 §:ssä turvatun yhdenvertaisuuden kannalta välttämättömänä, että lainsäädäntöä täydennetään mainittuja ammattiryhmiä koskevin osin.</w:t>
      </w:r>
    </w:p>
    <w:p w14:paraId="0403FD02" w14:textId="77777777" w:rsidR="002E1A41" w:rsidRPr="002E1A41" w:rsidRDefault="002E1A41" w:rsidP="002E1A41">
      <w:pPr>
        <w:pStyle w:val="Eivli"/>
        <w:rPr>
          <w:lang w:val="fi-FI"/>
        </w:rPr>
      </w:pPr>
    </w:p>
    <w:p w14:paraId="54EEC9BE" w14:textId="77777777" w:rsidR="00740740" w:rsidRPr="00740740" w:rsidRDefault="00740740" w:rsidP="00FD0128">
      <w:pPr>
        <w:ind w:left="720"/>
        <w:rPr>
          <w:sz w:val="24"/>
          <w:szCs w:val="24"/>
          <w:lang w:val="fi-FI"/>
        </w:rPr>
      </w:pPr>
      <w:r w:rsidRPr="00740740">
        <w:rPr>
          <w:sz w:val="24"/>
          <w:szCs w:val="24"/>
          <w:lang w:val="fi-FI"/>
        </w:rPr>
        <w:t>Rokottamisjärjestystä koskevaa asetusta on siis tarve muuttaa niin, että siinä huomioidaan myös henkilökohtainen apu. Tämä on tärkeää myös tulevaisuudessa, jos koronarokotteista annetaan seuraavia annoksia.</w:t>
      </w:r>
    </w:p>
    <w:p w14:paraId="67BE595C" w14:textId="732DB22A" w:rsidR="00740740" w:rsidRDefault="00740740" w:rsidP="00FD0128">
      <w:pPr>
        <w:ind w:left="720"/>
        <w:rPr>
          <w:sz w:val="24"/>
          <w:szCs w:val="24"/>
          <w:lang w:val="fi-FI"/>
        </w:rPr>
      </w:pPr>
    </w:p>
    <w:p w14:paraId="3B18EB92" w14:textId="461212AF" w:rsidR="004C6953" w:rsidRDefault="004C6953" w:rsidP="004C6953">
      <w:pPr>
        <w:pStyle w:val="Eivli"/>
        <w:rPr>
          <w:lang w:val="fi-FI"/>
        </w:rPr>
      </w:pPr>
    </w:p>
    <w:p w14:paraId="3E63AAD3" w14:textId="77777777" w:rsidR="004C6953" w:rsidRPr="004C6953" w:rsidRDefault="004C6953" w:rsidP="004C6953">
      <w:pPr>
        <w:pStyle w:val="Eivli"/>
        <w:rPr>
          <w:lang w:val="fi-FI"/>
        </w:rPr>
      </w:pPr>
    </w:p>
    <w:p w14:paraId="0C770860" w14:textId="59936BA0" w:rsidR="00740740" w:rsidRDefault="002E1A41" w:rsidP="00420681">
      <w:pPr>
        <w:pStyle w:val="Eivli"/>
        <w:ind w:left="720"/>
        <w:rPr>
          <w:rFonts w:cstheme="minorHAnsi"/>
          <w:szCs w:val="24"/>
          <w:lang w:val="fi-FI"/>
        </w:rPr>
      </w:pPr>
      <w:r w:rsidRPr="004C6953">
        <w:rPr>
          <w:rFonts w:cstheme="minorHAnsi"/>
          <w:szCs w:val="24"/>
          <w:lang w:val="fi-FI"/>
        </w:rPr>
        <w:tab/>
      </w:r>
      <w:r w:rsidR="00420681">
        <w:rPr>
          <w:rFonts w:cstheme="minorHAnsi"/>
          <w:szCs w:val="24"/>
          <w:lang w:val="fi-FI"/>
        </w:rPr>
        <w:tab/>
      </w:r>
      <w:r w:rsidR="00420681">
        <w:rPr>
          <w:rFonts w:cstheme="minorHAnsi"/>
          <w:szCs w:val="24"/>
          <w:lang w:val="fi-FI"/>
        </w:rPr>
        <w:tab/>
      </w:r>
      <w:r w:rsidR="00420681">
        <w:rPr>
          <w:rFonts w:cstheme="minorHAnsi"/>
          <w:szCs w:val="24"/>
          <w:lang w:val="fi-FI"/>
        </w:rPr>
        <w:tab/>
      </w:r>
      <w:r w:rsidR="00BE4664" w:rsidRPr="004C6953">
        <w:rPr>
          <w:rFonts w:cstheme="minorHAnsi"/>
          <w:szCs w:val="24"/>
          <w:lang w:val="fi-FI"/>
        </w:rPr>
        <w:t xml:space="preserve">Maija </w:t>
      </w:r>
      <w:proofErr w:type="spellStart"/>
      <w:r w:rsidR="00BE4664" w:rsidRPr="004C6953">
        <w:rPr>
          <w:rFonts w:cstheme="minorHAnsi"/>
          <w:szCs w:val="24"/>
          <w:lang w:val="fi-FI"/>
        </w:rPr>
        <w:t>Aatelo</w:t>
      </w:r>
      <w:proofErr w:type="spellEnd"/>
      <w:r w:rsidR="00420681">
        <w:rPr>
          <w:rFonts w:cstheme="minorHAnsi"/>
          <w:szCs w:val="24"/>
          <w:lang w:val="fi-FI"/>
        </w:rPr>
        <w:t>, p</w:t>
      </w:r>
      <w:r w:rsidR="00420681" w:rsidRPr="004C6953">
        <w:rPr>
          <w:rFonts w:cstheme="minorHAnsi"/>
          <w:szCs w:val="24"/>
          <w:lang w:val="fi-FI"/>
        </w:rPr>
        <w:t>uheenjohtaja</w:t>
      </w:r>
    </w:p>
    <w:p w14:paraId="3B81EADC" w14:textId="77777777" w:rsidR="004C6953" w:rsidRPr="004C6953" w:rsidRDefault="004C6953" w:rsidP="004C6953">
      <w:pPr>
        <w:pStyle w:val="Eivli"/>
        <w:ind w:left="2160"/>
        <w:rPr>
          <w:lang w:val="fi-FI"/>
        </w:rPr>
      </w:pPr>
    </w:p>
    <w:p w14:paraId="11D3D736" w14:textId="102CD7AA" w:rsidR="00BE4664" w:rsidRPr="004C6953" w:rsidRDefault="004C6953" w:rsidP="004C6953">
      <w:pPr>
        <w:pStyle w:val="Eivli"/>
        <w:ind w:left="3600"/>
        <w:rPr>
          <w:rFonts w:cstheme="minorHAnsi"/>
          <w:szCs w:val="24"/>
          <w:lang w:val="fi-FI"/>
        </w:rPr>
      </w:pPr>
      <w:r w:rsidRPr="004C6953">
        <w:rPr>
          <w:rFonts w:cstheme="minorHAnsi"/>
          <w:szCs w:val="24"/>
          <w:shd w:val="clear" w:color="auto" w:fill="FFFFFF"/>
          <w:lang w:val="fi-FI"/>
        </w:rPr>
        <w:t>maija.aatelo@heta-liitto.fi</w:t>
      </w:r>
      <w:r w:rsidRPr="004C6953">
        <w:rPr>
          <w:rFonts w:cstheme="minorHAnsi"/>
          <w:szCs w:val="24"/>
          <w:lang w:val="fi-FI"/>
        </w:rPr>
        <w:br/>
      </w:r>
      <w:r w:rsidRPr="004C6953">
        <w:rPr>
          <w:rFonts w:cstheme="minorHAnsi"/>
          <w:szCs w:val="24"/>
          <w:shd w:val="clear" w:color="auto" w:fill="FFFFFF"/>
          <w:lang w:val="fi-FI"/>
        </w:rPr>
        <w:t>puh. 050 512 1665</w:t>
      </w:r>
    </w:p>
    <w:p w14:paraId="4D88F835" w14:textId="77777777" w:rsidR="00740740" w:rsidRPr="00740740" w:rsidRDefault="00740740" w:rsidP="004C6953">
      <w:pPr>
        <w:ind w:left="2160"/>
        <w:rPr>
          <w:sz w:val="24"/>
          <w:szCs w:val="24"/>
          <w:lang w:val="fi-FI"/>
        </w:rPr>
      </w:pPr>
    </w:p>
    <w:p w14:paraId="1036E831" w14:textId="1AA6DEF9" w:rsidR="009C63B9" w:rsidRPr="00740740" w:rsidRDefault="009C63B9" w:rsidP="00FD0128">
      <w:pPr>
        <w:tabs>
          <w:tab w:val="left" w:pos="3580"/>
        </w:tabs>
        <w:ind w:left="720"/>
        <w:rPr>
          <w:lang w:val="fi-FI"/>
        </w:rPr>
      </w:pPr>
    </w:p>
    <w:p w14:paraId="25765D9E" w14:textId="77777777" w:rsidR="009C63B9" w:rsidRPr="00740740" w:rsidRDefault="009C63B9" w:rsidP="00FD0128">
      <w:pPr>
        <w:ind w:left="720"/>
        <w:rPr>
          <w:lang w:val="fi-FI"/>
        </w:rPr>
      </w:pPr>
    </w:p>
    <w:p w14:paraId="48F24A9E" w14:textId="77777777" w:rsidR="009C63B9" w:rsidRPr="00740740" w:rsidRDefault="009C63B9" w:rsidP="00FD0128">
      <w:pPr>
        <w:ind w:left="720"/>
        <w:rPr>
          <w:lang w:val="fi-FI"/>
        </w:rPr>
      </w:pPr>
    </w:p>
    <w:p w14:paraId="12256F89" w14:textId="77777777" w:rsidR="009C63B9" w:rsidRPr="00740740" w:rsidRDefault="009C63B9" w:rsidP="00FD0128">
      <w:pPr>
        <w:ind w:left="720"/>
        <w:rPr>
          <w:lang w:val="fi-FI"/>
        </w:rPr>
      </w:pPr>
    </w:p>
    <w:p w14:paraId="41348FF8" w14:textId="77777777" w:rsidR="009C63B9" w:rsidRPr="00740740" w:rsidRDefault="009C63B9" w:rsidP="00FD0128">
      <w:pPr>
        <w:ind w:left="720"/>
        <w:rPr>
          <w:lang w:val="fi-FI"/>
        </w:rPr>
      </w:pPr>
    </w:p>
    <w:p w14:paraId="1883F596" w14:textId="77777777" w:rsidR="009C63B9" w:rsidRPr="00740740" w:rsidRDefault="009C63B9" w:rsidP="00FD0128">
      <w:pPr>
        <w:ind w:left="720"/>
        <w:rPr>
          <w:lang w:val="fi-FI"/>
        </w:rPr>
      </w:pPr>
    </w:p>
    <w:p w14:paraId="197142D4" w14:textId="77777777" w:rsidR="009C63B9" w:rsidRPr="00740740" w:rsidRDefault="009C63B9" w:rsidP="009C63B9">
      <w:pPr>
        <w:rPr>
          <w:lang w:val="fi-FI"/>
        </w:rPr>
      </w:pPr>
    </w:p>
    <w:p w14:paraId="291D6F7F" w14:textId="77777777" w:rsidR="009C63B9" w:rsidRPr="00740740" w:rsidRDefault="009C63B9" w:rsidP="009C63B9">
      <w:pPr>
        <w:rPr>
          <w:lang w:val="fi-FI"/>
        </w:rPr>
      </w:pPr>
    </w:p>
    <w:p w14:paraId="694B229E" w14:textId="77777777" w:rsidR="009C63B9" w:rsidRPr="00740740" w:rsidRDefault="009C63B9" w:rsidP="009C63B9">
      <w:pPr>
        <w:rPr>
          <w:lang w:val="fi-FI"/>
        </w:rPr>
      </w:pPr>
    </w:p>
    <w:p w14:paraId="027BEC2E" w14:textId="77777777" w:rsidR="009C63B9" w:rsidRPr="00740740" w:rsidRDefault="009C63B9" w:rsidP="009C63B9">
      <w:pPr>
        <w:rPr>
          <w:lang w:val="fi-FI"/>
        </w:rPr>
      </w:pPr>
    </w:p>
    <w:p w14:paraId="67205FF3" w14:textId="77777777" w:rsidR="009C63B9" w:rsidRPr="00740740" w:rsidRDefault="009C63B9" w:rsidP="009C63B9">
      <w:pPr>
        <w:rPr>
          <w:lang w:val="fi-FI"/>
        </w:rPr>
      </w:pPr>
    </w:p>
    <w:p w14:paraId="600DD2CE" w14:textId="77777777" w:rsidR="009C63B9" w:rsidRPr="00740740" w:rsidRDefault="009C63B9" w:rsidP="009C63B9">
      <w:pPr>
        <w:rPr>
          <w:lang w:val="fi-FI"/>
        </w:rPr>
      </w:pPr>
    </w:p>
    <w:p w14:paraId="0D5D1E67" w14:textId="77777777" w:rsidR="009C63B9" w:rsidRPr="00740740" w:rsidRDefault="009C63B9" w:rsidP="009C63B9">
      <w:pPr>
        <w:rPr>
          <w:lang w:val="fi-FI"/>
        </w:rPr>
      </w:pPr>
    </w:p>
    <w:p w14:paraId="486408AB" w14:textId="77777777" w:rsidR="009C63B9" w:rsidRPr="00740740" w:rsidRDefault="009C63B9" w:rsidP="009C63B9">
      <w:pPr>
        <w:rPr>
          <w:lang w:val="fi-FI"/>
        </w:rPr>
      </w:pPr>
    </w:p>
    <w:p w14:paraId="40AD6B40" w14:textId="77777777" w:rsidR="009C63B9" w:rsidRPr="00740740" w:rsidRDefault="009C63B9" w:rsidP="009C63B9">
      <w:pPr>
        <w:rPr>
          <w:lang w:val="fi-FI"/>
        </w:rPr>
      </w:pPr>
    </w:p>
    <w:p w14:paraId="57F85C00" w14:textId="77777777" w:rsidR="009C63B9" w:rsidRPr="00740740" w:rsidRDefault="009C63B9" w:rsidP="009C63B9">
      <w:pPr>
        <w:rPr>
          <w:lang w:val="fi-FI"/>
        </w:rPr>
      </w:pPr>
    </w:p>
    <w:p w14:paraId="6DEE5F76" w14:textId="77777777" w:rsidR="009C63B9" w:rsidRPr="00740740" w:rsidRDefault="009C63B9" w:rsidP="009C63B9">
      <w:pPr>
        <w:rPr>
          <w:lang w:val="fi-FI"/>
        </w:rPr>
      </w:pPr>
    </w:p>
    <w:p w14:paraId="6CD12E8C" w14:textId="77777777" w:rsidR="009C63B9" w:rsidRPr="00740740" w:rsidRDefault="009C63B9" w:rsidP="009C63B9">
      <w:pPr>
        <w:rPr>
          <w:lang w:val="fi-FI"/>
        </w:rPr>
      </w:pPr>
    </w:p>
    <w:p w14:paraId="2FF3944A" w14:textId="77777777" w:rsidR="009C63B9" w:rsidRPr="00740740" w:rsidRDefault="009C63B9" w:rsidP="009C63B9">
      <w:pPr>
        <w:rPr>
          <w:lang w:val="fi-FI"/>
        </w:rPr>
      </w:pPr>
    </w:p>
    <w:p w14:paraId="2E8CB639" w14:textId="77777777" w:rsidR="009C63B9" w:rsidRPr="00740740" w:rsidRDefault="009C63B9" w:rsidP="009C63B9">
      <w:pPr>
        <w:rPr>
          <w:lang w:val="fi-FI"/>
        </w:rPr>
      </w:pPr>
    </w:p>
    <w:p w14:paraId="67376C4A" w14:textId="77777777" w:rsidR="009C63B9" w:rsidRPr="00740740" w:rsidRDefault="009C63B9" w:rsidP="009C63B9">
      <w:pPr>
        <w:rPr>
          <w:lang w:val="fi-FI"/>
        </w:rPr>
      </w:pPr>
    </w:p>
    <w:p w14:paraId="54424CF1" w14:textId="77777777" w:rsidR="009C63B9" w:rsidRPr="00740740" w:rsidRDefault="009C63B9" w:rsidP="009C63B9">
      <w:pPr>
        <w:rPr>
          <w:lang w:val="fi-FI"/>
        </w:rPr>
      </w:pPr>
    </w:p>
    <w:p w14:paraId="0E8E8F46" w14:textId="77777777" w:rsidR="009C63B9" w:rsidRPr="00740740" w:rsidRDefault="009C63B9" w:rsidP="009C63B9">
      <w:pPr>
        <w:rPr>
          <w:lang w:val="fi-FI"/>
        </w:rPr>
      </w:pPr>
    </w:p>
    <w:p w14:paraId="0E1B1C1E" w14:textId="77777777" w:rsidR="009C63B9" w:rsidRPr="00740740" w:rsidRDefault="009C63B9" w:rsidP="009C63B9">
      <w:pPr>
        <w:rPr>
          <w:lang w:val="fi-FI"/>
        </w:rPr>
      </w:pPr>
    </w:p>
    <w:p w14:paraId="41125A67" w14:textId="77777777" w:rsidR="009C63B9" w:rsidRPr="00740740" w:rsidRDefault="009C63B9" w:rsidP="009C63B9">
      <w:pPr>
        <w:rPr>
          <w:lang w:val="fi-FI"/>
        </w:rPr>
      </w:pPr>
    </w:p>
    <w:p w14:paraId="6E26E153" w14:textId="109D4609" w:rsidR="009C63B9" w:rsidRPr="00740740" w:rsidRDefault="009C63B9">
      <w:pPr>
        <w:rPr>
          <w:lang w:val="fi-FI"/>
        </w:rPr>
      </w:pPr>
    </w:p>
    <w:p w14:paraId="649F0E8F" w14:textId="77777777" w:rsidR="003F6F14" w:rsidRPr="00740740" w:rsidRDefault="003F6F14" w:rsidP="009C63B9">
      <w:pPr>
        <w:jc w:val="center"/>
        <w:rPr>
          <w:lang w:val="fi-FI"/>
        </w:rPr>
      </w:pPr>
    </w:p>
    <w:sectPr w:rsidR="003F6F14" w:rsidRPr="00740740" w:rsidSect="00E12072">
      <w:headerReference w:type="even" r:id="rId12"/>
      <w:headerReference w:type="default" r:id="rId13"/>
      <w:footerReference w:type="default" r:id="rId14"/>
      <w:headerReference w:type="first" r:id="rId15"/>
      <w:footerReference w:type="first" r:id="rId16"/>
      <w:pgSz w:w="11900" w:h="16840"/>
      <w:pgMar w:top="1701" w:right="1134" w:bottom="567" w:left="1134" w:header="340"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E4467" w14:textId="77777777" w:rsidR="001961F7" w:rsidRDefault="001961F7" w:rsidP="00A512F0">
      <w:r>
        <w:separator/>
      </w:r>
    </w:p>
  </w:endnote>
  <w:endnote w:type="continuationSeparator" w:id="0">
    <w:p w14:paraId="0DEABFC2" w14:textId="77777777" w:rsidR="001961F7" w:rsidRDefault="001961F7" w:rsidP="00A5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2842" w14:textId="0FB58991" w:rsidR="009C63B9" w:rsidRDefault="009C63B9" w:rsidP="009C63B9">
    <w:pPr>
      <w:pStyle w:val="Alatunniste"/>
      <w:jc w:val="center"/>
      <w:rPr>
        <w:noProof/>
        <w:sz w:val="20"/>
        <w:lang w:val="fi-FI" w:eastAsia="fi-FI"/>
      </w:rPr>
    </w:pPr>
    <w:r>
      <w:rPr>
        <w:noProof/>
        <w:sz w:val="20"/>
        <w:lang w:val="fi-FI" w:eastAsia="fi-FI"/>
      </w:rPr>
      <w:t xml:space="preserve">Heta – </w:t>
    </w:r>
    <w:r w:rsidR="003F0D54">
      <w:rPr>
        <w:noProof/>
        <w:sz w:val="20"/>
        <w:lang w:val="fi-FI" w:eastAsia="fi-FI"/>
      </w:rPr>
      <w:t>h</w:t>
    </w:r>
    <w:r>
      <w:rPr>
        <w:noProof/>
        <w:sz w:val="20"/>
        <w:lang w:val="fi-FI" w:eastAsia="fi-FI"/>
      </w:rPr>
      <w:t xml:space="preserve">enkilökohtaisten </w:t>
    </w:r>
    <w:r w:rsidR="003F0D54">
      <w:rPr>
        <w:noProof/>
        <w:sz w:val="20"/>
        <w:lang w:val="fi-FI" w:eastAsia="fi-FI"/>
      </w:rPr>
      <w:t>a</w:t>
    </w:r>
    <w:r>
      <w:rPr>
        <w:noProof/>
        <w:sz w:val="20"/>
        <w:lang w:val="fi-FI" w:eastAsia="fi-FI"/>
      </w:rPr>
      <w:t xml:space="preserve">vustajien </w:t>
    </w:r>
    <w:r w:rsidR="003F0D54">
      <w:rPr>
        <w:noProof/>
        <w:sz w:val="20"/>
        <w:lang w:val="fi-FI" w:eastAsia="fi-FI"/>
      </w:rPr>
      <w:t>t</w:t>
    </w:r>
    <w:r>
      <w:rPr>
        <w:noProof/>
        <w:sz w:val="20"/>
        <w:lang w:val="fi-FI" w:eastAsia="fi-FI"/>
      </w:rPr>
      <w:t xml:space="preserve">yönantajien </w:t>
    </w:r>
    <w:r w:rsidR="003F0D54">
      <w:rPr>
        <w:noProof/>
        <w:sz w:val="20"/>
        <w:lang w:val="fi-FI" w:eastAsia="fi-FI"/>
      </w:rPr>
      <w:t>l</w:t>
    </w:r>
    <w:r>
      <w:rPr>
        <w:noProof/>
        <w:sz w:val="20"/>
        <w:lang w:val="fi-FI" w:eastAsia="fi-FI"/>
      </w:rPr>
      <w:t>iitto ry</w:t>
    </w:r>
  </w:p>
  <w:p w14:paraId="5EF74FA1" w14:textId="77777777" w:rsidR="009C63B9" w:rsidRPr="009C63B9" w:rsidRDefault="009C63B9" w:rsidP="009C63B9">
    <w:pPr>
      <w:pStyle w:val="Alatunniste"/>
      <w:jc w:val="center"/>
      <w:rPr>
        <w:sz w:val="20"/>
        <w:lang w:val="fi-FI"/>
      </w:rPr>
    </w:pPr>
    <w:r w:rsidRPr="009C63B9">
      <w:rPr>
        <w:noProof/>
        <w:sz w:val="20"/>
        <w:lang w:val="fi-FI" w:eastAsia="fi-FI"/>
      </w:rPr>
      <w:t>www.heta-liitto.fi, het</w:t>
    </w:r>
    <w:r>
      <w:rPr>
        <w:noProof/>
        <w:sz w:val="20"/>
        <w:lang w:val="fi-FI" w:eastAsia="fi-FI"/>
      </w:rPr>
      <w:t>a@heta-liitto.fi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FDE4" w14:textId="69AC3B73" w:rsidR="00F63EB5" w:rsidRDefault="009C63B9" w:rsidP="009C63B9">
    <w:pPr>
      <w:pStyle w:val="Alatunniste"/>
      <w:jc w:val="center"/>
      <w:rPr>
        <w:noProof/>
        <w:sz w:val="20"/>
        <w:lang w:val="fi-FI" w:eastAsia="fi-FI"/>
      </w:rPr>
    </w:pPr>
    <w:r>
      <w:rPr>
        <w:noProof/>
        <w:sz w:val="20"/>
        <w:lang w:val="fi-FI" w:eastAsia="fi-FI"/>
      </w:rPr>
      <w:t xml:space="preserve">Heta – </w:t>
    </w:r>
    <w:r w:rsidR="003F0D54">
      <w:rPr>
        <w:noProof/>
        <w:sz w:val="20"/>
        <w:lang w:val="fi-FI" w:eastAsia="fi-FI"/>
      </w:rPr>
      <w:t>h</w:t>
    </w:r>
    <w:r>
      <w:rPr>
        <w:noProof/>
        <w:sz w:val="20"/>
        <w:lang w:val="fi-FI" w:eastAsia="fi-FI"/>
      </w:rPr>
      <w:t xml:space="preserve">enkilökohtaisten </w:t>
    </w:r>
    <w:r w:rsidR="003F0D54">
      <w:rPr>
        <w:noProof/>
        <w:sz w:val="20"/>
        <w:lang w:val="fi-FI" w:eastAsia="fi-FI"/>
      </w:rPr>
      <w:t>a</w:t>
    </w:r>
    <w:r>
      <w:rPr>
        <w:noProof/>
        <w:sz w:val="20"/>
        <w:lang w:val="fi-FI" w:eastAsia="fi-FI"/>
      </w:rPr>
      <w:t xml:space="preserve">vustajien </w:t>
    </w:r>
    <w:r w:rsidR="003F0D54">
      <w:rPr>
        <w:noProof/>
        <w:sz w:val="20"/>
        <w:lang w:val="fi-FI" w:eastAsia="fi-FI"/>
      </w:rPr>
      <w:t>t</w:t>
    </w:r>
    <w:r>
      <w:rPr>
        <w:noProof/>
        <w:sz w:val="20"/>
        <w:lang w:val="fi-FI" w:eastAsia="fi-FI"/>
      </w:rPr>
      <w:t xml:space="preserve">yönantajien </w:t>
    </w:r>
    <w:r w:rsidR="003F0D54">
      <w:rPr>
        <w:noProof/>
        <w:sz w:val="20"/>
        <w:lang w:val="fi-FI" w:eastAsia="fi-FI"/>
      </w:rPr>
      <w:t>l</w:t>
    </w:r>
    <w:r>
      <w:rPr>
        <w:noProof/>
        <w:sz w:val="20"/>
        <w:lang w:val="fi-FI" w:eastAsia="fi-FI"/>
      </w:rPr>
      <w:t>iitto ry</w:t>
    </w:r>
  </w:p>
  <w:p w14:paraId="3D49E37A" w14:textId="77777777" w:rsidR="009C63B9" w:rsidRPr="009C63B9" w:rsidRDefault="009C63B9" w:rsidP="009C63B9">
    <w:pPr>
      <w:pStyle w:val="Alatunniste"/>
      <w:jc w:val="center"/>
      <w:rPr>
        <w:sz w:val="20"/>
        <w:lang w:val="fi-FI"/>
      </w:rPr>
    </w:pPr>
    <w:r w:rsidRPr="009C63B9">
      <w:rPr>
        <w:noProof/>
        <w:sz w:val="20"/>
        <w:lang w:val="fi-FI" w:eastAsia="fi-FI"/>
      </w:rPr>
      <w:t>www.heta-liitto.fi, het</w:t>
    </w:r>
    <w:r>
      <w:rPr>
        <w:noProof/>
        <w:sz w:val="20"/>
        <w:lang w:val="fi-FI" w:eastAsia="fi-FI"/>
      </w:rPr>
      <w:t>a@heta-liitto.fi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5E775" w14:textId="77777777" w:rsidR="001961F7" w:rsidRDefault="001961F7" w:rsidP="00A512F0">
      <w:r>
        <w:separator/>
      </w:r>
    </w:p>
  </w:footnote>
  <w:footnote w:type="continuationSeparator" w:id="0">
    <w:p w14:paraId="2250483D" w14:textId="77777777" w:rsidR="001961F7" w:rsidRDefault="001961F7" w:rsidP="00A51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1839" w14:textId="77777777" w:rsidR="00E74B49" w:rsidRDefault="00E74B49" w:rsidP="000E430D">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43AA47C8" w14:textId="77777777" w:rsidR="009C63B9" w:rsidRDefault="009C63B9" w:rsidP="00E74B49">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FDB6" w14:textId="77777777" w:rsidR="00E74B49" w:rsidRDefault="00E74B49" w:rsidP="000E430D">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630935">
      <w:rPr>
        <w:rStyle w:val="Sivunumero"/>
        <w:noProof/>
      </w:rPr>
      <w:t>2</w:t>
    </w:r>
    <w:r>
      <w:rPr>
        <w:rStyle w:val="Sivunumero"/>
      </w:rPr>
      <w:fldChar w:fldCharType="end"/>
    </w:r>
  </w:p>
  <w:p w14:paraId="1531EF7C" w14:textId="0C7B31D7" w:rsidR="00F63EB5" w:rsidRPr="00630935" w:rsidRDefault="00630935" w:rsidP="00E74B49">
    <w:pPr>
      <w:pStyle w:val="Yltunniste"/>
      <w:ind w:right="360"/>
      <w:jc w:val="center"/>
      <w:rPr>
        <w:lang w:val="fi-FI"/>
      </w:rPr>
    </w:pPr>
    <w:r>
      <w:rPr>
        <w:lang w:val="fi-FI"/>
      </w:rPr>
      <w:fldChar w:fldCharType="begin"/>
    </w:r>
    <w:r>
      <w:rPr>
        <w:lang w:val="fi-FI"/>
      </w:rPr>
      <w:instrText xml:space="preserve"> TIME \@ "d.M.y" </w:instrText>
    </w:r>
    <w:r>
      <w:rPr>
        <w:lang w:val="fi-FI"/>
      </w:rPr>
      <w:fldChar w:fldCharType="separate"/>
    </w:r>
    <w:r w:rsidR="002D4F6C">
      <w:rPr>
        <w:noProof/>
        <w:lang w:val="fi-FI"/>
      </w:rPr>
      <w:t>28.9.21</w:t>
    </w:r>
    <w:r>
      <w:rPr>
        <w:lang w:val="fi-F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DAA7" w14:textId="77777777" w:rsidR="00F63EB5" w:rsidRDefault="00F63EB5" w:rsidP="00E12072">
    <w:pPr>
      <w:pStyle w:val="Yltunniste"/>
      <w:jc w:val="center"/>
    </w:pPr>
    <w:r>
      <w:rPr>
        <w:noProof/>
        <w:lang w:val="fi-FI" w:eastAsia="fi-FI"/>
      </w:rPr>
      <w:drawing>
        <wp:inline distT="0" distB="0" distL="0" distR="0" wp14:anchorId="71B2DC5C" wp14:editId="75BCBA1E">
          <wp:extent cx="1506855" cy="1490345"/>
          <wp:effectExtent l="0" t="0" r="0" b="8255"/>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6855" cy="1490345"/>
                  </a:xfrm>
                  <a:prstGeom prst="rect">
                    <a:avLst/>
                  </a:prstGeom>
                  <a:noFill/>
                  <a:ln>
                    <a:noFill/>
                  </a:ln>
                </pic:spPr>
              </pic:pic>
            </a:graphicData>
          </a:graphic>
        </wp:inline>
      </w:drawing>
    </w:r>
  </w:p>
  <w:p w14:paraId="66DCEB3E" w14:textId="77777777" w:rsidR="005C19F7" w:rsidRDefault="005C19F7" w:rsidP="00E12072">
    <w:pPr>
      <w:pStyle w:val="Yltunniste"/>
      <w:jc w:val="center"/>
    </w:pPr>
  </w:p>
  <w:p w14:paraId="44399AAA" w14:textId="62AE054C" w:rsidR="005C19F7" w:rsidRPr="00630935" w:rsidRDefault="005C19F7" w:rsidP="005C19F7">
    <w:pPr>
      <w:pStyle w:val="Yltunniste"/>
      <w:jc w:val="right"/>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316BE"/>
    <w:multiLevelType w:val="hybridMultilevel"/>
    <w:tmpl w:val="5C943318"/>
    <w:lvl w:ilvl="0" w:tplc="387A1A74">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3F5D02FE"/>
    <w:multiLevelType w:val="hybridMultilevel"/>
    <w:tmpl w:val="F314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474C65C4"/>
    <w:multiLevelType w:val="multilevel"/>
    <w:tmpl w:val="AEF69C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hyphenationZone w:val="425"/>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40740"/>
    <w:rsid w:val="00021910"/>
    <w:rsid w:val="00047217"/>
    <w:rsid w:val="00090E1E"/>
    <w:rsid w:val="00174788"/>
    <w:rsid w:val="001961F7"/>
    <w:rsid w:val="001B5A8D"/>
    <w:rsid w:val="00286675"/>
    <w:rsid w:val="00287CE0"/>
    <w:rsid w:val="002C7E79"/>
    <w:rsid w:val="002D4F6C"/>
    <w:rsid w:val="002E1A41"/>
    <w:rsid w:val="00305AF9"/>
    <w:rsid w:val="00373F72"/>
    <w:rsid w:val="003F0D54"/>
    <w:rsid w:val="003F6F14"/>
    <w:rsid w:val="00420681"/>
    <w:rsid w:val="00427779"/>
    <w:rsid w:val="00471954"/>
    <w:rsid w:val="004A22E4"/>
    <w:rsid w:val="004C6953"/>
    <w:rsid w:val="004D7DF5"/>
    <w:rsid w:val="0050116A"/>
    <w:rsid w:val="00584BE3"/>
    <w:rsid w:val="005A4079"/>
    <w:rsid w:val="005C19F7"/>
    <w:rsid w:val="00614DFD"/>
    <w:rsid w:val="00626811"/>
    <w:rsid w:val="006278C2"/>
    <w:rsid w:val="00630935"/>
    <w:rsid w:val="006560D1"/>
    <w:rsid w:val="00695CA8"/>
    <w:rsid w:val="00740740"/>
    <w:rsid w:val="007B7ED6"/>
    <w:rsid w:val="008153B5"/>
    <w:rsid w:val="00817446"/>
    <w:rsid w:val="00835A26"/>
    <w:rsid w:val="008B6DF7"/>
    <w:rsid w:val="008B7180"/>
    <w:rsid w:val="008D05DF"/>
    <w:rsid w:val="00925F08"/>
    <w:rsid w:val="009B0AB1"/>
    <w:rsid w:val="009C63B9"/>
    <w:rsid w:val="009E396E"/>
    <w:rsid w:val="009F1F94"/>
    <w:rsid w:val="009F72F9"/>
    <w:rsid w:val="00A40E21"/>
    <w:rsid w:val="00A50A3E"/>
    <w:rsid w:val="00A512F0"/>
    <w:rsid w:val="00B35114"/>
    <w:rsid w:val="00B41F34"/>
    <w:rsid w:val="00BC3C0F"/>
    <w:rsid w:val="00BE4664"/>
    <w:rsid w:val="00BF2A72"/>
    <w:rsid w:val="00C952C6"/>
    <w:rsid w:val="00C97783"/>
    <w:rsid w:val="00CB26C9"/>
    <w:rsid w:val="00CC7C8A"/>
    <w:rsid w:val="00E12072"/>
    <w:rsid w:val="00E74B49"/>
    <w:rsid w:val="00E85436"/>
    <w:rsid w:val="00E94CB7"/>
    <w:rsid w:val="00EE1DF9"/>
    <w:rsid w:val="00EF15E4"/>
    <w:rsid w:val="00F43655"/>
    <w:rsid w:val="00F63EB5"/>
    <w:rsid w:val="00F94A1C"/>
    <w:rsid w:val="00FD0128"/>
  </w:rsids>
  <m:mathPr>
    <m:mathFont m:val="Cambria Math"/>
    <m:brkBin m:val="before"/>
    <m:brkBinSub m:val="--"/>
    <m:smallFrac m:val="0"/>
    <m:dispDef m:val="0"/>
    <m:lMargin m:val="0"/>
    <m:rMargin m:val="0"/>
    <m:defJc m:val="centerGroup"/>
    <m:wrapRight/>
    <m:intLim m:val="subSup"/>
    <m:naryLim m:val="subSup"/>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3F9F8E3"/>
  <w15:docId w15:val="{447A0E67-C367-4747-9E7B-7CD5D721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i-F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vastaanottaja"/>
    <w:next w:val="Eivli"/>
    <w:qFormat/>
    <w:rsid w:val="00305AF9"/>
    <w:rPr>
      <w:rFonts w:asciiTheme="majorHAnsi" w:hAnsiTheme="majorHAnsi"/>
      <w:sz w:val="22"/>
      <w:szCs w:val="22"/>
      <w:lang w:val="en-GB"/>
    </w:rPr>
  </w:style>
  <w:style w:type="paragraph" w:styleId="Otsikko3">
    <w:name w:val="heading 3"/>
    <w:basedOn w:val="Normaali"/>
    <w:link w:val="Otsikko3Char"/>
    <w:uiPriority w:val="9"/>
    <w:qFormat/>
    <w:rsid w:val="00F63EB5"/>
    <w:pPr>
      <w:spacing w:before="100" w:beforeAutospacing="1" w:after="100" w:afterAutospacing="1"/>
      <w:outlineLvl w:val="2"/>
    </w:pPr>
    <w:rPr>
      <w:rFonts w:ascii="Times" w:hAnsi="Times"/>
      <w:b/>
      <w:bCs/>
      <w:sz w:val="27"/>
      <w:szCs w:val="27"/>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unhideWhenUsed/>
  </w:style>
  <w:style w:type="character" w:customStyle="1" w:styleId="Kappaleenoletuskirjasin1">
    <w:name w:val="Kappaleen oletuskirjasin1"/>
    <w:rsid w:val="00925F08"/>
  </w:style>
  <w:style w:type="table" w:customStyle="1" w:styleId="TableNormal">
    <w:name w:val="Table Normal"/>
    <w:semiHidden/>
    <w:rsid w:val="00925F08"/>
    <w:tblPr>
      <w:tblInd w:w="0" w:type="dxa"/>
      <w:tblCellMar>
        <w:top w:w="0" w:type="dxa"/>
        <w:left w:w="108" w:type="dxa"/>
        <w:bottom w:w="0" w:type="dxa"/>
        <w:right w:w="108" w:type="dxa"/>
      </w:tblCellMar>
    </w:tblPr>
  </w:style>
  <w:style w:type="paragraph" w:customStyle="1" w:styleId="Pivys">
    <w:name w:val="Päiväys"/>
    <w:basedOn w:val="Normaali"/>
    <w:qFormat/>
    <w:rsid w:val="00BF2A72"/>
    <w:pPr>
      <w:tabs>
        <w:tab w:val="left" w:pos="7371"/>
      </w:tabs>
      <w:ind w:left="964"/>
    </w:pPr>
    <w:rPr>
      <w:rFonts w:ascii="Arial" w:eastAsia="Cambria" w:hAnsi="Arial" w:cs="Times New Roman"/>
      <w:color w:val="000000"/>
      <w:lang w:val="fi-FI" w:eastAsia="fi-FI"/>
    </w:rPr>
  </w:style>
  <w:style w:type="paragraph" w:styleId="Yltunniste">
    <w:name w:val="header"/>
    <w:basedOn w:val="Normaali"/>
    <w:link w:val="YltunnisteChar"/>
    <w:uiPriority w:val="99"/>
    <w:unhideWhenUsed/>
    <w:rsid w:val="00A512F0"/>
    <w:pPr>
      <w:tabs>
        <w:tab w:val="center" w:pos="4819"/>
        <w:tab w:val="right" w:pos="9638"/>
      </w:tabs>
    </w:pPr>
  </w:style>
  <w:style w:type="character" w:customStyle="1" w:styleId="YltunnisteChar">
    <w:name w:val="Ylätunniste Char"/>
    <w:basedOn w:val="Kappaleenoletusfontti"/>
    <w:link w:val="Yltunniste"/>
    <w:uiPriority w:val="99"/>
    <w:rsid w:val="00A512F0"/>
    <w:rPr>
      <w:sz w:val="24"/>
      <w:lang w:val="en-GB"/>
    </w:rPr>
  </w:style>
  <w:style w:type="paragraph" w:styleId="Alatunniste">
    <w:name w:val="footer"/>
    <w:basedOn w:val="Normaali"/>
    <w:link w:val="AlatunnisteChar"/>
    <w:uiPriority w:val="99"/>
    <w:unhideWhenUsed/>
    <w:rsid w:val="00A512F0"/>
    <w:pPr>
      <w:tabs>
        <w:tab w:val="center" w:pos="4819"/>
        <w:tab w:val="right" w:pos="9638"/>
      </w:tabs>
    </w:pPr>
  </w:style>
  <w:style w:type="character" w:customStyle="1" w:styleId="AlatunnisteChar">
    <w:name w:val="Alatunniste Char"/>
    <w:basedOn w:val="Kappaleenoletusfontti"/>
    <w:link w:val="Alatunniste"/>
    <w:uiPriority w:val="99"/>
    <w:rsid w:val="00A512F0"/>
    <w:rPr>
      <w:sz w:val="24"/>
      <w:lang w:val="en-GB"/>
    </w:rPr>
  </w:style>
  <w:style w:type="paragraph" w:styleId="Seliteteksti">
    <w:name w:val="Balloon Text"/>
    <w:basedOn w:val="Normaali"/>
    <w:link w:val="SelitetekstiChar"/>
    <w:uiPriority w:val="99"/>
    <w:semiHidden/>
    <w:unhideWhenUsed/>
    <w:rsid w:val="00A512F0"/>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A512F0"/>
    <w:rPr>
      <w:rFonts w:ascii="Lucida Grande" w:hAnsi="Lucida Grande" w:cs="Lucida Grande"/>
      <w:sz w:val="18"/>
      <w:szCs w:val="18"/>
      <w:lang w:val="en-GB"/>
    </w:rPr>
  </w:style>
  <w:style w:type="paragraph" w:styleId="Muutos">
    <w:name w:val="Revision"/>
    <w:hidden/>
    <w:uiPriority w:val="99"/>
    <w:semiHidden/>
    <w:rsid w:val="00A512F0"/>
    <w:rPr>
      <w:sz w:val="24"/>
      <w:lang w:val="en-GB"/>
    </w:rPr>
  </w:style>
  <w:style w:type="paragraph" w:styleId="Luettelokappale">
    <w:name w:val="List Paragraph"/>
    <w:basedOn w:val="Normaali"/>
    <w:uiPriority w:val="34"/>
    <w:qFormat/>
    <w:rsid w:val="00E12072"/>
    <w:pPr>
      <w:ind w:left="720"/>
      <w:contextualSpacing/>
    </w:pPr>
  </w:style>
  <w:style w:type="paragraph" w:customStyle="1" w:styleId="HNRvs">
    <w:name w:val="HNR vs"/>
    <w:basedOn w:val="Normaali"/>
    <w:next w:val="Normaali"/>
    <w:uiPriority w:val="99"/>
    <w:rsid w:val="00E12072"/>
    <w:pPr>
      <w:widowControl w:val="0"/>
      <w:autoSpaceDE w:val="0"/>
      <w:autoSpaceDN w:val="0"/>
      <w:adjustRightInd w:val="0"/>
      <w:spacing w:line="280" w:lineRule="atLeast"/>
      <w:textAlignment w:val="center"/>
    </w:pPr>
    <w:rPr>
      <w:rFonts w:ascii="Calibri" w:hAnsi="Calibri" w:cs="Calibri"/>
      <w:color w:val="000000"/>
      <w:szCs w:val="24"/>
      <w:lang w:val="fi-FI"/>
    </w:rPr>
  </w:style>
  <w:style w:type="paragraph" w:customStyle="1" w:styleId="18Calibriotsikko">
    <w:name w:val="18 Calibri otsikko"/>
    <w:basedOn w:val="Normaali"/>
    <w:next w:val="kappaletekstiCalibri12"/>
    <w:qFormat/>
    <w:rsid w:val="008D05DF"/>
    <w:pPr>
      <w:spacing w:line="360" w:lineRule="auto"/>
      <w:jc w:val="both"/>
    </w:pPr>
    <w:rPr>
      <w:b/>
      <w:sz w:val="36"/>
      <w:szCs w:val="36"/>
    </w:rPr>
  </w:style>
  <w:style w:type="paragraph" w:customStyle="1" w:styleId="14Calibriviiteteksti">
    <w:name w:val="14 Calibri viiteteksti"/>
    <w:qFormat/>
    <w:rsid w:val="00305AF9"/>
    <w:pPr>
      <w:spacing w:line="360" w:lineRule="auto"/>
    </w:pPr>
    <w:rPr>
      <w:rFonts w:asciiTheme="majorHAnsi" w:hAnsiTheme="majorHAnsi"/>
      <w:sz w:val="28"/>
      <w:lang w:val="en-GB"/>
    </w:rPr>
  </w:style>
  <w:style w:type="paragraph" w:customStyle="1" w:styleId="kappaletekstiCalibri12">
    <w:name w:val="kappaleteksti Calibri 12"/>
    <w:next w:val="18Calibriotsikko"/>
    <w:qFormat/>
    <w:rsid w:val="00305AF9"/>
    <w:pPr>
      <w:spacing w:before="120" w:after="120"/>
      <w:ind w:left="2495"/>
    </w:pPr>
    <w:rPr>
      <w:rFonts w:asciiTheme="majorHAnsi" w:hAnsiTheme="majorHAnsi"/>
      <w:sz w:val="24"/>
      <w:lang w:val="en-GB"/>
    </w:rPr>
  </w:style>
  <w:style w:type="paragraph" w:styleId="Eivli">
    <w:name w:val="No Spacing"/>
    <w:uiPriority w:val="1"/>
    <w:semiHidden/>
    <w:qFormat/>
    <w:rsid w:val="00305AF9"/>
    <w:rPr>
      <w:sz w:val="24"/>
      <w:lang w:val="en-GB"/>
    </w:rPr>
  </w:style>
  <w:style w:type="character" w:customStyle="1" w:styleId="Otsikko3Char">
    <w:name w:val="Otsikko 3 Char"/>
    <w:basedOn w:val="Kappaleenoletusfontti"/>
    <w:link w:val="Otsikko3"/>
    <w:uiPriority w:val="9"/>
    <w:rsid w:val="00F63EB5"/>
    <w:rPr>
      <w:rFonts w:ascii="Times" w:hAnsi="Times"/>
      <w:b/>
      <w:bCs/>
      <w:sz w:val="27"/>
      <w:szCs w:val="27"/>
      <w:lang w:eastAsia="fi-FI"/>
    </w:rPr>
  </w:style>
  <w:style w:type="character" w:styleId="Hyperlinkki">
    <w:name w:val="Hyperlink"/>
    <w:basedOn w:val="Kappaleenoletusfontti"/>
    <w:uiPriority w:val="99"/>
    <w:unhideWhenUsed/>
    <w:rsid w:val="00F63EB5"/>
    <w:rPr>
      <w:color w:val="0000FF"/>
      <w:u w:val="single"/>
    </w:rPr>
  </w:style>
  <w:style w:type="character" w:styleId="Sivunumero">
    <w:name w:val="page number"/>
    <w:basedOn w:val="Kappaleenoletusfontti"/>
    <w:uiPriority w:val="99"/>
    <w:semiHidden/>
    <w:unhideWhenUsed/>
    <w:rsid w:val="00E74B49"/>
  </w:style>
  <w:style w:type="paragraph" w:customStyle="1" w:styleId="py">
    <w:name w:val="py"/>
    <w:basedOn w:val="Normaali"/>
    <w:rsid w:val="00740740"/>
    <w:pPr>
      <w:spacing w:before="100" w:beforeAutospacing="1" w:after="100" w:afterAutospacing="1"/>
    </w:pPr>
    <w:rPr>
      <w:rFonts w:ascii="Times New Roman" w:eastAsia="Times New Roman" w:hAnsi="Times New Roman" w:cs="Times New Roman"/>
      <w:sz w:val="24"/>
      <w:szCs w:val="24"/>
      <w:lang w:val="fi-FI" w:eastAsia="fi-FI"/>
    </w:rPr>
  </w:style>
  <w:style w:type="paragraph" w:customStyle="1" w:styleId="paragraph">
    <w:name w:val="paragraph"/>
    <w:basedOn w:val="Normaali"/>
    <w:rsid w:val="00740740"/>
    <w:pPr>
      <w:spacing w:before="100" w:beforeAutospacing="1" w:after="100" w:afterAutospacing="1"/>
    </w:pPr>
    <w:rPr>
      <w:rFonts w:ascii="Times New Roman" w:eastAsia="Times New Roman" w:hAnsi="Times New Roman" w:cs="Times New Roman"/>
      <w:sz w:val="24"/>
      <w:szCs w:val="24"/>
      <w:lang w:val="fi-FI" w:eastAsia="fi-FI"/>
    </w:rPr>
  </w:style>
  <w:style w:type="character" w:customStyle="1" w:styleId="normaltextrun">
    <w:name w:val="normaltextrun"/>
    <w:basedOn w:val="Kappaleenoletusfontti"/>
    <w:rsid w:val="00740740"/>
  </w:style>
  <w:style w:type="character" w:customStyle="1" w:styleId="eop">
    <w:name w:val="eop"/>
    <w:basedOn w:val="Kappaleenoletusfontti"/>
    <w:rsid w:val="00740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996516">
      <w:bodyDiv w:val="1"/>
      <w:marLeft w:val="0"/>
      <w:marRight w:val="0"/>
      <w:marTop w:val="0"/>
      <w:marBottom w:val="0"/>
      <w:divBdr>
        <w:top w:val="none" w:sz="0" w:space="0" w:color="auto"/>
        <w:left w:val="none" w:sz="0" w:space="0" w:color="auto"/>
        <w:bottom w:val="none" w:sz="0" w:space="0" w:color="auto"/>
        <w:right w:val="none" w:sz="0" w:space="0" w:color="auto"/>
      </w:divBdr>
      <w:divsChild>
        <w:div w:id="392701990">
          <w:marLeft w:val="0"/>
          <w:marRight w:val="0"/>
          <w:marTop w:val="0"/>
          <w:marBottom w:val="0"/>
          <w:divBdr>
            <w:top w:val="none" w:sz="0" w:space="0" w:color="auto"/>
            <w:left w:val="none" w:sz="0" w:space="0" w:color="auto"/>
            <w:bottom w:val="none" w:sz="0" w:space="0" w:color="auto"/>
            <w:right w:val="none" w:sz="0" w:space="0" w:color="auto"/>
          </w:divBdr>
        </w:div>
        <w:div w:id="459229960">
          <w:marLeft w:val="0"/>
          <w:marRight w:val="0"/>
          <w:marTop w:val="105"/>
          <w:marBottom w:val="0"/>
          <w:divBdr>
            <w:top w:val="none" w:sz="0" w:space="0" w:color="auto"/>
            <w:left w:val="none" w:sz="0" w:space="0" w:color="auto"/>
            <w:bottom w:val="none" w:sz="0" w:space="0" w:color="auto"/>
            <w:right w:val="none" w:sz="0" w:space="0" w:color="auto"/>
          </w:divBdr>
          <w:divsChild>
            <w:div w:id="1962955642">
              <w:marLeft w:val="0"/>
              <w:marRight w:val="0"/>
              <w:marTop w:val="0"/>
              <w:marBottom w:val="0"/>
              <w:divBdr>
                <w:top w:val="none" w:sz="0" w:space="0" w:color="auto"/>
                <w:left w:val="none" w:sz="0" w:space="0" w:color="auto"/>
                <w:bottom w:val="none" w:sz="0" w:space="0" w:color="auto"/>
                <w:right w:val="none" w:sz="0" w:space="0" w:color="auto"/>
              </w:divBdr>
              <w:divsChild>
                <w:div w:id="3121739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519556">
          <w:marLeft w:val="0"/>
          <w:marRight w:val="0"/>
          <w:marTop w:val="0"/>
          <w:marBottom w:val="0"/>
          <w:divBdr>
            <w:top w:val="none" w:sz="0" w:space="0" w:color="auto"/>
            <w:left w:val="none" w:sz="0" w:space="0" w:color="auto"/>
            <w:bottom w:val="none" w:sz="0" w:space="0" w:color="auto"/>
            <w:right w:val="none" w:sz="0" w:space="0" w:color="auto"/>
          </w:divBdr>
          <w:divsChild>
            <w:div w:id="339936976">
              <w:marLeft w:val="0"/>
              <w:marRight w:val="0"/>
              <w:marTop w:val="0"/>
              <w:marBottom w:val="0"/>
              <w:divBdr>
                <w:top w:val="none" w:sz="0" w:space="0" w:color="auto"/>
                <w:left w:val="none" w:sz="0" w:space="0" w:color="auto"/>
                <w:bottom w:val="none" w:sz="0" w:space="0" w:color="auto"/>
                <w:right w:val="none" w:sz="0" w:space="0" w:color="auto"/>
              </w:divBdr>
            </w:div>
            <w:div w:id="1427382307">
              <w:marLeft w:val="0"/>
              <w:marRight w:val="0"/>
              <w:marTop w:val="0"/>
              <w:marBottom w:val="0"/>
              <w:divBdr>
                <w:top w:val="none" w:sz="0" w:space="0" w:color="auto"/>
                <w:left w:val="none" w:sz="0" w:space="0" w:color="auto"/>
                <w:bottom w:val="none" w:sz="0" w:space="0" w:color="auto"/>
                <w:right w:val="none" w:sz="0" w:space="0" w:color="auto"/>
              </w:divBdr>
            </w:div>
          </w:divsChild>
        </w:div>
        <w:div w:id="1525362225">
          <w:marLeft w:val="0"/>
          <w:marRight w:val="0"/>
          <w:marTop w:val="105"/>
          <w:marBottom w:val="0"/>
          <w:divBdr>
            <w:top w:val="none" w:sz="0" w:space="0" w:color="auto"/>
            <w:left w:val="none" w:sz="0" w:space="0" w:color="auto"/>
            <w:bottom w:val="none" w:sz="0" w:space="0" w:color="auto"/>
            <w:right w:val="none" w:sz="0" w:space="0" w:color="auto"/>
          </w:divBdr>
          <w:divsChild>
            <w:div w:id="55401948">
              <w:marLeft w:val="0"/>
              <w:marRight w:val="0"/>
              <w:marTop w:val="0"/>
              <w:marBottom w:val="0"/>
              <w:divBdr>
                <w:top w:val="none" w:sz="0" w:space="0" w:color="auto"/>
                <w:left w:val="none" w:sz="0" w:space="0" w:color="auto"/>
                <w:bottom w:val="none" w:sz="0" w:space="0" w:color="auto"/>
                <w:right w:val="none" w:sz="0" w:space="0" w:color="auto"/>
              </w:divBdr>
              <w:divsChild>
                <w:div w:id="9394850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33328857">
          <w:marLeft w:val="0"/>
          <w:marRight w:val="0"/>
          <w:marTop w:val="0"/>
          <w:marBottom w:val="0"/>
          <w:divBdr>
            <w:top w:val="none" w:sz="0" w:space="0" w:color="auto"/>
            <w:left w:val="none" w:sz="0" w:space="0" w:color="auto"/>
            <w:bottom w:val="none" w:sz="0" w:space="0" w:color="auto"/>
            <w:right w:val="none" w:sz="0" w:space="0" w:color="auto"/>
          </w:divBdr>
          <w:divsChild>
            <w:div w:id="342516162">
              <w:marLeft w:val="0"/>
              <w:marRight w:val="0"/>
              <w:marTop w:val="0"/>
              <w:marBottom w:val="0"/>
              <w:divBdr>
                <w:top w:val="none" w:sz="0" w:space="0" w:color="auto"/>
                <w:left w:val="none" w:sz="0" w:space="0" w:color="auto"/>
                <w:bottom w:val="none" w:sz="0" w:space="0" w:color="auto"/>
                <w:right w:val="none" w:sz="0" w:space="0" w:color="auto"/>
              </w:divBdr>
            </w:div>
          </w:divsChild>
        </w:div>
        <w:div w:id="1181168222">
          <w:marLeft w:val="0"/>
          <w:marRight w:val="0"/>
          <w:marTop w:val="105"/>
          <w:marBottom w:val="0"/>
          <w:divBdr>
            <w:top w:val="none" w:sz="0" w:space="0" w:color="auto"/>
            <w:left w:val="none" w:sz="0" w:space="0" w:color="auto"/>
            <w:bottom w:val="none" w:sz="0" w:space="0" w:color="auto"/>
            <w:right w:val="none" w:sz="0" w:space="0" w:color="auto"/>
          </w:divBdr>
          <w:divsChild>
            <w:div w:id="753668896">
              <w:marLeft w:val="0"/>
              <w:marRight w:val="0"/>
              <w:marTop w:val="0"/>
              <w:marBottom w:val="0"/>
              <w:divBdr>
                <w:top w:val="none" w:sz="0" w:space="0" w:color="auto"/>
                <w:left w:val="none" w:sz="0" w:space="0" w:color="auto"/>
                <w:bottom w:val="none" w:sz="0" w:space="0" w:color="auto"/>
                <w:right w:val="none" w:sz="0" w:space="0" w:color="auto"/>
              </w:divBdr>
              <w:divsChild>
                <w:div w:id="2278080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30855233">
          <w:marLeft w:val="0"/>
          <w:marRight w:val="0"/>
          <w:marTop w:val="0"/>
          <w:marBottom w:val="0"/>
          <w:divBdr>
            <w:top w:val="none" w:sz="0" w:space="0" w:color="auto"/>
            <w:left w:val="none" w:sz="0" w:space="0" w:color="auto"/>
            <w:bottom w:val="none" w:sz="0" w:space="0" w:color="auto"/>
            <w:right w:val="none" w:sz="0" w:space="0" w:color="auto"/>
          </w:divBdr>
          <w:divsChild>
            <w:div w:id="1730303968">
              <w:marLeft w:val="0"/>
              <w:marRight w:val="0"/>
              <w:marTop w:val="0"/>
              <w:marBottom w:val="0"/>
              <w:divBdr>
                <w:top w:val="none" w:sz="0" w:space="0" w:color="auto"/>
                <w:left w:val="none" w:sz="0" w:space="0" w:color="auto"/>
                <w:bottom w:val="none" w:sz="0" w:space="0" w:color="auto"/>
                <w:right w:val="none" w:sz="0" w:space="0" w:color="auto"/>
              </w:divBdr>
            </w:div>
          </w:divsChild>
        </w:div>
        <w:div w:id="1149515322">
          <w:marLeft w:val="0"/>
          <w:marRight w:val="0"/>
          <w:marTop w:val="105"/>
          <w:marBottom w:val="0"/>
          <w:divBdr>
            <w:top w:val="none" w:sz="0" w:space="0" w:color="auto"/>
            <w:left w:val="none" w:sz="0" w:space="0" w:color="auto"/>
            <w:bottom w:val="none" w:sz="0" w:space="0" w:color="auto"/>
            <w:right w:val="none" w:sz="0" w:space="0" w:color="auto"/>
          </w:divBdr>
          <w:divsChild>
            <w:div w:id="166406445">
              <w:marLeft w:val="0"/>
              <w:marRight w:val="0"/>
              <w:marTop w:val="0"/>
              <w:marBottom w:val="0"/>
              <w:divBdr>
                <w:top w:val="none" w:sz="0" w:space="0" w:color="auto"/>
                <w:left w:val="none" w:sz="0" w:space="0" w:color="auto"/>
                <w:bottom w:val="none" w:sz="0" w:space="0" w:color="auto"/>
                <w:right w:val="none" w:sz="0" w:space="0" w:color="auto"/>
              </w:divBdr>
              <w:divsChild>
                <w:div w:id="7592579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37153222">
          <w:marLeft w:val="0"/>
          <w:marRight w:val="0"/>
          <w:marTop w:val="0"/>
          <w:marBottom w:val="0"/>
          <w:divBdr>
            <w:top w:val="none" w:sz="0" w:space="0" w:color="auto"/>
            <w:left w:val="none" w:sz="0" w:space="0" w:color="auto"/>
            <w:bottom w:val="none" w:sz="0" w:space="0" w:color="auto"/>
            <w:right w:val="none" w:sz="0" w:space="0" w:color="auto"/>
          </w:divBdr>
          <w:divsChild>
            <w:div w:id="1490442731">
              <w:marLeft w:val="0"/>
              <w:marRight w:val="0"/>
              <w:marTop w:val="0"/>
              <w:marBottom w:val="0"/>
              <w:divBdr>
                <w:top w:val="none" w:sz="0" w:space="0" w:color="auto"/>
                <w:left w:val="none" w:sz="0" w:space="0" w:color="auto"/>
                <w:bottom w:val="none" w:sz="0" w:space="0" w:color="auto"/>
                <w:right w:val="none" w:sz="0" w:space="0" w:color="auto"/>
              </w:divBdr>
            </w:div>
            <w:div w:id="501748650">
              <w:marLeft w:val="0"/>
              <w:marRight w:val="0"/>
              <w:marTop w:val="0"/>
              <w:marBottom w:val="0"/>
              <w:divBdr>
                <w:top w:val="none" w:sz="0" w:space="0" w:color="auto"/>
                <w:left w:val="none" w:sz="0" w:space="0" w:color="auto"/>
                <w:bottom w:val="none" w:sz="0" w:space="0" w:color="auto"/>
                <w:right w:val="none" w:sz="0" w:space="0" w:color="auto"/>
              </w:divBdr>
            </w:div>
          </w:divsChild>
        </w:div>
        <w:div w:id="60905443">
          <w:marLeft w:val="0"/>
          <w:marRight w:val="0"/>
          <w:marTop w:val="105"/>
          <w:marBottom w:val="0"/>
          <w:divBdr>
            <w:top w:val="none" w:sz="0" w:space="0" w:color="auto"/>
            <w:left w:val="none" w:sz="0" w:space="0" w:color="auto"/>
            <w:bottom w:val="none" w:sz="0" w:space="0" w:color="auto"/>
            <w:right w:val="none" w:sz="0" w:space="0" w:color="auto"/>
          </w:divBdr>
          <w:divsChild>
            <w:div w:id="1124350960">
              <w:marLeft w:val="0"/>
              <w:marRight w:val="0"/>
              <w:marTop w:val="0"/>
              <w:marBottom w:val="0"/>
              <w:divBdr>
                <w:top w:val="none" w:sz="0" w:space="0" w:color="auto"/>
                <w:left w:val="none" w:sz="0" w:space="0" w:color="auto"/>
                <w:bottom w:val="none" w:sz="0" w:space="0" w:color="auto"/>
                <w:right w:val="none" w:sz="0" w:space="0" w:color="auto"/>
              </w:divBdr>
              <w:divsChild>
                <w:div w:id="13741600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14289499">
          <w:marLeft w:val="0"/>
          <w:marRight w:val="0"/>
          <w:marTop w:val="0"/>
          <w:marBottom w:val="0"/>
          <w:divBdr>
            <w:top w:val="none" w:sz="0" w:space="0" w:color="auto"/>
            <w:left w:val="none" w:sz="0" w:space="0" w:color="auto"/>
            <w:bottom w:val="none" w:sz="0" w:space="0" w:color="auto"/>
            <w:right w:val="none" w:sz="0" w:space="0" w:color="auto"/>
          </w:divBdr>
          <w:divsChild>
            <w:div w:id="941914124">
              <w:marLeft w:val="0"/>
              <w:marRight w:val="0"/>
              <w:marTop w:val="0"/>
              <w:marBottom w:val="0"/>
              <w:divBdr>
                <w:top w:val="none" w:sz="0" w:space="0" w:color="auto"/>
                <w:left w:val="none" w:sz="0" w:space="0" w:color="auto"/>
                <w:bottom w:val="none" w:sz="0" w:space="0" w:color="auto"/>
                <w:right w:val="none" w:sz="0" w:space="0" w:color="auto"/>
              </w:divBdr>
            </w:div>
            <w:div w:id="123281108">
              <w:marLeft w:val="0"/>
              <w:marRight w:val="0"/>
              <w:marTop w:val="0"/>
              <w:marBottom w:val="0"/>
              <w:divBdr>
                <w:top w:val="none" w:sz="0" w:space="0" w:color="auto"/>
                <w:left w:val="none" w:sz="0" w:space="0" w:color="auto"/>
                <w:bottom w:val="none" w:sz="0" w:space="0" w:color="auto"/>
                <w:right w:val="none" w:sz="0" w:space="0" w:color="auto"/>
              </w:divBdr>
            </w:div>
          </w:divsChild>
        </w:div>
        <w:div w:id="754787062">
          <w:marLeft w:val="0"/>
          <w:marRight w:val="0"/>
          <w:marTop w:val="105"/>
          <w:marBottom w:val="0"/>
          <w:divBdr>
            <w:top w:val="none" w:sz="0" w:space="0" w:color="auto"/>
            <w:left w:val="none" w:sz="0" w:space="0" w:color="auto"/>
            <w:bottom w:val="none" w:sz="0" w:space="0" w:color="auto"/>
            <w:right w:val="none" w:sz="0" w:space="0" w:color="auto"/>
          </w:divBdr>
          <w:divsChild>
            <w:div w:id="1959874770">
              <w:marLeft w:val="0"/>
              <w:marRight w:val="0"/>
              <w:marTop w:val="0"/>
              <w:marBottom w:val="0"/>
              <w:divBdr>
                <w:top w:val="none" w:sz="0" w:space="0" w:color="auto"/>
                <w:left w:val="none" w:sz="0" w:space="0" w:color="auto"/>
                <w:bottom w:val="none" w:sz="0" w:space="0" w:color="auto"/>
                <w:right w:val="none" w:sz="0" w:space="0" w:color="auto"/>
              </w:divBdr>
              <w:divsChild>
                <w:div w:id="312755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86147738">
          <w:marLeft w:val="0"/>
          <w:marRight w:val="0"/>
          <w:marTop w:val="0"/>
          <w:marBottom w:val="0"/>
          <w:divBdr>
            <w:top w:val="none" w:sz="0" w:space="0" w:color="auto"/>
            <w:left w:val="none" w:sz="0" w:space="0" w:color="auto"/>
            <w:bottom w:val="none" w:sz="0" w:space="0" w:color="auto"/>
            <w:right w:val="none" w:sz="0" w:space="0" w:color="auto"/>
          </w:divBdr>
          <w:divsChild>
            <w:div w:id="980380745">
              <w:marLeft w:val="0"/>
              <w:marRight w:val="0"/>
              <w:marTop w:val="0"/>
              <w:marBottom w:val="0"/>
              <w:divBdr>
                <w:top w:val="none" w:sz="0" w:space="0" w:color="auto"/>
                <w:left w:val="none" w:sz="0" w:space="0" w:color="auto"/>
                <w:bottom w:val="none" w:sz="0" w:space="0" w:color="auto"/>
                <w:right w:val="none" w:sz="0" w:space="0" w:color="auto"/>
              </w:divBdr>
            </w:div>
            <w:div w:id="1312325501">
              <w:marLeft w:val="0"/>
              <w:marRight w:val="0"/>
              <w:marTop w:val="0"/>
              <w:marBottom w:val="0"/>
              <w:divBdr>
                <w:top w:val="none" w:sz="0" w:space="0" w:color="auto"/>
                <w:left w:val="none" w:sz="0" w:space="0" w:color="auto"/>
                <w:bottom w:val="none" w:sz="0" w:space="0" w:color="auto"/>
                <w:right w:val="none" w:sz="0" w:space="0" w:color="auto"/>
              </w:divBdr>
            </w:div>
          </w:divsChild>
        </w:div>
        <w:div w:id="270166318">
          <w:marLeft w:val="0"/>
          <w:marRight w:val="0"/>
          <w:marTop w:val="105"/>
          <w:marBottom w:val="0"/>
          <w:divBdr>
            <w:top w:val="none" w:sz="0" w:space="0" w:color="auto"/>
            <w:left w:val="none" w:sz="0" w:space="0" w:color="auto"/>
            <w:bottom w:val="none" w:sz="0" w:space="0" w:color="auto"/>
            <w:right w:val="none" w:sz="0" w:space="0" w:color="auto"/>
          </w:divBdr>
          <w:divsChild>
            <w:div w:id="138615653">
              <w:marLeft w:val="0"/>
              <w:marRight w:val="0"/>
              <w:marTop w:val="0"/>
              <w:marBottom w:val="0"/>
              <w:divBdr>
                <w:top w:val="none" w:sz="0" w:space="0" w:color="auto"/>
                <w:left w:val="none" w:sz="0" w:space="0" w:color="auto"/>
                <w:bottom w:val="none" w:sz="0" w:space="0" w:color="auto"/>
                <w:right w:val="none" w:sz="0" w:space="0" w:color="auto"/>
              </w:divBdr>
              <w:divsChild>
                <w:div w:id="8149490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99976861">
          <w:marLeft w:val="0"/>
          <w:marRight w:val="0"/>
          <w:marTop w:val="0"/>
          <w:marBottom w:val="0"/>
          <w:divBdr>
            <w:top w:val="none" w:sz="0" w:space="0" w:color="auto"/>
            <w:left w:val="none" w:sz="0" w:space="0" w:color="auto"/>
            <w:bottom w:val="none" w:sz="0" w:space="0" w:color="auto"/>
            <w:right w:val="none" w:sz="0" w:space="0" w:color="auto"/>
          </w:divBdr>
          <w:divsChild>
            <w:div w:id="710955026">
              <w:marLeft w:val="0"/>
              <w:marRight w:val="0"/>
              <w:marTop w:val="0"/>
              <w:marBottom w:val="0"/>
              <w:divBdr>
                <w:top w:val="none" w:sz="0" w:space="0" w:color="auto"/>
                <w:left w:val="none" w:sz="0" w:space="0" w:color="auto"/>
                <w:bottom w:val="none" w:sz="0" w:space="0" w:color="auto"/>
                <w:right w:val="none" w:sz="0" w:space="0" w:color="auto"/>
              </w:divBdr>
            </w:div>
            <w:div w:id="1815416071">
              <w:marLeft w:val="0"/>
              <w:marRight w:val="0"/>
              <w:marTop w:val="0"/>
              <w:marBottom w:val="0"/>
              <w:divBdr>
                <w:top w:val="none" w:sz="0" w:space="0" w:color="auto"/>
                <w:left w:val="none" w:sz="0" w:space="0" w:color="auto"/>
                <w:bottom w:val="none" w:sz="0" w:space="0" w:color="auto"/>
                <w:right w:val="none" w:sz="0" w:space="0" w:color="auto"/>
              </w:divBdr>
            </w:div>
          </w:divsChild>
        </w:div>
        <w:div w:id="66072714">
          <w:marLeft w:val="0"/>
          <w:marRight w:val="0"/>
          <w:marTop w:val="105"/>
          <w:marBottom w:val="0"/>
          <w:divBdr>
            <w:top w:val="none" w:sz="0" w:space="0" w:color="auto"/>
            <w:left w:val="none" w:sz="0" w:space="0" w:color="auto"/>
            <w:bottom w:val="none" w:sz="0" w:space="0" w:color="auto"/>
            <w:right w:val="none" w:sz="0" w:space="0" w:color="auto"/>
          </w:divBdr>
          <w:divsChild>
            <w:div w:id="798256216">
              <w:marLeft w:val="0"/>
              <w:marRight w:val="0"/>
              <w:marTop w:val="0"/>
              <w:marBottom w:val="0"/>
              <w:divBdr>
                <w:top w:val="none" w:sz="0" w:space="0" w:color="auto"/>
                <w:left w:val="none" w:sz="0" w:space="0" w:color="auto"/>
                <w:bottom w:val="none" w:sz="0" w:space="0" w:color="auto"/>
                <w:right w:val="none" w:sz="0" w:space="0" w:color="auto"/>
              </w:divBdr>
              <w:divsChild>
                <w:div w:id="15943647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71487297">
          <w:marLeft w:val="0"/>
          <w:marRight w:val="0"/>
          <w:marTop w:val="0"/>
          <w:marBottom w:val="0"/>
          <w:divBdr>
            <w:top w:val="none" w:sz="0" w:space="0" w:color="auto"/>
            <w:left w:val="none" w:sz="0" w:space="0" w:color="auto"/>
            <w:bottom w:val="none" w:sz="0" w:space="0" w:color="auto"/>
            <w:right w:val="none" w:sz="0" w:space="0" w:color="auto"/>
          </w:divBdr>
          <w:divsChild>
            <w:div w:id="1181355368">
              <w:marLeft w:val="0"/>
              <w:marRight w:val="0"/>
              <w:marTop w:val="0"/>
              <w:marBottom w:val="0"/>
              <w:divBdr>
                <w:top w:val="none" w:sz="0" w:space="0" w:color="auto"/>
                <w:left w:val="none" w:sz="0" w:space="0" w:color="auto"/>
                <w:bottom w:val="none" w:sz="0" w:space="0" w:color="auto"/>
                <w:right w:val="none" w:sz="0" w:space="0" w:color="auto"/>
              </w:divBdr>
            </w:div>
            <w:div w:id="1465927352">
              <w:marLeft w:val="0"/>
              <w:marRight w:val="0"/>
              <w:marTop w:val="0"/>
              <w:marBottom w:val="0"/>
              <w:divBdr>
                <w:top w:val="none" w:sz="0" w:space="0" w:color="auto"/>
                <w:left w:val="none" w:sz="0" w:space="0" w:color="auto"/>
                <w:bottom w:val="none" w:sz="0" w:space="0" w:color="auto"/>
                <w:right w:val="none" w:sz="0" w:space="0" w:color="auto"/>
              </w:divBdr>
            </w:div>
          </w:divsChild>
        </w:div>
        <w:div w:id="1488788206">
          <w:marLeft w:val="0"/>
          <w:marRight w:val="0"/>
          <w:marTop w:val="105"/>
          <w:marBottom w:val="0"/>
          <w:divBdr>
            <w:top w:val="none" w:sz="0" w:space="0" w:color="auto"/>
            <w:left w:val="none" w:sz="0" w:space="0" w:color="auto"/>
            <w:bottom w:val="none" w:sz="0" w:space="0" w:color="auto"/>
            <w:right w:val="none" w:sz="0" w:space="0" w:color="auto"/>
          </w:divBdr>
          <w:divsChild>
            <w:div w:id="1357343620">
              <w:marLeft w:val="0"/>
              <w:marRight w:val="0"/>
              <w:marTop w:val="0"/>
              <w:marBottom w:val="0"/>
              <w:divBdr>
                <w:top w:val="none" w:sz="0" w:space="0" w:color="auto"/>
                <w:left w:val="none" w:sz="0" w:space="0" w:color="auto"/>
                <w:bottom w:val="none" w:sz="0" w:space="0" w:color="auto"/>
                <w:right w:val="none" w:sz="0" w:space="0" w:color="auto"/>
              </w:divBdr>
              <w:divsChild>
                <w:div w:id="1657547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54004708">
          <w:marLeft w:val="0"/>
          <w:marRight w:val="0"/>
          <w:marTop w:val="0"/>
          <w:marBottom w:val="0"/>
          <w:divBdr>
            <w:top w:val="none" w:sz="0" w:space="0" w:color="auto"/>
            <w:left w:val="none" w:sz="0" w:space="0" w:color="auto"/>
            <w:bottom w:val="none" w:sz="0" w:space="0" w:color="auto"/>
            <w:right w:val="none" w:sz="0" w:space="0" w:color="auto"/>
          </w:divBdr>
          <w:divsChild>
            <w:div w:id="964383839">
              <w:marLeft w:val="0"/>
              <w:marRight w:val="0"/>
              <w:marTop w:val="0"/>
              <w:marBottom w:val="0"/>
              <w:divBdr>
                <w:top w:val="none" w:sz="0" w:space="0" w:color="auto"/>
                <w:left w:val="none" w:sz="0" w:space="0" w:color="auto"/>
                <w:bottom w:val="none" w:sz="0" w:space="0" w:color="auto"/>
                <w:right w:val="none" w:sz="0" w:space="0" w:color="auto"/>
              </w:divBdr>
            </w:div>
            <w:div w:id="17695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84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20Weckman\Downloads\Heta%202016.dotx" TargetMode="External"/></Relationships>
</file>

<file path=word/theme/theme1.xml><?xml version="1.0" encoding="utf-8"?>
<a:theme xmlns:a="http://schemas.openxmlformats.org/drawingml/2006/main" name="Oletus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kirjoita tähän asiasi kirjoita tähän asiasi kirjoita tähän asiasi kirjoita tähän asiasi kirjoita tähän asiasi kirjoita tähän asiasi kirjoita tähän asiasi kirjoita tähän asiasi kirjoita tähän asiasi kirjoita tähän asiasi kirjoita tähän asiasi kirjoita tähän asiasi kirjoita tähän asiasi kirjoita tähän asiasi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D2682F4D3B71C499840626D2052236F" ma:contentTypeVersion="7" ma:contentTypeDescription="Create a new document." ma:contentTypeScope="" ma:versionID="d3814835add11eb5c8d5bdc126a9359d">
  <xsd:schema xmlns:xsd="http://www.w3.org/2001/XMLSchema" xmlns:xs="http://www.w3.org/2001/XMLSchema" xmlns:p="http://schemas.microsoft.com/office/2006/metadata/properties" xmlns:ns2="e8433ddc-ba36-4cdc-b456-683385bd4f52" xmlns:ns3="698adf39-c762-4000-b99b-034ff378aa27" targetNamespace="http://schemas.microsoft.com/office/2006/metadata/properties" ma:root="true" ma:fieldsID="a50c533f0870d469bdca6bf4596a6816" ns2:_="" ns3:_="">
    <xsd:import namespace="e8433ddc-ba36-4cdc-b456-683385bd4f52"/>
    <xsd:import namespace="698adf39-c762-4000-b99b-034ff378aa2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33ddc-ba36-4cdc-b456-683385bd4f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98adf39-c762-4000-b99b-034ff378aa2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35F4C7-167F-4C71-A2E6-FC6B6E130442}">
  <ds:schemaRefs>
    <ds:schemaRef ds:uri="http://schemas.openxmlformats.org/officeDocument/2006/bibliography"/>
  </ds:schemaRefs>
</ds:datastoreItem>
</file>

<file path=customXml/itemProps3.xml><?xml version="1.0" encoding="utf-8"?>
<ds:datastoreItem xmlns:ds="http://schemas.openxmlformats.org/officeDocument/2006/customXml" ds:itemID="{D0D1ACBC-4456-4DF8-B8F2-08404B17E060}">
  <ds:schemaRefs>
    <ds:schemaRef ds:uri="http://schemas.microsoft.com/sharepoint/v3/contenttype/forms"/>
  </ds:schemaRefs>
</ds:datastoreItem>
</file>

<file path=customXml/itemProps4.xml><?xml version="1.0" encoding="utf-8"?>
<ds:datastoreItem xmlns:ds="http://schemas.openxmlformats.org/officeDocument/2006/customXml" ds:itemID="{D29F4336-1025-40E7-A460-BAFB4ECFF0D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1F227D0-F7C5-45BA-A450-2D042C994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33ddc-ba36-4cdc-b456-683385bd4f52"/>
    <ds:schemaRef ds:uri="698adf39-c762-4000-b99b-034ff378a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Heta 2016</Template>
  <TotalTime>34</TotalTime>
  <Pages>4</Pages>
  <Words>1011</Words>
  <Characters>8197</Characters>
  <Application>Microsoft Office Word</Application>
  <DocSecurity>0</DocSecurity>
  <Lines>68</Lines>
  <Paragraphs>18</Paragraphs>
  <ScaleCrop>false</ScaleCrop>
  <HeadingPairs>
    <vt:vector size="2" baseType="variant">
      <vt:variant>
        <vt:lpstr>Otsikko</vt:lpstr>
      </vt:variant>
      <vt:variant>
        <vt:i4>1</vt:i4>
      </vt:variant>
    </vt:vector>
  </HeadingPairs>
  <TitlesOfParts>
    <vt:vector size="1" baseType="lpstr">
      <vt:lpstr/>
    </vt:vector>
  </TitlesOfParts>
  <Company>x</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Weckman</dc:creator>
  <cp:keywords/>
  <dc:description/>
  <cp:lastModifiedBy>Elisa Weckman</cp:lastModifiedBy>
  <cp:revision>21</cp:revision>
  <cp:lastPrinted>2021-09-28T12:51:00Z</cp:lastPrinted>
  <dcterms:created xsi:type="dcterms:W3CDTF">2021-09-28T08:08:00Z</dcterms:created>
  <dcterms:modified xsi:type="dcterms:W3CDTF">2021-09-28T12:51:00Z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0x010100DD2682F4D3B71C499840626D2052236F</vt:lpwstr>
  </property>
</Properties>
</file>