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A5B3" w14:textId="77777777" w:rsidR="000674A4" w:rsidRPr="000674A4" w:rsidRDefault="000674A4">
      <w:pPr>
        <w:rPr>
          <w:highlight w:val="yellow"/>
        </w:rPr>
      </w:pPr>
    </w:p>
    <w:p w14:paraId="0638170F" w14:textId="77777777" w:rsidR="000674A4" w:rsidRPr="000674A4" w:rsidRDefault="000674A4" w:rsidP="000674A4">
      <w:pPr>
        <w:autoSpaceDE w:val="0"/>
        <w:autoSpaceDN w:val="0"/>
        <w:adjustRightInd w:val="0"/>
        <w:ind w:right="-998"/>
        <w:rPr>
          <w:rFonts w:cs="Calibri"/>
          <w:b/>
          <w:bCs/>
          <w:sz w:val="72"/>
          <w:szCs w:val="72"/>
          <w:highlight w:val="yellow"/>
        </w:rPr>
      </w:pPr>
    </w:p>
    <w:p w14:paraId="30D93F51" w14:textId="04054923" w:rsidR="000674A4" w:rsidRPr="004C63FA" w:rsidRDefault="000674A4" w:rsidP="00B3093E">
      <w:pPr>
        <w:pStyle w:val="Otsikko1"/>
        <w:jc w:val="center"/>
        <w:rPr>
          <w:color w:val="auto"/>
        </w:rPr>
      </w:pPr>
      <w:bookmarkStart w:id="0" w:name="_Toc219978473"/>
      <w:r w:rsidRPr="004C63FA">
        <w:rPr>
          <w:color w:val="auto"/>
        </w:rPr>
        <w:t>Toimintasuunnitelma 2026</w:t>
      </w:r>
      <w:bookmarkEnd w:id="0"/>
    </w:p>
    <w:p w14:paraId="195EC7FE" w14:textId="640F6127" w:rsidR="000674A4" w:rsidRPr="00102A22" w:rsidRDefault="0046210F" w:rsidP="000674A4">
      <w:pPr>
        <w:pStyle w:val="Eivli"/>
        <w:jc w:val="center"/>
        <w:rPr>
          <w:rFonts w:cs="Calibri"/>
          <w:sz w:val="28"/>
          <w:szCs w:val="28"/>
        </w:rPr>
      </w:pPr>
      <w:r>
        <w:rPr>
          <w:rFonts w:cs="Calibri"/>
          <w:sz w:val="28"/>
          <w:szCs w:val="28"/>
        </w:rPr>
        <w:t>Hyväksytty valtuuston kokouksessa 29.11.2025</w:t>
      </w:r>
    </w:p>
    <w:p w14:paraId="642B0C46" w14:textId="77777777" w:rsidR="000674A4" w:rsidRPr="00102A22" w:rsidRDefault="000674A4" w:rsidP="000674A4">
      <w:pPr>
        <w:pStyle w:val="Eivli"/>
        <w:jc w:val="center"/>
        <w:rPr>
          <w:rFonts w:cs="Calibri"/>
          <w:sz w:val="32"/>
          <w:szCs w:val="24"/>
        </w:rPr>
      </w:pPr>
    </w:p>
    <w:p w14:paraId="6282D1B0" w14:textId="77777777" w:rsidR="000674A4" w:rsidRPr="00102A22" w:rsidRDefault="000674A4" w:rsidP="000674A4">
      <w:pPr>
        <w:autoSpaceDE w:val="0"/>
        <w:autoSpaceDN w:val="0"/>
        <w:adjustRightInd w:val="0"/>
        <w:ind w:right="-998"/>
        <w:jc w:val="center"/>
        <w:rPr>
          <w:rFonts w:cs="Calibri"/>
          <w:sz w:val="28"/>
          <w:szCs w:val="28"/>
        </w:rPr>
      </w:pPr>
      <w:r w:rsidRPr="00102A22">
        <w:rPr>
          <w:rFonts w:cs="Calibri"/>
          <w:sz w:val="28"/>
          <w:szCs w:val="28"/>
        </w:rPr>
        <w:t>Heta – henkilökohtaisten avustajien työnantajien liitto ry</w:t>
      </w:r>
    </w:p>
    <w:p w14:paraId="4FB33B3B" w14:textId="77777777" w:rsidR="000674A4" w:rsidRPr="00102A22" w:rsidRDefault="000674A4" w:rsidP="000674A4">
      <w:pPr>
        <w:autoSpaceDE w:val="0"/>
        <w:autoSpaceDN w:val="0"/>
        <w:adjustRightInd w:val="0"/>
        <w:ind w:right="-998"/>
        <w:jc w:val="center"/>
        <w:rPr>
          <w:rFonts w:cs="Calibri"/>
          <w:sz w:val="28"/>
          <w:szCs w:val="28"/>
        </w:rPr>
      </w:pPr>
    </w:p>
    <w:sdt>
      <w:sdtPr>
        <w:rPr>
          <w:rFonts w:eastAsiaTheme="minorEastAsia" w:cstheme="majorHAnsi"/>
          <w:noProof/>
          <w:color w:val="auto"/>
          <w:sz w:val="22"/>
          <w:szCs w:val="22"/>
          <w:lang w:eastAsia="ja-JP"/>
        </w:rPr>
        <w:id w:val="1843985317"/>
        <w:docPartObj>
          <w:docPartGallery w:val="Table of Contents"/>
          <w:docPartUnique/>
        </w:docPartObj>
      </w:sdtPr>
      <w:sdtEndPr>
        <w:rPr>
          <w:highlight w:val="yellow"/>
        </w:rPr>
      </w:sdtEndPr>
      <w:sdtContent>
        <w:p w14:paraId="29F42EA9" w14:textId="77777777" w:rsidR="000674A4" w:rsidRPr="00102A22" w:rsidRDefault="000674A4" w:rsidP="000674A4">
          <w:pPr>
            <w:pStyle w:val="Sisllysluettelonotsikko"/>
            <w:rPr>
              <w:color w:val="auto"/>
            </w:rPr>
          </w:pPr>
          <w:r w:rsidRPr="00102A22">
            <w:rPr>
              <w:color w:val="auto"/>
            </w:rPr>
            <w:t>Sisällys</w:t>
          </w:r>
        </w:p>
        <w:p w14:paraId="605786E7" w14:textId="630B408C" w:rsidR="00590599" w:rsidRDefault="000674A4">
          <w:pPr>
            <w:pStyle w:val="Sisluet1"/>
            <w:tabs>
              <w:tab w:val="right" w:leader="dot" w:pos="9628"/>
            </w:tabs>
            <w:rPr>
              <w:rFonts w:cstheme="minorBidi"/>
              <w:noProof/>
              <w:kern w:val="2"/>
              <w:sz w:val="24"/>
              <w:szCs w:val="24"/>
              <w:lang w:eastAsia="fi-FI"/>
              <w14:ligatures w14:val="standardContextual"/>
            </w:rPr>
          </w:pPr>
          <w:r w:rsidRPr="00102A22">
            <w:fldChar w:fldCharType="begin"/>
          </w:r>
          <w:r w:rsidRPr="00102A22">
            <w:instrText>TOC \o "1-3" \z \u \h</w:instrText>
          </w:r>
          <w:r w:rsidRPr="00102A22">
            <w:fldChar w:fldCharType="separate"/>
          </w:r>
          <w:hyperlink w:anchor="_Toc219978473" w:history="1">
            <w:r w:rsidR="00590599" w:rsidRPr="00FA7760">
              <w:rPr>
                <w:rStyle w:val="Hyperlinkki"/>
                <w:noProof/>
              </w:rPr>
              <w:t>Toimintasuunnitelma 2026</w:t>
            </w:r>
            <w:r w:rsidR="00590599">
              <w:rPr>
                <w:noProof/>
                <w:webHidden/>
              </w:rPr>
              <w:tab/>
            </w:r>
            <w:r w:rsidR="00590599">
              <w:rPr>
                <w:noProof/>
                <w:webHidden/>
              </w:rPr>
              <w:fldChar w:fldCharType="begin"/>
            </w:r>
            <w:r w:rsidR="00590599">
              <w:rPr>
                <w:noProof/>
                <w:webHidden/>
              </w:rPr>
              <w:instrText xml:space="preserve"> PAGEREF _Toc219978473 \h </w:instrText>
            </w:r>
            <w:r w:rsidR="00590599">
              <w:rPr>
                <w:noProof/>
                <w:webHidden/>
              </w:rPr>
            </w:r>
            <w:r w:rsidR="00590599">
              <w:rPr>
                <w:noProof/>
                <w:webHidden/>
              </w:rPr>
              <w:fldChar w:fldCharType="separate"/>
            </w:r>
            <w:r w:rsidR="000F558F">
              <w:rPr>
                <w:noProof/>
                <w:webHidden/>
              </w:rPr>
              <w:t>1</w:t>
            </w:r>
            <w:r w:rsidR="00590599">
              <w:rPr>
                <w:noProof/>
                <w:webHidden/>
              </w:rPr>
              <w:fldChar w:fldCharType="end"/>
            </w:r>
          </w:hyperlink>
        </w:p>
        <w:p w14:paraId="18DF4681" w14:textId="44D92206" w:rsidR="00590599" w:rsidRDefault="00590599">
          <w:pPr>
            <w:pStyle w:val="Sisluet2"/>
            <w:tabs>
              <w:tab w:val="right" w:leader="dot" w:pos="9628"/>
            </w:tabs>
            <w:rPr>
              <w:rFonts w:cstheme="minorBidi"/>
              <w:noProof/>
              <w:kern w:val="2"/>
              <w:sz w:val="24"/>
              <w:szCs w:val="24"/>
              <w:lang w:eastAsia="fi-FI"/>
              <w14:ligatures w14:val="standardContextual"/>
            </w:rPr>
          </w:pPr>
          <w:hyperlink w:anchor="_Toc219978474" w:history="1">
            <w:r w:rsidRPr="00FA7760">
              <w:rPr>
                <w:rStyle w:val="Hyperlinkki"/>
                <w:noProof/>
              </w:rPr>
              <w:t>Yleistä</w:t>
            </w:r>
            <w:r>
              <w:rPr>
                <w:noProof/>
                <w:webHidden/>
              </w:rPr>
              <w:tab/>
            </w:r>
            <w:r>
              <w:rPr>
                <w:noProof/>
                <w:webHidden/>
              </w:rPr>
              <w:fldChar w:fldCharType="begin"/>
            </w:r>
            <w:r>
              <w:rPr>
                <w:noProof/>
                <w:webHidden/>
              </w:rPr>
              <w:instrText xml:space="preserve"> PAGEREF _Toc219978474 \h </w:instrText>
            </w:r>
            <w:r>
              <w:rPr>
                <w:noProof/>
                <w:webHidden/>
              </w:rPr>
            </w:r>
            <w:r>
              <w:rPr>
                <w:noProof/>
                <w:webHidden/>
              </w:rPr>
              <w:fldChar w:fldCharType="separate"/>
            </w:r>
            <w:r w:rsidR="000F558F">
              <w:rPr>
                <w:noProof/>
                <w:webHidden/>
              </w:rPr>
              <w:t>2</w:t>
            </w:r>
            <w:r>
              <w:rPr>
                <w:noProof/>
                <w:webHidden/>
              </w:rPr>
              <w:fldChar w:fldCharType="end"/>
            </w:r>
          </w:hyperlink>
        </w:p>
        <w:p w14:paraId="48A07CA2" w14:textId="35BFF0DE" w:rsidR="00590599" w:rsidRDefault="00590599">
          <w:pPr>
            <w:pStyle w:val="Sisluet3"/>
            <w:rPr>
              <w:rFonts w:asciiTheme="minorHAnsi" w:hAnsiTheme="minorHAnsi" w:cstheme="minorBidi"/>
              <w:kern w:val="2"/>
              <w:sz w:val="24"/>
              <w:szCs w:val="24"/>
              <w:lang w:eastAsia="fi-FI"/>
              <w14:ligatures w14:val="standardContextual"/>
            </w:rPr>
          </w:pPr>
          <w:hyperlink w:anchor="_Toc219978475" w:history="1">
            <w:r w:rsidRPr="00FA7760">
              <w:rPr>
                <w:rStyle w:val="Hyperlinkki"/>
              </w:rPr>
              <w:t>Vuoden 2026 päätavoitteet</w:t>
            </w:r>
            <w:r>
              <w:rPr>
                <w:webHidden/>
              </w:rPr>
              <w:tab/>
            </w:r>
            <w:r>
              <w:rPr>
                <w:webHidden/>
              </w:rPr>
              <w:fldChar w:fldCharType="begin"/>
            </w:r>
            <w:r>
              <w:rPr>
                <w:webHidden/>
              </w:rPr>
              <w:instrText xml:space="preserve"> PAGEREF _Toc219978475 \h </w:instrText>
            </w:r>
            <w:r>
              <w:rPr>
                <w:webHidden/>
              </w:rPr>
            </w:r>
            <w:r>
              <w:rPr>
                <w:webHidden/>
              </w:rPr>
              <w:fldChar w:fldCharType="separate"/>
            </w:r>
            <w:r w:rsidR="000F558F">
              <w:rPr>
                <w:webHidden/>
              </w:rPr>
              <w:t>2</w:t>
            </w:r>
            <w:r>
              <w:rPr>
                <w:webHidden/>
              </w:rPr>
              <w:fldChar w:fldCharType="end"/>
            </w:r>
          </w:hyperlink>
        </w:p>
        <w:p w14:paraId="4FDA2E6A" w14:textId="4874C2E5" w:rsidR="00590599" w:rsidRDefault="00590599">
          <w:pPr>
            <w:pStyle w:val="Sisluet2"/>
            <w:tabs>
              <w:tab w:val="right" w:leader="dot" w:pos="9628"/>
            </w:tabs>
            <w:rPr>
              <w:rFonts w:cstheme="minorBidi"/>
              <w:noProof/>
              <w:kern w:val="2"/>
              <w:sz w:val="24"/>
              <w:szCs w:val="24"/>
              <w:lang w:eastAsia="fi-FI"/>
              <w14:ligatures w14:val="standardContextual"/>
            </w:rPr>
          </w:pPr>
          <w:hyperlink w:anchor="_Toc219978476" w:history="1">
            <w:r w:rsidRPr="00FA7760">
              <w:rPr>
                <w:rStyle w:val="Hyperlinkki"/>
                <w:noProof/>
              </w:rPr>
              <w:t>HetaHelp ja jäsenten lakipalvelut</w:t>
            </w:r>
            <w:r>
              <w:rPr>
                <w:noProof/>
                <w:webHidden/>
              </w:rPr>
              <w:tab/>
            </w:r>
            <w:r>
              <w:rPr>
                <w:noProof/>
                <w:webHidden/>
              </w:rPr>
              <w:fldChar w:fldCharType="begin"/>
            </w:r>
            <w:r>
              <w:rPr>
                <w:noProof/>
                <w:webHidden/>
              </w:rPr>
              <w:instrText xml:space="preserve"> PAGEREF _Toc219978476 \h </w:instrText>
            </w:r>
            <w:r>
              <w:rPr>
                <w:noProof/>
                <w:webHidden/>
              </w:rPr>
            </w:r>
            <w:r>
              <w:rPr>
                <w:noProof/>
                <w:webHidden/>
              </w:rPr>
              <w:fldChar w:fldCharType="separate"/>
            </w:r>
            <w:r w:rsidR="000F558F">
              <w:rPr>
                <w:noProof/>
                <w:webHidden/>
              </w:rPr>
              <w:t>2</w:t>
            </w:r>
            <w:r>
              <w:rPr>
                <w:noProof/>
                <w:webHidden/>
              </w:rPr>
              <w:fldChar w:fldCharType="end"/>
            </w:r>
          </w:hyperlink>
        </w:p>
        <w:p w14:paraId="00337101" w14:textId="52DA5A29" w:rsidR="00590599" w:rsidRDefault="00590599">
          <w:pPr>
            <w:pStyle w:val="Sisluet3"/>
            <w:rPr>
              <w:rFonts w:asciiTheme="minorHAnsi" w:hAnsiTheme="minorHAnsi" w:cstheme="minorBidi"/>
              <w:kern w:val="2"/>
              <w:sz w:val="24"/>
              <w:szCs w:val="24"/>
              <w:lang w:eastAsia="fi-FI"/>
              <w14:ligatures w14:val="standardContextual"/>
            </w:rPr>
          </w:pPr>
          <w:hyperlink w:anchor="_Toc219978477" w:history="1">
            <w:r w:rsidRPr="00FA7760">
              <w:rPr>
                <w:rStyle w:val="Hyperlinkki"/>
              </w:rPr>
              <w:t>Vuonna 2026 HetaHelpissä  </w:t>
            </w:r>
            <w:r>
              <w:rPr>
                <w:webHidden/>
              </w:rPr>
              <w:tab/>
            </w:r>
            <w:r>
              <w:rPr>
                <w:webHidden/>
              </w:rPr>
              <w:fldChar w:fldCharType="begin"/>
            </w:r>
            <w:r>
              <w:rPr>
                <w:webHidden/>
              </w:rPr>
              <w:instrText xml:space="preserve"> PAGEREF _Toc219978477 \h </w:instrText>
            </w:r>
            <w:r>
              <w:rPr>
                <w:webHidden/>
              </w:rPr>
            </w:r>
            <w:r>
              <w:rPr>
                <w:webHidden/>
              </w:rPr>
              <w:fldChar w:fldCharType="separate"/>
            </w:r>
            <w:r w:rsidR="000F558F">
              <w:rPr>
                <w:webHidden/>
              </w:rPr>
              <w:t>2</w:t>
            </w:r>
            <w:r>
              <w:rPr>
                <w:webHidden/>
              </w:rPr>
              <w:fldChar w:fldCharType="end"/>
            </w:r>
          </w:hyperlink>
        </w:p>
        <w:p w14:paraId="5082D455" w14:textId="2BE21FBF" w:rsidR="00590599" w:rsidRDefault="00590599">
          <w:pPr>
            <w:pStyle w:val="Sisluet3"/>
            <w:rPr>
              <w:rFonts w:asciiTheme="minorHAnsi" w:hAnsiTheme="minorHAnsi" w:cstheme="minorBidi"/>
              <w:kern w:val="2"/>
              <w:sz w:val="24"/>
              <w:szCs w:val="24"/>
              <w:lang w:eastAsia="fi-FI"/>
              <w14:ligatures w14:val="standardContextual"/>
            </w:rPr>
          </w:pPr>
          <w:hyperlink w:anchor="_Toc219978478" w:history="1">
            <w:r w:rsidRPr="00FA7760">
              <w:rPr>
                <w:rStyle w:val="Hyperlinkki"/>
                <w:rFonts w:ascii="Calibri Light" w:hAnsi="Calibri Light" w:cs="Calibri Light"/>
              </w:rPr>
              <w:t>Jäsenten lakipalvelut  </w:t>
            </w:r>
            <w:r>
              <w:rPr>
                <w:webHidden/>
              </w:rPr>
              <w:tab/>
            </w:r>
            <w:r>
              <w:rPr>
                <w:webHidden/>
              </w:rPr>
              <w:fldChar w:fldCharType="begin"/>
            </w:r>
            <w:r>
              <w:rPr>
                <w:webHidden/>
              </w:rPr>
              <w:instrText xml:space="preserve"> PAGEREF _Toc219978478 \h </w:instrText>
            </w:r>
            <w:r>
              <w:rPr>
                <w:webHidden/>
              </w:rPr>
            </w:r>
            <w:r>
              <w:rPr>
                <w:webHidden/>
              </w:rPr>
              <w:fldChar w:fldCharType="separate"/>
            </w:r>
            <w:r w:rsidR="000F558F">
              <w:rPr>
                <w:webHidden/>
              </w:rPr>
              <w:t>3</w:t>
            </w:r>
            <w:r>
              <w:rPr>
                <w:webHidden/>
              </w:rPr>
              <w:fldChar w:fldCharType="end"/>
            </w:r>
          </w:hyperlink>
        </w:p>
        <w:p w14:paraId="461897B9" w14:textId="22C70594" w:rsidR="00590599" w:rsidRDefault="00590599">
          <w:pPr>
            <w:pStyle w:val="Sisluet2"/>
            <w:tabs>
              <w:tab w:val="right" w:leader="dot" w:pos="9628"/>
            </w:tabs>
            <w:rPr>
              <w:rFonts w:cstheme="minorBidi"/>
              <w:noProof/>
              <w:kern w:val="2"/>
              <w:sz w:val="24"/>
              <w:szCs w:val="24"/>
              <w:lang w:eastAsia="fi-FI"/>
              <w14:ligatures w14:val="standardContextual"/>
            </w:rPr>
          </w:pPr>
          <w:hyperlink w:anchor="_Toc219978479" w:history="1">
            <w:r w:rsidRPr="00FA7760">
              <w:rPr>
                <w:rStyle w:val="Hyperlinkki"/>
                <w:noProof/>
              </w:rPr>
              <w:t>Vaikuttamistyö</w:t>
            </w:r>
            <w:r>
              <w:rPr>
                <w:noProof/>
                <w:webHidden/>
              </w:rPr>
              <w:tab/>
            </w:r>
            <w:r>
              <w:rPr>
                <w:noProof/>
                <w:webHidden/>
              </w:rPr>
              <w:fldChar w:fldCharType="begin"/>
            </w:r>
            <w:r>
              <w:rPr>
                <w:noProof/>
                <w:webHidden/>
              </w:rPr>
              <w:instrText xml:space="preserve"> PAGEREF _Toc219978479 \h </w:instrText>
            </w:r>
            <w:r>
              <w:rPr>
                <w:noProof/>
                <w:webHidden/>
              </w:rPr>
            </w:r>
            <w:r>
              <w:rPr>
                <w:noProof/>
                <w:webHidden/>
              </w:rPr>
              <w:fldChar w:fldCharType="separate"/>
            </w:r>
            <w:r w:rsidR="000F558F">
              <w:rPr>
                <w:noProof/>
                <w:webHidden/>
              </w:rPr>
              <w:t>3</w:t>
            </w:r>
            <w:r>
              <w:rPr>
                <w:noProof/>
                <w:webHidden/>
              </w:rPr>
              <w:fldChar w:fldCharType="end"/>
            </w:r>
          </w:hyperlink>
        </w:p>
        <w:p w14:paraId="38816A13" w14:textId="1F2F62C3" w:rsidR="00590599" w:rsidRDefault="00590599">
          <w:pPr>
            <w:pStyle w:val="Sisluet3"/>
            <w:rPr>
              <w:rFonts w:asciiTheme="minorHAnsi" w:hAnsiTheme="minorHAnsi" w:cstheme="minorBidi"/>
              <w:kern w:val="2"/>
              <w:sz w:val="24"/>
              <w:szCs w:val="24"/>
              <w:lang w:eastAsia="fi-FI"/>
              <w14:ligatures w14:val="standardContextual"/>
            </w:rPr>
          </w:pPr>
          <w:hyperlink w:anchor="_Toc219978480" w:history="1">
            <w:r w:rsidRPr="00FA7760">
              <w:rPr>
                <w:rStyle w:val="Hyperlinkki"/>
              </w:rPr>
              <w:t>Vuoden 2026 päätavoitteet vaikuttamistyössä</w:t>
            </w:r>
            <w:r>
              <w:rPr>
                <w:webHidden/>
              </w:rPr>
              <w:tab/>
            </w:r>
            <w:r>
              <w:rPr>
                <w:webHidden/>
              </w:rPr>
              <w:fldChar w:fldCharType="begin"/>
            </w:r>
            <w:r>
              <w:rPr>
                <w:webHidden/>
              </w:rPr>
              <w:instrText xml:space="preserve"> PAGEREF _Toc219978480 \h </w:instrText>
            </w:r>
            <w:r>
              <w:rPr>
                <w:webHidden/>
              </w:rPr>
            </w:r>
            <w:r>
              <w:rPr>
                <w:webHidden/>
              </w:rPr>
              <w:fldChar w:fldCharType="separate"/>
            </w:r>
            <w:r w:rsidR="000F558F">
              <w:rPr>
                <w:webHidden/>
              </w:rPr>
              <w:t>3</w:t>
            </w:r>
            <w:r>
              <w:rPr>
                <w:webHidden/>
              </w:rPr>
              <w:fldChar w:fldCharType="end"/>
            </w:r>
          </w:hyperlink>
        </w:p>
        <w:p w14:paraId="57CF3AE2" w14:textId="4B19FE5E" w:rsidR="00590599" w:rsidRDefault="00590599">
          <w:pPr>
            <w:pStyle w:val="Sisluet3"/>
            <w:rPr>
              <w:rFonts w:asciiTheme="minorHAnsi" w:hAnsiTheme="minorHAnsi" w:cstheme="minorBidi"/>
              <w:kern w:val="2"/>
              <w:sz w:val="24"/>
              <w:szCs w:val="24"/>
              <w:lang w:eastAsia="fi-FI"/>
              <w14:ligatures w14:val="standardContextual"/>
            </w:rPr>
          </w:pPr>
          <w:hyperlink w:anchor="_Toc219978481" w:history="1">
            <w:r w:rsidRPr="00FA7760">
              <w:rPr>
                <w:rStyle w:val="Hyperlinkki"/>
              </w:rPr>
              <w:t>Vaikuttamistyön toimintamuodot</w:t>
            </w:r>
            <w:r>
              <w:rPr>
                <w:webHidden/>
              </w:rPr>
              <w:tab/>
            </w:r>
            <w:r>
              <w:rPr>
                <w:webHidden/>
              </w:rPr>
              <w:fldChar w:fldCharType="begin"/>
            </w:r>
            <w:r>
              <w:rPr>
                <w:webHidden/>
              </w:rPr>
              <w:instrText xml:space="preserve"> PAGEREF _Toc219978481 \h </w:instrText>
            </w:r>
            <w:r>
              <w:rPr>
                <w:webHidden/>
              </w:rPr>
            </w:r>
            <w:r>
              <w:rPr>
                <w:webHidden/>
              </w:rPr>
              <w:fldChar w:fldCharType="separate"/>
            </w:r>
            <w:r w:rsidR="000F558F">
              <w:rPr>
                <w:webHidden/>
              </w:rPr>
              <w:t>4</w:t>
            </w:r>
            <w:r>
              <w:rPr>
                <w:webHidden/>
              </w:rPr>
              <w:fldChar w:fldCharType="end"/>
            </w:r>
          </w:hyperlink>
        </w:p>
        <w:p w14:paraId="4412E417" w14:textId="202CDC83" w:rsidR="00590599" w:rsidRDefault="00590599">
          <w:pPr>
            <w:pStyle w:val="Sisluet3"/>
            <w:rPr>
              <w:rFonts w:asciiTheme="minorHAnsi" w:hAnsiTheme="minorHAnsi" w:cstheme="minorBidi"/>
              <w:kern w:val="2"/>
              <w:sz w:val="24"/>
              <w:szCs w:val="24"/>
              <w:lang w:eastAsia="fi-FI"/>
              <w14:ligatures w14:val="standardContextual"/>
            </w:rPr>
          </w:pPr>
          <w:hyperlink w:anchor="_Toc219978482" w:history="1">
            <w:r w:rsidRPr="00FA7760">
              <w:rPr>
                <w:rStyle w:val="Hyperlinkki"/>
              </w:rPr>
              <w:t>Keskeiset yhteistyökumppanit</w:t>
            </w:r>
            <w:r>
              <w:rPr>
                <w:webHidden/>
              </w:rPr>
              <w:tab/>
            </w:r>
            <w:r>
              <w:rPr>
                <w:webHidden/>
              </w:rPr>
              <w:fldChar w:fldCharType="begin"/>
            </w:r>
            <w:r>
              <w:rPr>
                <w:webHidden/>
              </w:rPr>
              <w:instrText xml:space="preserve"> PAGEREF _Toc219978482 \h </w:instrText>
            </w:r>
            <w:r>
              <w:rPr>
                <w:webHidden/>
              </w:rPr>
            </w:r>
            <w:r>
              <w:rPr>
                <w:webHidden/>
              </w:rPr>
              <w:fldChar w:fldCharType="separate"/>
            </w:r>
            <w:r w:rsidR="000F558F">
              <w:rPr>
                <w:webHidden/>
              </w:rPr>
              <w:t>4</w:t>
            </w:r>
            <w:r>
              <w:rPr>
                <w:webHidden/>
              </w:rPr>
              <w:fldChar w:fldCharType="end"/>
            </w:r>
          </w:hyperlink>
        </w:p>
        <w:p w14:paraId="23C52717" w14:textId="4A10A3D4" w:rsidR="00590599" w:rsidRDefault="00590599">
          <w:pPr>
            <w:pStyle w:val="Sisluet2"/>
            <w:tabs>
              <w:tab w:val="right" w:leader="dot" w:pos="9628"/>
            </w:tabs>
            <w:rPr>
              <w:rFonts w:cstheme="minorBidi"/>
              <w:noProof/>
              <w:kern w:val="2"/>
              <w:sz w:val="24"/>
              <w:szCs w:val="24"/>
              <w:lang w:eastAsia="fi-FI"/>
              <w14:ligatures w14:val="standardContextual"/>
            </w:rPr>
          </w:pPr>
          <w:hyperlink w:anchor="_Toc219978483" w:history="1">
            <w:r w:rsidRPr="00FA7760">
              <w:rPr>
                <w:rStyle w:val="Hyperlinkki"/>
                <w:noProof/>
              </w:rPr>
              <w:t>Työmarkkinatoiminta</w:t>
            </w:r>
            <w:r>
              <w:rPr>
                <w:noProof/>
                <w:webHidden/>
              </w:rPr>
              <w:tab/>
            </w:r>
            <w:r>
              <w:rPr>
                <w:noProof/>
                <w:webHidden/>
              </w:rPr>
              <w:fldChar w:fldCharType="begin"/>
            </w:r>
            <w:r>
              <w:rPr>
                <w:noProof/>
                <w:webHidden/>
              </w:rPr>
              <w:instrText xml:space="preserve"> PAGEREF _Toc219978483 \h </w:instrText>
            </w:r>
            <w:r>
              <w:rPr>
                <w:noProof/>
                <w:webHidden/>
              </w:rPr>
            </w:r>
            <w:r>
              <w:rPr>
                <w:noProof/>
                <w:webHidden/>
              </w:rPr>
              <w:fldChar w:fldCharType="separate"/>
            </w:r>
            <w:r w:rsidR="000F558F">
              <w:rPr>
                <w:noProof/>
                <w:webHidden/>
              </w:rPr>
              <w:t>4</w:t>
            </w:r>
            <w:r>
              <w:rPr>
                <w:noProof/>
                <w:webHidden/>
              </w:rPr>
              <w:fldChar w:fldCharType="end"/>
            </w:r>
          </w:hyperlink>
        </w:p>
        <w:p w14:paraId="5D7963F0" w14:textId="257A8D07" w:rsidR="00590599" w:rsidRDefault="00590599">
          <w:pPr>
            <w:pStyle w:val="Sisluet3"/>
            <w:rPr>
              <w:rFonts w:asciiTheme="minorHAnsi" w:hAnsiTheme="minorHAnsi" w:cstheme="minorBidi"/>
              <w:kern w:val="2"/>
              <w:sz w:val="24"/>
              <w:szCs w:val="24"/>
              <w:lang w:eastAsia="fi-FI"/>
              <w14:ligatures w14:val="standardContextual"/>
            </w:rPr>
          </w:pPr>
          <w:hyperlink w:anchor="_Toc219978484" w:history="1">
            <w:r w:rsidRPr="00FA7760">
              <w:rPr>
                <w:rStyle w:val="Hyperlinkki"/>
              </w:rPr>
              <w:t>Vuoden 2026 keskeiset tehtävät työmarkkinatoiminnassa</w:t>
            </w:r>
            <w:r>
              <w:rPr>
                <w:webHidden/>
              </w:rPr>
              <w:tab/>
            </w:r>
            <w:r>
              <w:rPr>
                <w:webHidden/>
              </w:rPr>
              <w:fldChar w:fldCharType="begin"/>
            </w:r>
            <w:r>
              <w:rPr>
                <w:webHidden/>
              </w:rPr>
              <w:instrText xml:space="preserve"> PAGEREF _Toc219978484 \h </w:instrText>
            </w:r>
            <w:r>
              <w:rPr>
                <w:webHidden/>
              </w:rPr>
            </w:r>
            <w:r>
              <w:rPr>
                <w:webHidden/>
              </w:rPr>
              <w:fldChar w:fldCharType="separate"/>
            </w:r>
            <w:r w:rsidR="000F558F">
              <w:rPr>
                <w:webHidden/>
              </w:rPr>
              <w:t>5</w:t>
            </w:r>
            <w:r>
              <w:rPr>
                <w:webHidden/>
              </w:rPr>
              <w:fldChar w:fldCharType="end"/>
            </w:r>
          </w:hyperlink>
        </w:p>
        <w:p w14:paraId="14FBCC13" w14:textId="1592F2D5" w:rsidR="00590599" w:rsidRDefault="00590599">
          <w:pPr>
            <w:pStyle w:val="Sisluet2"/>
            <w:tabs>
              <w:tab w:val="right" w:leader="dot" w:pos="9628"/>
            </w:tabs>
            <w:rPr>
              <w:rFonts w:cstheme="minorBidi"/>
              <w:noProof/>
              <w:kern w:val="2"/>
              <w:sz w:val="24"/>
              <w:szCs w:val="24"/>
              <w:lang w:eastAsia="fi-FI"/>
              <w14:ligatures w14:val="standardContextual"/>
            </w:rPr>
          </w:pPr>
          <w:hyperlink w:anchor="_Toc219978485" w:history="1">
            <w:r w:rsidRPr="00FA7760">
              <w:rPr>
                <w:rStyle w:val="Hyperlinkki"/>
                <w:noProof/>
              </w:rPr>
              <w:t>HetaTuki  </w:t>
            </w:r>
            <w:r>
              <w:rPr>
                <w:noProof/>
                <w:webHidden/>
              </w:rPr>
              <w:tab/>
            </w:r>
            <w:r>
              <w:rPr>
                <w:noProof/>
                <w:webHidden/>
              </w:rPr>
              <w:fldChar w:fldCharType="begin"/>
            </w:r>
            <w:r>
              <w:rPr>
                <w:noProof/>
                <w:webHidden/>
              </w:rPr>
              <w:instrText xml:space="preserve"> PAGEREF _Toc219978485 \h </w:instrText>
            </w:r>
            <w:r>
              <w:rPr>
                <w:noProof/>
                <w:webHidden/>
              </w:rPr>
            </w:r>
            <w:r>
              <w:rPr>
                <w:noProof/>
                <w:webHidden/>
              </w:rPr>
              <w:fldChar w:fldCharType="separate"/>
            </w:r>
            <w:r w:rsidR="000F558F">
              <w:rPr>
                <w:noProof/>
                <w:webHidden/>
              </w:rPr>
              <w:t>5</w:t>
            </w:r>
            <w:r>
              <w:rPr>
                <w:noProof/>
                <w:webHidden/>
              </w:rPr>
              <w:fldChar w:fldCharType="end"/>
            </w:r>
          </w:hyperlink>
        </w:p>
        <w:p w14:paraId="1AD0BF3C" w14:textId="18AC9F85" w:rsidR="00590599" w:rsidRDefault="00590599">
          <w:pPr>
            <w:pStyle w:val="Sisluet3"/>
            <w:rPr>
              <w:rFonts w:asciiTheme="minorHAnsi" w:hAnsiTheme="minorHAnsi" w:cstheme="minorBidi"/>
              <w:kern w:val="2"/>
              <w:sz w:val="24"/>
              <w:szCs w:val="24"/>
              <w:lang w:eastAsia="fi-FI"/>
              <w14:ligatures w14:val="standardContextual"/>
            </w:rPr>
          </w:pPr>
          <w:hyperlink w:anchor="_Toc219978486" w:history="1">
            <w:r w:rsidRPr="00FA7760">
              <w:rPr>
                <w:rStyle w:val="Hyperlinkki"/>
              </w:rPr>
              <w:t>Vuonna 2026 HetaTuessa </w:t>
            </w:r>
            <w:r>
              <w:rPr>
                <w:webHidden/>
              </w:rPr>
              <w:tab/>
            </w:r>
            <w:r>
              <w:rPr>
                <w:webHidden/>
              </w:rPr>
              <w:fldChar w:fldCharType="begin"/>
            </w:r>
            <w:r>
              <w:rPr>
                <w:webHidden/>
              </w:rPr>
              <w:instrText xml:space="preserve"> PAGEREF _Toc219978486 \h </w:instrText>
            </w:r>
            <w:r>
              <w:rPr>
                <w:webHidden/>
              </w:rPr>
            </w:r>
            <w:r>
              <w:rPr>
                <w:webHidden/>
              </w:rPr>
              <w:fldChar w:fldCharType="separate"/>
            </w:r>
            <w:r w:rsidR="000F558F">
              <w:rPr>
                <w:webHidden/>
              </w:rPr>
              <w:t>5</w:t>
            </w:r>
            <w:r>
              <w:rPr>
                <w:webHidden/>
              </w:rPr>
              <w:fldChar w:fldCharType="end"/>
            </w:r>
          </w:hyperlink>
        </w:p>
        <w:p w14:paraId="55451B77" w14:textId="43BFE46A" w:rsidR="00590599" w:rsidRDefault="00590599">
          <w:pPr>
            <w:pStyle w:val="Sisluet2"/>
            <w:tabs>
              <w:tab w:val="right" w:leader="dot" w:pos="9628"/>
            </w:tabs>
            <w:rPr>
              <w:rFonts w:cstheme="minorBidi"/>
              <w:noProof/>
              <w:kern w:val="2"/>
              <w:sz w:val="24"/>
              <w:szCs w:val="24"/>
              <w:lang w:eastAsia="fi-FI"/>
              <w14:ligatures w14:val="standardContextual"/>
            </w:rPr>
          </w:pPr>
          <w:hyperlink w:anchor="_Toc219978487" w:history="1">
            <w:r w:rsidRPr="00FA7760">
              <w:rPr>
                <w:rStyle w:val="Hyperlinkki"/>
                <w:noProof/>
              </w:rPr>
              <w:t>VertaisHeta</w:t>
            </w:r>
            <w:r>
              <w:rPr>
                <w:noProof/>
                <w:webHidden/>
              </w:rPr>
              <w:tab/>
            </w:r>
            <w:r>
              <w:rPr>
                <w:noProof/>
                <w:webHidden/>
              </w:rPr>
              <w:fldChar w:fldCharType="begin"/>
            </w:r>
            <w:r>
              <w:rPr>
                <w:noProof/>
                <w:webHidden/>
              </w:rPr>
              <w:instrText xml:space="preserve"> PAGEREF _Toc219978487 \h </w:instrText>
            </w:r>
            <w:r>
              <w:rPr>
                <w:noProof/>
                <w:webHidden/>
              </w:rPr>
            </w:r>
            <w:r>
              <w:rPr>
                <w:noProof/>
                <w:webHidden/>
              </w:rPr>
              <w:fldChar w:fldCharType="separate"/>
            </w:r>
            <w:r w:rsidR="000F558F">
              <w:rPr>
                <w:noProof/>
                <w:webHidden/>
              </w:rPr>
              <w:t>5</w:t>
            </w:r>
            <w:r>
              <w:rPr>
                <w:noProof/>
                <w:webHidden/>
              </w:rPr>
              <w:fldChar w:fldCharType="end"/>
            </w:r>
          </w:hyperlink>
        </w:p>
        <w:p w14:paraId="573B86AF" w14:textId="2F2BD221" w:rsidR="00590599" w:rsidRDefault="00590599">
          <w:pPr>
            <w:pStyle w:val="Sisluet2"/>
            <w:tabs>
              <w:tab w:val="right" w:leader="dot" w:pos="9628"/>
            </w:tabs>
            <w:rPr>
              <w:rFonts w:cstheme="minorBidi"/>
              <w:noProof/>
              <w:kern w:val="2"/>
              <w:sz w:val="24"/>
              <w:szCs w:val="24"/>
              <w:lang w:eastAsia="fi-FI"/>
              <w14:ligatures w14:val="standardContextual"/>
            </w:rPr>
          </w:pPr>
          <w:hyperlink w:anchor="_Toc219978488" w:history="1">
            <w:r w:rsidRPr="00FA7760">
              <w:rPr>
                <w:rStyle w:val="Hyperlinkki"/>
                <w:noProof/>
              </w:rPr>
              <w:t>Viestintä</w:t>
            </w:r>
            <w:r>
              <w:rPr>
                <w:noProof/>
                <w:webHidden/>
              </w:rPr>
              <w:tab/>
            </w:r>
            <w:r>
              <w:rPr>
                <w:noProof/>
                <w:webHidden/>
              </w:rPr>
              <w:fldChar w:fldCharType="begin"/>
            </w:r>
            <w:r>
              <w:rPr>
                <w:noProof/>
                <w:webHidden/>
              </w:rPr>
              <w:instrText xml:space="preserve"> PAGEREF _Toc219978488 \h </w:instrText>
            </w:r>
            <w:r>
              <w:rPr>
                <w:noProof/>
                <w:webHidden/>
              </w:rPr>
            </w:r>
            <w:r>
              <w:rPr>
                <w:noProof/>
                <w:webHidden/>
              </w:rPr>
              <w:fldChar w:fldCharType="separate"/>
            </w:r>
            <w:r w:rsidR="000F558F">
              <w:rPr>
                <w:noProof/>
                <w:webHidden/>
              </w:rPr>
              <w:t>6</w:t>
            </w:r>
            <w:r>
              <w:rPr>
                <w:noProof/>
                <w:webHidden/>
              </w:rPr>
              <w:fldChar w:fldCharType="end"/>
            </w:r>
          </w:hyperlink>
        </w:p>
        <w:p w14:paraId="21AADB57" w14:textId="246B4C62" w:rsidR="00590599" w:rsidRDefault="00590599">
          <w:pPr>
            <w:pStyle w:val="Sisluet3"/>
            <w:rPr>
              <w:rFonts w:asciiTheme="minorHAnsi" w:hAnsiTheme="minorHAnsi" w:cstheme="minorBidi"/>
              <w:kern w:val="2"/>
              <w:sz w:val="24"/>
              <w:szCs w:val="24"/>
              <w:lang w:eastAsia="fi-FI"/>
              <w14:ligatures w14:val="standardContextual"/>
            </w:rPr>
          </w:pPr>
          <w:hyperlink w:anchor="_Toc219978489" w:history="1">
            <w:r w:rsidRPr="00FA7760">
              <w:rPr>
                <w:rStyle w:val="Hyperlinkki"/>
              </w:rPr>
              <w:t>Viestinnän teemoja vuonna 2026</w:t>
            </w:r>
            <w:r>
              <w:rPr>
                <w:webHidden/>
              </w:rPr>
              <w:tab/>
            </w:r>
            <w:r>
              <w:rPr>
                <w:webHidden/>
              </w:rPr>
              <w:fldChar w:fldCharType="begin"/>
            </w:r>
            <w:r>
              <w:rPr>
                <w:webHidden/>
              </w:rPr>
              <w:instrText xml:space="preserve"> PAGEREF _Toc219978489 \h </w:instrText>
            </w:r>
            <w:r>
              <w:rPr>
                <w:webHidden/>
              </w:rPr>
            </w:r>
            <w:r>
              <w:rPr>
                <w:webHidden/>
              </w:rPr>
              <w:fldChar w:fldCharType="separate"/>
            </w:r>
            <w:r w:rsidR="000F558F">
              <w:rPr>
                <w:webHidden/>
              </w:rPr>
              <w:t>6</w:t>
            </w:r>
            <w:r>
              <w:rPr>
                <w:webHidden/>
              </w:rPr>
              <w:fldChar w:fldCharType="end"/>
            </w:r>
          </w:hyperlink>
        </w:p>
        <w:p w14:paraId="32AD646F" w14:textId="0912284D" w:rsidR="00590599" w:rsidRDefault="00590599">
          <w:pPr>
            <w:pStyle w:val="Sisluet2"/>
            <w:tabs>
              <w:tab w:val="right" w:leader="dot" w:pos="9628"/>
            </w:tabs>
            <w:rPr>
              <w:rFonts w:cstheme="minorBidi"/>
              <w:noProof/>
              <w:kern w:val="2"/>
              <w:sz w:val="24"/>
              <w:szCs w:val="24"/>
              <w:lang w:eastAsia="fi-FI"/>
              <w14:ligatures w14:val="standardContextual"/>
            </w:rPr>
          </w:pPr>
          <w:hyperlink w:anchor="_Toc219978490" w:history="1">
            <w:r w:rsidRPr="00FA7760">
              <w:rPr>
                <w:rStyle w:val="Hyperlinkki"/>
                <w:noProof/>
              </w:rPr>
              <w:t>Hallinto ja päätöksenteko</w:t>
            </w:r>
            <w:r>
              <w:rPr>
                <w:noProof/>
                <w:webHidden/>
              </w:rPr>
              <w:tab/>
            </w:r>
            <w:r>
              <w:rPr>
                <w:noProof/>
                <w:webHidden/>
              </w:rPr>
              <w:fldChar w:fldCharType="begin"/>
            </w:r>
            <w:r>
              <w:rPr>
                <w:noProof/>
                <w:webHidden/>
              </w:rPr>
              <w:instrText xml:space="preserve"> PAGEREF _Toc219978490 \h </w:instrText>
            </w:r>
            <w:r>
              <w:rPr>
                <w:noProof/>
                <w:webHidden/>
              </w:rPr>
            </w:r>
            <w:r>
              <w:rPr>
                <w:noProof/>
                <w:webHidden/>
              </w:rPr>
              <w:fldChar w:fldCharType="separate"/>
            </w:r>
            <w:r w:rsidR="000F558F">
              <w:rPr>
                <w:noProof/>
                <w:webHidden/>
              </w:rPr>
              <w:t>6</w:t>
            </w:r>
            <w:r>
              <w:rPr>
                <w:noProof/>
                <w:webHidden/>
              </w:rPr>
              <w:fldChar w:fldCharType="end"/>
            </w:r>
          </w:hyperlink>
        </w:p>
        <w:p w14:paraId="40F2C945" w14:textId="6C9B093D" w:rsidR="00590599" w:rsidRDefault="00590599">
          <w:pPr>
            <w:pStyle w:val="Sisluet3"/>
            <w:rPr>
              <w:rFonts w:asciiTheme="minorHAnsi" w:hAnsiTheme="minorHAnsi" w:cstheme="minorBidi"/>
              <w:kern w:val="2"/>
              <w:sz w:val="24"/>
              <w:szCs w:val="24"/>
              <w:lang w:eastAsia="fi-FI"/>
              <w14:ligatures w14:val="standardContextual"/>
            </w:rPr>
          </w:pPr>
          <w:hyperlink w:anchor="_Toc219978491" w:history="1">
            <w:r w:rsidRPr="00FA7760">
              <w:rPr>
                <w:rStyle w:val="Hyperlinkki"/>
                <w:rFonts w:cstheme="minorHAnsi"/>
                <w:lang w:eastAsia="fi-FI"/>
              </w:rPr>
              <w:t>Hetan hallinnossa painotetaan</w:t>
            </w:r>
            <w:r>
              <w:rPr>
                <w:webHidden/>
              </w:rPr>
              <w:tab/>
            </w:r>
            <w:r>
              <w:rPr>
                <w:webHidden/>
              </w:rPr>
              <w:fldChar w:fldCharType="begin"/>
            </w:r>
            <w:r>
              <w:rPr>
                <w:webHidden/>
              </w:rPr>
              <w:instrText xml:space="preserve"> PAGEREF _Toc219978491 \h </w:instrText>
            </w:r>
            <w:r>
              <w:rPr>
                <w:webHidden/>
              </w:rPr>
            </w:r>
            <w:r>
              <w:rPr>
                <w:webHidden/>
              </w:rPr>
              <w:fldChar w:fldCharType="separate"/>
            </w:r>
            <w:r w:rsidR="000F558F">
              <w:rPr>
                <w:webHidden/>
              </w:rPr>
              <w:t>7</w:t>
            </w:r>
            <w:r>
              <w:rPr>
                <w:webHidden/>
              </w:rPr>
              <w:fldChar w:fldCharType="end"/>
            </w:r>
          </w:hyperlink>
        </w:p>
        <w:p w14:paraId="3D2038D4" w14:textId="2A3F502D" w:rsidR="00590599" w:rsidRDefault="00590599">
          <w:pPr>
            <w:pStyle w:val="Sisluet3"/>
            <w:rPr>
              <w:rFonts w:asciiTheme="minorHAnsi" w:hAnsiTheme="minorHAnsi" w:cstheme="minorBidi"/>
              <w:kern w:val="2"/>
              <w:sz w:val="24"/>
              <w:szCs w:val="24"/>
              <w:lang w:eastAsia="fi-FI"/>
              <w14:ligatures w14:val="standardContextual"/>
            </w:rPr>
          </w:pPr>
          <w:hyperlink w:anchor="_Toc219978492" w:history="1">
            <w:r w:rsidRPr="00FA7760">
              <w:rPr>
                <w:rStyle w:val="Hyperlinkki"/>
                <w:rFonts w:ascii="Calibri Light" w:hAnsi="Calibri Light" w:cs="Calibri Light"/>
              </w:rPr>
              <w:t>Vuonna 2026 ajankohtaista  </w:t>
            </w:r>
            <w:r>
              <w:rPr>
                <w:webHidden/>
              </w:rPr>
              <w:tab/>
            </w:r>
            <w:r>
              <w:rPr>
                <w:webHidden/>
              </w:rPr>
              <w:fldChar w:fldCharType="begin"/>
            </w:r>
            <w:r>
              <w:rPr>
                <w:webHidden/>
              </w:rPr>
              <w:instrText xml:space="preserve"> PAGEREF _Toc219978492 \h </w:instrText>
            </w:r>
            <w:r>
              <w:rPr>
                <w:webHidden/>
              </w:rPr>
            </w:r>
            <w:r>
              <w:rPr>
                <w:webHidden/>
              </w:rPr>
              <w:fldChar w:fldCharType="separate"/>
            </w:r>
            <w:r w:rsidR="000F558F">
              <w:rPr>
                <w:webHidden/>
              </w:rPr>
              <w:t>7</w:t>
            </w:r>
            <w:r>
              <w:rPr>
                <w:webHidden/>
              </w:rPr>
              <w:fldChar w:fldCharType="end"/>
            </w:r>
          </w:hyperlink>
        </w:p>
        <w:p w14:paraId="1830F1EA" w14:textId="72267B04" w:rsidR="00590599" w:rsidRDefault="00590599">
          <w:pPr>
            <w:pStyle w:val="Sisluet3"/>
            <w:rPr>
              <w:rFonts w:asciiTheme="minorHAnsi" w:hAnsiTheme="minorHAnsi" w:cstheme="minorBidi"/>
              <w:kern w:val="2"/>
              <w:sz w:val="24"/>
              <w:szCs w:val="24"/>
              <w:lang w:eastAsia="fi-FI"/>
              <w14:ligatures w14:val="standardContextual"/>
            </w:rPr>
          </w:pPr>
          <w:hyperlink w:anchor="_Toc219978493" w:history="1">
            <w:r w:rsidRPr="00FA7760">
              <w:rPr>
                <w:rStyle w:val="Hyperlinkki"/>
                <w:rFonts w:ascii="Calibri Light" w:hAnsi="Calibri Light" w:cs="Calibri Light"/>
              </w:rPr>
              <w:t>Henkilöstöresurssit </w:t>
            </w:r>
            <w:r>
              <w:rPr>
                <w:webHidden/>
              </w:rPr>
              <w:tab/>
            </w:r>
            <w:r>
              <w:rPr>
                <w:webHidden/>
              </w:rPr>
              <w:fldChar w:fldCharType="begin"/>
            </w:r>
            <w:r>
              <w:rPr>
                <w:webHidden/>
              </w:rPr>
              <w:instrText xml:space="preserve"> PAGEREF _Toc219978493 \h </w:instrText>
            </w:r>
            <w:r>
              <w:rPr>
                <w:webHidden/>
              </w:rPr>
            </w:r>
            <w:r>
              <w:rPr>
                <w:webHidden/>
              </w:rPr>
              <w:fldChar w:fldCharType="separate"/>
            </w:r>
            <w:r w:rsidR="000F558F">
              <w:rPr>
                <w:webHidden/>
              </w:rPr>
              <w:t>7</w:t>
            </w:r>
            <w:r>
              <w:rPr>
                <w:webHidden/>
              </w:rPr>
              <w:fldChar w:fldCharType="end"/>
            </w:r>
          </w:hyperlink>
        </w:p>
        <w:p w14:paraId="28BD49C5" w14:textId="3D3A7BBF" w:rsidR="00590599" w:rsidRDefault="00590599">
          <w:pPr>
            <w:pStyle w:val="Sisluet2"/>
            <w:tabs>
              <w:tab w:val="right" w:leader="dot" w:pos="9628"/>
            </w:tabs>
            <w:rPr>
              <w:rFonts w:cstheme="minorBidi"/>
              <w:noProof/>
              <w:kern w:val="2"/>
              <w:sz w:val="24"/>
              <w:szCs w:val="24"/>
              <w:lang w:eastAsia="fi-FI"/>
              <w14:ligatures w14:val="standardContextual"/>
            </w:rPr>
          </w:pPr>
          <w:hyperlink w:anchor="_Toc219978494" w:history="1">
            <w:r w:rsidRPr="00FA7760">
              <w:rPr>
                <w:rStyle w:val="Hyperlinkki"/>
                <w:noProof/>
              </w:rPr>
              <w:t>Talous</w:t>
            </w:r>
            <w:r>
              <w:rPr>
                <w:noProof/>
                <w:webHidden/>
              </w:rPr>
              <w:tab/>
            </w:r>
            <w:r>
              <w:rPr>
                <w:noProof/>
                <w:webHidden/>
              </w:rPr>
              <w:fldChar w:fldCharType="begin"/>
            </w:r>
            <w:r>
              <w:rPr>
                <w:noProof/>
                <w:webHidden/>
              </w:rPr>
              <w:instrText xml:space="preserve"> PAGEREF _Toc219978494 \h </w:instrText>
            </w:r>
            <w:r>
              <w:rPr>
                <w:noProof/>
                <w:webHidden/>
              </w:rPr>
            </w:r>
            <w:r>
              <w:rPr>
                <w:noProof/>
                <w:webHidden/>
              </w:rPr>
              <w:fldChar w:fldCharType="separate"/>
            </w:r>
            <w:r w:rsidR="000F558F">
              <w:rPr>
                <w:noProof/>
                <w:webHidden/>
              </w:rPr>
              <w:t>7</w:t>
            </w:r>
            <w:r>
              <w:rPr>
                <w:noProof/>
                <w:webHidden/>
              </w:rPr>
              <w:fldChar w:fldCharType="end"/>
            </w:r>
          </w:hyperlink>
        </w:p>
        <w:p w14:paraId="5D019936" w14:textId="00C3C10B" w:rsidR="000674A4" w:rsidRPr="000674A4" w:rsidRDefault="000674A4" w:rsidP="000674A4">
          <w:pPr>
            <w:pStyle w:val="Sisluet3"/>
            <w:tabs>
              <w:tab w:val="clear" w:pos="9628"/>
              <w:tab w:val="right" w:leader="dot" w:pos="9615"/>
            </w:tabs>
            <w:rPr>
              <w:rStyle w:val="Hyperlinkki"/>
              <w:kern w:val="2"/>
              <w:highlight w:val="yellow"/>
              <w:lang w:eastAsia="fi-FI"/>
              <w14:ligatures w14:val="standardContextual"/>
            </w:rPr>
          </w:pPr>
          <w:r w:rsidRPr="00102A22">
            <w:fldChar w:fldCharType="end"/>
          </w:r>
        </w:p>
      </w:sdtContent>
    </w:sdt>
    <w:p w14:paraId="215F8423" w14:textId="77777777" w:rsidR="000674A4" w:rsidRPr="000674A4" w:rsidRDefault="000674A4" w:rsidP="000674A4">
      <w:pPr>
        <w:pStyle w:val="Sisluet3"/>
        <w:rPr>
          <w:color w:val="0563C1" w:themeColor="hyperlink"/>
          <w:kern w:val="2"/>
          <w:highlight w:val="yellow"/>
          <w:u w:val="single"/>
          <w:lang w:eastAsia="fi-FI"/>
          <w14:ligatures w14:val="standardContextual"/>
        </w:rPr>
      </w:pPr>
    </w:p>
    <w:p w14:paraId="685CEC2F" w14:textId="77777777" w:rsidR="000674A4" w:rsidRPr="0029305A" w:rsidRDefault="000674A4" w:rsidP="0029305A">
      <w:pPr>
        <w:pStyle w:val="Otsikko2"/>
        <w:rPr>
          <w:color w:val="auto"/>
        </w:rPr>
      </w:pPr>
      <w:bookmarkStart w:id="1" w:name="_Toc219978474"/>
      <w:r w:rsidRPr="0029305A">
        <w:rPr>
          <w:color w:val="auto"/>
        </w:rPr>
        <w:lastRenderedPageBreak/>
        <w:t>Yleistä</w:t>
      </w:r>
      <w:bookmarkEnd w:id="1"/>
    </w:p>
    <w:p w14:paraId="4FDDAD20" w14:textId="77777777" w:rsidR="000674A4" w:rsidRDefault="000674A4" w:rsidP="000674A4">
      <w:pPr>
        <w:pStyle w:val="kappaletekstiCalibri12"/>
        <w:rPr>
          <w:rFonts w:asciiTheme="minorHAnsi" w:hAnsiTheme="minorHAnsi" w:cs="Calibri"/>
          <w:color w:val="auto"/>
          <w:lang w:val="fi-FI"/>
        </w:rPr>
      </w:pPr>
      <w:r w:rsidRPr="000674A4">
        <w:rPr>
          <w:rFonts w:asciiTheme="minorHAnsi" w:hAnsiTheme="minorHAnsi" w:cs="Calibri"/>
          <w:color w:val="auto"/>
          <w:lang w:val="fi-FI"/>
        </w:rPr>
        <w:t xml:space="preserve">Heta </w:t>
      </w:r>
      <w:r w:rsidRPr="000674A4">
        <w:rPr>
          <w:rFonts w:asciiTheme="minorHAnsi" w:hAnsiTheme="minorHAnsi" w:cstheme="minorHAnsi"/>
          <w:color w:val="auto"/>
          <w:shd w:val="clear" w:color="auto" w:fill="FFFFFF"/>
          <w:lang w:val="fi-FI"/>
        </w:rPr>
        <w:t>–</w:t>
      </w:r>
      <w:r w:rsidRPr="000674A4">
        <w:rPr>
          <w:rFonts w:asciiTheme="minorHAnsi" w:hAnsiTheme="minorHAnsi" w:cs="Calibri"/>
          <w:color w:val="auto"/>
          <w:lang w:val="fi-FI"/>
        </w:rPr>
        <w:t xml:space="preserve"> henkilökohtaisten avustajien työnantajien liitto ry (Heta-liitto) edistää henkilökohtaisen avun työnantajamallin toimivuutta, turvallisuutta ja kehitystä sekä vammaisten ihmisten ihmisoikeuksia. </w:t>
      </w:r>
    </w:p>
    <w:p w14:paraId="06478D9A" w14:textId="371D9B8C" w:rsidR="000674A4" w:rsidRPr="007039AC" w:rsidRDefault="001A321D" w:rsidP="000674A4">
      <w:pPr>
        <w:rPr>
          <w:sz w:val="24"/>
          <w:szCs w:val="24"/>
        </w:rPr>
      </w:pPr>
      <w:r w:rsidRPr="00416A49">
        <w:rPr>
          <w:sz w:val="24"/>
          <w:szCs w:val="24"/>
          <w:lang w:eastAsia="ja-JP"/>
        </w:rPr>
        <w:t>Vuonna 2026 Hetan toimin</w:t>
      </w:r>
      <w:r w:rsidR="00416A49">
        <w:rPr>
          <w:sz w:val="24"/>
          <w:szCs w:val="24"/>
          <w:lang w:eastAsia="ja-JP"/>
        </w:rPr>
        <w:t>takentässä</w:t>
      </w:r>
      <w:r w:rsidRPr="00416A49">
        <w:rPr>
          <w:sz w:val="24"/>
          <w:szCs w:val="24"/>
          <w:lang w:eastAsia="ja-JP"/>
        </w:rPr>
        <w:t xml:space="preserve"> </w:t>
      </w:r>
      <w:r w:rsidR="00B3093E">
        <w:rPr>
          <w:sz w:val="24"/>
          <w:szCs w:val="24"/>
          <w:lang w:eastAsia="ja-JP"/>
        </w:rPr>
        <w:t>näkyvät esimerkiksi</w:t>
      </w:r>
      <w:r w:rsidRPr="00416A49">
        <w:rPr>
          <w:sz w:val="24"/>
          <w:szCs w:val="24"/>
          <w:lang w:eastAsia="ja-JP"/>
        </w:rPr>
        <w:t xml:space="preserve"> vammaispalvelulaki, </w:t>
      </w:r>
      <w:proofErr w:type="spellStart"/>
      <w:r w:rsidR="001B2301">
        <w:rPr>
          <w:sz w:val="24"/>
          <w:szCs w:val="24"/>
          <w:lang w:eastAsia="ja-JP"/>
        </w:rPr>
        <w:t>HetaTESin</w:t>
      </w:r>
      <w:proofErr w:type="spellEnd"/>
      <w:r w:rsidR="001B2301">
        <w:rPr>
          <w:sz w:val="24"/>
          <w:szCs w:val="24"/>
          <w:lang w:eastAsia="ja-JP"/>
        </w:rPr>
        <w:t xml:space="preserve"> muuttuminen yleissitovaksi sekä </w:t>
      </w:r>
      <w:proofErr w:type="spellStart"/>
      <w:r w:rsidR="001B2301">
        <w:rPr>
          <w:sz w:val="24"/>
          <w:szCs w:val="24"/>
          <w:lang w:eastAsia="ja-JP"/>
        </w:rPr>
        <w:t>STEAn</w:t>
      </w:r>
      <w:proofErr w:type="spellEnd"/>
      <w:r w:rsidR="001B2301">
        <w:rPr>
          <w:sz w:val="24"/>
          <w:szCs w:val="24"/>
          <w:lang w:eastAsia="ja-JP"/>
        </w:rPr>
        <w:t xml:space="preserve"> leikkausten mahdolliset vaikutukset järjestökentällä.</w:t>
      </w:r>
      <w:r w:rsidR="008855C6">
        <w:rPr>
          <w:sz w:val="24"/>
          <w:szCs w:val="24"/>
          <w:lang w:eastAsia="ja-JP"/>
        </w:rPr>
        <w:t xml:space="preserve"> </w:t>
      </w:r>
      <w:r w:rsidR="00D41255">
        <w:rPr>
          <w:sz w:val="24"/>
          <w:szCs w:val="24"/>
          <w:lang w:eastAsia="ja-JP"/>
        </w:rPr>
        <w:t>Hetassa valmistaudutaan</w:t>
      </w:r>
      <w:r w:rsidR="008855C6">
        <w:rPr>
          <w:sz w:val="24"/>
          <w:szCs w:val="24"/>
          <w:lang w:eastAsia="ja-JP"/>
        </w:rPr>
        <w:t xml:space="preserve"> </w:t>
      </w:r>
      <w:r w:rsidR="00AA55A7">
        <w:rPr>
          <w:sz w:val="24"/>
          <w:szCs w:val="24"/>
          <w:lang w:eastAsia="ja-JP"/>
        </w:rPr>
        <w:t xml:space="preserve">tuleviin haasteisiin </w:t>
      </w:r>
      <w:r w:rsidR="008855C6">
        <w:rPr>
          <w:sz w:val="24"/>
          <w:szCs w:val="24"/>
          <w:lang w:eastAsia="ja-JP"/>
        </w:rPr>
        <w:t xml:space="preserve">ja tehdään vaikuttamistyötä sen parissa, että </w:t>
      </w:r>
      <w:r w:rsidR="000674A4" w:rsidRPr="007039AC">
        <w:rPr>
          <w:sz w:val="24"/>
          <w:szCs w:val="24"/>
        </w:rPr>
        <w:t>henkilökohtai</w:t>
      </w:r>
      <w:r w:rsidR="00445296" w:rsidRPr="007039AC">
        <w:rPr>
          <w:sz w:val="24"/>
          <w:szCs w:val="24"/>
        </w:rPr>
        <w:t>sen avun</w:t>
      </w:r>
      <w:r w:rsidR="000674A4" w:rsidRPr="007039AC">
        <w:rPr>
          <w:sz w:val="24"/>
          <w:szCs w:val="24"/>
        </w:rPr>
        <w:t xml:space="preserve"> työnantajamalli toimi</w:t>
      </w:r>
      <w:r w:rsidR="00445296" w:rsidRPr="007039AC">
        <w:rPr>
          <w:sz w:val="24"/>
          <w:szCs w:val="24"/>
        </w:rPr>
        <w:t>i</w:t>
      </w:r>
      <w:r w:rsidR="000674A4" w:rsidRPr="007039AC">
        <w:rPr>
          <w:sz w:val="24"/>
          <w:szCs w:val="24"/>
        </w:rPr>
        <w:t xml:space="preserve"> jatkossakin</w:t>
      </w:r>
      <w:r w:rsidR="00BE0DFD" w:rsidRPr="007039AC">
        <w:rPr>
          <w:sz w:val="24"/>
          <w:szCs w:val="24"/>
        </w:rPr>
        <w:t xml:space="preserve"> </w:t>
      </w:r>
      <w:r w:rsidR="000674A4" w:rsidRPr="007039AC">
        <w:rPr>
          <w:sz w:val="24"/>
          <w:szCs w:val="24"/>
        </w:rPr>
        <w:t>parhaalla mahdollisella tavalla</w:t>
      </w:r>
      <w:r w:rsidR="00445296" w:rsidRPr="007039AC">
        <w:rPr>
          <w:sz w:val="24"/>
          <w:szCs w:val="24"/>
        </w:rPr>
        <w:t xml:space="preserve"> mahdollistaen itsenäisen, omannäköisen elämän</w:t>
      </w:r>
      <w:r w:rsidR="000674A4" w:rsidRPr="007039AC">
        <w:rPr>
          <w:sz w:val="24"/>
          <w:szCs w:val="24"/>
        </w:rPr>
        <w:t xml:space="preserve">. </w:t>
      </w:r>
      <w:r w:rsidR="009D57D2" w:rsidRPr="007039AC">
        <w:rPr>
          <w:sz w:val="24"/>
          <w:szCs w:val="24"/>
        </w:rPr>
        <w:t xml:space="preserve"> </w:t>
      </w:r>
      <w:r w:rsidR="007039AC" w:rsidRPr="007039AC">
        <w:rPr>
          <w:sz w:val="24"/>
          <w:szCs w:val="24"/>
        </w:rPr>
        <w:t>Toimintaympäristön muutosten vuoksi hallitus valmistelee päivitetyn strategiaehdotuksen kevätkokouksen hyväksyttäväksi.</w:t>
      </w:r>
    </w:p>
    <w:p w14:paraId="3DAD4139" w14:textId="77777777" w:rsidR="000674A4" w:rsidRPr="007039AC" w:rsidRDefault="000674A4" w:rsidP="000674A4">
      <w:pPr>
        <w:rPr>
          <w:sz w:val="24"/>
          <w:szCs w:val="24"/>
        </w:rPr>
      </w:pPr>
    </w:p>
    <w:p w14:paraId="3AABF4E3" w14:textId="7EF6530E" w:rsidR="000674A4" w:rsidRPr="007039AC" w:rsidRDefault="000674A4" w:rsidP="0029305A">
      <w:pPr>
        <w:pStyle w:val="Otsikko3"/>
        <w:rPr>
          <w:color w:val="auto"/>
        </w:rPr>
      </w:pPr>
      <w:bookmarkStart w:id="2" w:name="_Toc219978475"/>
      <w:r w:rsidRPr="007039AC">
        <w:rPr>
          <w:color w:val="auto"/>
        </w:rPr>
        <w:t>Vuoden 2026 päätavoitteet</w:t>
      </w:r>
      <w:bookmarkEnd w:id="2"/>
    </w:p>
    <w:p w14:paraId="566F5035" w14:textId="77777777" w:rsidR="000674A4" w:rsidRPr="007039AC" w:rsidRDefault="000674A4" w:rsidP="000674A4">
      <w:pPr>
        <w:pStyle w:val="paragraph"/>
        <w:spacing w:before="0" w:beforeAutospacing="0" w:after="0" w:afterAutospacing="0"/>
        <w:textAlignment w:val="baseline"/>
        <w:rPr>
          <w:rFonts w:ascii="Segoe UI" w:hAnsi="Segoe UI" w:cs="Segoe UI"/>
          <w:sz w:val="18"/>
          <w:szCs w:val="18"/>
        </w:rPr>
      </w:pPr>
      <w:r w:rsidRPr="007039AC">
        <w:rPr>
          <w:rStyle w:val="eop"/>
          <w:rFonts w:ascii="Calibri" w:eastAsiaTheme="majorEastAsia" w:hAnsi="Calibri" w:cs="Calibri"/>
          <w:sz w:val="22"/>
          <w:szCs w:val="22"/>
        </w:rPr>
        <w:t> </w:t>
      </w:r>
    </w:p>
    <w:p w14:paraId="0764D853" w14:textId="77777777" w:rsidR="000674A4" w:rsidRPr="007039AC" w:rsidRDefault="000674A4" w:rsidP="00C32B3F">
      <w:pPr>
        <w:pStyle w:val="paragraph"/>
        <w:numPr>
          <w:ilvl w:val="0"/>
          <w:numId w:val="2"/>
        </w:numPr>
        <w:spacing w:before="0" w:beforeAutospacing="0" w:after="0" w:afterAutospacing="0"/>
        <w:ind w:left="1080" w:firstLine="0"/>
        <w:textAlignment w:val="baseline"/>
        <w:rPr>
          <w:rFonts w:ascii="Calibri" w:hAnsi="Calibri" w:cs="Calibri"/>
        </w:rPr>
      </w:pPr>
      <w:r w:rsidRPr="007039AC">
        <w:rPr>
          <w:rStyle w:val="normaltextrun"/>
          <w:rFonts w:ascii="Calibri" w:eastAsiaTheme="majorEastAsia" w:hAnsi="Calibri" w:cs="Calibri"/>
        </w:rPr>
        <w:t>vammaispalvelulainsäädännön täytäntöönpanoon vaikuttaminen</w:t>
      </w:r>
      <w:r w:rsidRPr="007039AC">
        <w:rPr>
          <w:rStyle w:val="eop"/>
          <w:rFonts w:ascii="Calibri" w:eastAsiaTheme="majorEastAsia" w:hAnsi="Calibri" w:cs="Calibri"/>
        </w:rPr>
        <w:t> </w:t>
      </w:r>
    </w:p>
    <w:p w14:paraId="42CB9E2D" w14:textId="77777777" w:rsidR="000674A4" w:rsidRPr="007039AC" w:rsidRDefault="000674A4" w:rsidP="00C32B3F">
      <w:pPr>
        <w:pStyle w:val="paragraph"/>
        <w:numPr>
          <w:ilvl w:val="0"/>
          <w:numId w:val="3"/>
        </w:numPr>
        <w:spacing w:before="0" w:beforeAutospacing="0" w:after="0" w:afterAutospacing="0"/>
        <w:ind w:left="1080" w:firstLine="0"/>
        <w:textAlignment w:val="baseline"/>
        <w:rPr>
          <w:rFonts w:ascii="Calibri" w:hAnsi="Calibri" w:cs="Calibri"/>
        </w:rPr>
      </w:pPr>
      <w:r w:rsidRPr="007039AC">
        <w:rPr>
          <w:rStyle w:val="normaltextrun"/>
          <w:rFonts w:ascii="Calibri" w:eastAsiaTheme="majorEastAsia" w:hAnsi="Calibri" w:cs="Calibri"/>
        </w:rPr>
        <w:t>Hetan tunnettuuden lisääminen</w:t>
      </w:r>
      <w:r w:rsidRPr="007039AC">
        <w:rPr>
          <w:rStyle w:val="eop"/>
          <w:rFonts w:ascii="Calibri" w:eastAsiaTheme="majorEastAsia" w:hAnsi="Calibri" w:cs="Calibri"/>
        </w:rPr>
        <w:t> </w:t>
      </w:r>
    </w:p>
    <w:p w14:paraId="187FFCC4" w14:textId="77777777" w:rsidR="000674A4" w:rsidRPr="007039AC" w:rsidRDefault="000674A4" w:rsidP="00C32B3F">
      <w:pPr>
        <w:pStyle w:val="paragraph"/>
        <w:numPr>
          <w:ilvl w:val="0"/>
          <w:numId w:val="4"/>
        </w:numPr>
        <w:spacing w:before="0" w:beforeAutospacing="0" w:after="0" w:afterAutospacing="0"/>
        <w:ind w:left="1080" w:firstLine="0"/>
        <w:textAlignment w:val="baseline"/>
        <w:rPr>
          <w:rFonts w:ascii="Calibri" w:hAnsi="Calibri" w:cs="Calibri"/>
        </w:rPr>
      </w:pPr>
      <w:r w:rsidRPr="007039AC">
        <w:rPr>
          <w:rStyle w:val="normaltextrun"/>
          <w:rFonts w:ascii="Calibri" w:eastAsiaTheme="majorEastAsia" w:hAnsi="Calibri" w:cs="Calibri"/>
        </w:rPr>
        <w:t>jäsenyyden houkuttelevuuden lisääminen ja materiaalien päivittäminen sekä</w:t>
      </w:r>
      <w:r w:rsidRPr="007039AC">
        <w:rPr>
          <w:rStyle w:val="eop"/>
          <w:rFonts w:ascii="Calibri" w:eastAsiaTheme="majorEastAsia" w:hAnsi="Calibri" w:cs="Calibri"/>
        </w:rPr>
        <w:t> </w:t>
      </w:r>
    </w:p>
    <w:p w14:paraId="0110AB92" w14:textId="273FC09E" w:rsidR="000674A4" w:rsidRPr="00E27408" w:rsidRDefault="00A76DC7" w:rsidP="00C32B3F">
      <w:pPr>
        <w:pStyle w:val="paragraph"/>
        <w:numPr>
          <w:ilvl w:val="0"/>
          <w:numId w:val="5"/>
        </w:numPr>
        <w:spacing w:before="0" w:beforeAutospacing="0" w:after="0" w:afterAutospacing="0"/>
        <w:ind w:left="1080" w:firstLine="0"/>
        <w:textAlignment w:val="baseline"/>
        <w:rPr>
          <w:rFonts w:asciiTheme="minorHAnsi" w:hAnsiTheme="minorHAnsi" w:cstheme="minorHAnsi"/>
        </w:rPr>
      </w:pPr>
      <w:r w:rsidRPr="00E27408">
        <w:rPr>
          <w:rFonts w:asciiTheme="minorHAnsi" w:hAnsiTheme="minorHAnsi" w:cstheme="minorHAnsi"/>
        </w:rPr>
        <w:t>uuden strategian tuottami</w:t>
      </w:r>
      <w:r w:rsidR="006D052C" w:rsidRPr="00E27408">
        <w:rPr>
          <w:rFonts w:asciiTheme="minorHAnsi" w:hAnsiTheme="minorHAnsi" w:cstheme="minorHAnsi"/>
        </w:rPr>
        <w:t>n</w:t>
      </w:r>
      <w:r w:rsidRPr="00E27408">
        <w:rPr>
          <w:rFonts w:asciiTheme="minorHAnsi" w:hAnsiTheme="minorHAnsi" w:cstheme="minorHAnsi"/>
        </w:rPr>
        <w:t>en.</w:t>
      </w:r>
    </w:p>
    <w:p w14:paraId="2E8D9878" w14:textId="77777777" w:rsidR="000674A4" w:rsidRPr="000674A4" w:rsidRDefault="000674A4" w:rsidP="000674A4">
      <w:pPr>
        <w:pStyle w:val="paragraph"/>
        <w:spacing w:before="0" w:beforeAutospacing="0" w:after="0" w:afterAutospacing="0"/>
        <w:textAlignment w:val="baseline"/>
        <w:rPr>
          <w:rFonts w:asciiTheme="minorHAnsi" w:hAnsiTheme="minorHAnsi" w:cstheme="minorBidi"/>
          <w:highlight w:val="yellow"/>
        </w:rPr>
      </w:pPr>
      <w:bookmarkStart w:id="3" w:name="_Hlk118889479"/>
    </w:p>
    <w:p w14:paraId="091F0B30" w14:textId="77777777" w:rsidR="000674A4" w:rsidRPr="0022787A" w:rsidRDefault="000674A4" w:rsidP="0022787A">
      <w:pPr>
        <w:pStyle w:val="Otsikko2"/>
        <w:rPr>
          <w:color w:val="auto"/>
        </w:rPr>
      </w:pPr>
      <w:bookmarkStart w:id="4" w:name="_Toc219978476"/>
      <w:proofErr w:type="spellStart"/>
      <w:r w:rsidRPr="0022787A">
        <w:rPr>
          <w:color w:val="auto"/>
        </w:rPr>
        <w:t>HetaHelp</w:t>
      </w:r>
      <w:proofErr w:type="spellEnd"/>
      <w:r w:rsidRPr="0022787A">
        <w:rPr>
          <w:color w:val="auto"/>
        </w:rPr>
        <w:t xml:space="preserve"> ja jäsenten lakipalvelut</w:t>
      </w:r>
      <w:bookmarkEnd w:id="4"/>
    </w:p>
    <w:p w14:paraId="270F6B8C" w14:textId="177D8B2F" w:rsidR="00EE2E9F" w:rsidRDefault="00EE2E9F" w:rsidP="00EE2E9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159D9B6D" w14:textId="77777777" w:rsidR="00EE2E9F" w:rsidRDefault="00EE2E9F" w:rsidP="00EE2E9F">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eastAsiaTheme="majorEastAsia" w:hAnsi="Calibri" w:cs="Calibri"/>
        </w:rPr>
        <w:t>HetaHelp</w:t>
      </w:r>
      <w:proofErr w:type="spellEnd"/>
      <w:r>
        <w:rPr>
          <w:rStyle w:val="normaltextrun"/>
          <w:rFonts w:ascii="Calibri" w:eastAsiaTheme="majorEastAsia" w:hAnsi="Calibri" w:cs="Calibri"/>
        </w:rPr>
        <w:t xml:space="preserve"> tarjoaa oikeudellista asiantuntijaneuvontaa henkilökohtaisen avun työnantajamalliin liittyvissä kysymyksissä. Palvelu on </w:t>
      </w:r>
      <w:proofErr w:type="spellStart"/>
      <w:r>
        <w:rPr>
          <w:rStyle w:val="normaltextrun"/>
          <w:rFonts w:ascii="Calibri" w:eastAsiaTheme="majorEastAsia" w:hAnsi="Calibri" w:cs="Calibri"/>
        </w:rPr>
        <w:t>STEAn</w:t>
      </w:r>
      <w:proofErr w:type="spellEnd"/>
      <w:r>
        <w:rPr>
          <w:rStyle w:val="normaltextrun"/>
          <w:rFonts w:ascii="Calibri" w:eastAsiaTheme="majorEastAsia" w:hAnsi="Calibri" w:cs="Calibri"/>
        </w:rPr>
        <w:t xml:space="preserve"> tukemaa, kaikille avointa ja maksutonta. </w:t>
      </w:r>
      <w:proofErr w:type="spellStart"/>
      <w:r>
        <w:rPr>
          <w:rStyle w:val="normaltextrun"/>
          <w:rFonts w:ascii="Calibri" w:eastAsiaTheme="majorEastAsia" w:hAnsi="Calibri" w:cs="Calibri"/>
        </w:rPr>
        <w:t>HetaHelp</w:t>
      </w:r>
      <w:proofErr w:type="spellEnd"/>
      <w:r>
        <w:rPr>
          <w:rStyle w:val="normaltextrun"/>
          <w:rFonts w:ascii="Calibri" w:eastAsiaTheme="majorEastAsia" w:hAnsi="Calibri" w:cs="Calibri"/>
        </w:rPr>
        <w:t xml:space="preserve">-toimintaan sisältyy neuvonnan lisäksi tiedotusta työnantajamallin juridisista kysymyksistä. Muuta oheismateriaalia ovat tietopankki, uutiskirjeet sekä tiedotus nettisivustolla ja some-kanavissa. Toimintaa tullaan vuonna 2026 edelleen kehittämään. Marraskuu on tuttuun tapaan </w:t>
      </w:r>
      <w:proofErr w:type="spellStart"/>
      <w:r>
        <w:rPr>
          <w:rStyle w:val="normaltextrun"/>
          <w:rFonts w:ascii="Calibri" w:eastAsiaTheme="majorEastAsia" w:hAnsi="Calibri" w:cs="Calibri"/>
        </w:rPr>
        <w:t>HetaHelpin</w:t>
      </w:r>
      <w:proofErr w:type="spellEnd"/>
      <w:r>
        <w:rPr>
          <w:rStyle w:val="normaltextrun"/>
          <w:rFonts w:ascii="Calibri" w:eastAsiaTheme="majorEastAsia" w:hAnsi="Calibri" w:cs="Calibri"/>
        </w:rPr>
        <w:t xml:space="preserve"> tarkempi seurantakuukausi.  </w:t>
      </w:r>
      <w:r>
        <w:rPr>
          <w:rStyle w:val="eop"/>
          <w:rFonts w:ascii="Calibri" w:eastAsiaTheme="majorEastAsia" w:hAnsi="Calibri" w:cs="Calibri"/>
        </w:rPr>
        <w:t> </w:t>
      </w:r>
    </w:p>
    <w:p w14:paraId="5A605599" w14:textId="77777777" w:rsidR="00EE2E9F" w:rsidRDefault="00EE2E9F" w:rsidP="00EE2E9F">
      <w:pPr>
        <w:pStyle w:val="paragraph"/>
        <w:spacing w:before="0" w:beforeAutospacing="0" w:after="0" w:afterAutospacing="0"/>
        <w:textAlignment w:val="baseline"/>
        <w:rPr>
          <w:rFonts w:ascii="Segoe UI" w:hAnsi="Segoe UI" w:cs="Segoe UI"/>
          <w:sz w:val="18"/>
          <w:szCs w:val="18"/>
        </w:rPr>
      </w:pPr>
      <w:r>
        <w:rPr>
          <w:rStyle w:val="normaltextrun"/>
          <w:rFonts w:ascii="Segoe UI" w:eastAsiaTheme="majorEastAsia" w:hAnsi="Segoe UI" w:cs="Segoe UI"/>
          <w:sz w:val="18"/>
          <w:szCs w:val="18"/>
        </w:rPr>
        <w:t> </w:t>
      </w:r>
      <w:r>
        <w:rPr>
          <w:rStyle w:val="eop"/>
          <w:rFonts w:ascii="Segoe UI" w:eastAsiaTheme="majorEastAsia" w:hAnsi="Segoe UI" w:cs="Segoe UI"/>
          <w:sz w:val="18"/>
          <w:szCs w:val="18"/>
        </w:rPr>
        <w:t> </w:t>
      </w:r>
    </w:p>
    <w:p w14:paraId="3CC0C6D8" w14:textId="77777777" w:rsidR="00EE2E9F" w:rsidRPr="005B1AEF" w:rsidRDefault="00EE2E9F" w:rsidP="005B1AEF">
      <w:pPr>
        <w:pStyle w:val="Otsikko3"/>
        <w:rPr>
          <w:color w:val="auto"/>
        </w:rPr>
      </w:pPr>
      <w:bookmarkStart w:id="5" w:name="_Toc219978477"/>
      <w:r w:rsidRPr="005B1AEF">
        <w:rPr>
          <w:rStyle w:val="normaltextrun"/>
          <w:color w:val="auto"/>
        </w:rPr>
        <w:t xml:space="preserve">Vuonna 2026 </w:t>
      </w:r>
      <w:proofErr w:type="spellStart"/>
      <w:r w:rsidRPr="005B1AEF">
        <w:rPr>
          <w:rStyle w:val="normaltextrun"/>
          <w:color w:val="auto"/>
        </w:rPr>
        <w:t>HetaHelpissä</w:t>
      </w:r>
      <w:proofErr w:type="spellEnd"/>
      <w:r w:rsidRPr="005B1AEF">
        <w:rPr>
          <w:rStyle w:val="normaltextrun"/>
          <w:color w:val="auto"/>
        </w:rPr>
        <w:t>  </w:t>
      </w:r>
      <w:bookmarkEnd w:id="5"/>
      <w:r w:rsidRPr="005B1AEF">
        <w:rPr>
          <w:rStyle w:val="eop"/>
          <w:color w:val="auto"/>
        </w:rPr>
        <w:t> </w:t>
      </w:r>
    </w:p>
    <w:p w14:paraId="4A991466" w14:textId="77777777" w:rsidR="00EE2E9F" w:rsidRDefault="00EE2E9F" w:rsidP="00EE2E9F">
      <w:pPr>
        <w:pStyle w:val="paragraph"/>
        <w:spacing w:before="0" w:beforeAutospacing="0" w:after="0" w:afterAutospacing="0"/>
        <w:textAlignment w:val="baseline"/>
        <w:rPr>
          <w:rFonts w:ascii="Segoe UI" w:hAnsi="Segoe UI" w:cs="Segoe UI"/>
          <w:sz w:val="18"/>
          <w:szCs w:val="18"/>
        </w:rPr>
      </w:pPr>
      <w:r>
        <w:rPr>
          <w:rStyle w:val="eop"/>
          <w:rFonts w:ascii="Segoe UI" w:eastAsiaTheme="majorEastAsia" w:hAnsi="Segoe UI" w:cs="Segoe UI"/>
          <w:color w:val="2F5496"/>
          <w:sz w:val="18"/>
          <w:szCs w:val="18"/>
        </w:rPr>
        <w:t> </w:t>
      </w:r>
    </w:p>
    <w:p w14:paraId="6DB07547" w14:textId="3ED73C5F" w:rsidR="00EE2E9F" w:rsidRDefault="00EE2E9F" w:rsidP="00C32B3F">
      <w:pPr>
        <w:pStyle w:val="paragraph"/>
        <w:numPr>
          <w:ilvl w:val="0"/>
          <w:numId w:val="41"/>
        </w:numPr>
        <w:spacing w:before="0" w:beforeAutospacing="0" w:after="0" w:afterAutospacing="0"/>
        <w:textAlignment w:val="baseline"/>
        <w:rPr>
          <w:rFonts w:ascii="Calibri" w:hAnsi="Calibri" w:cs="Calibri"/>
        </w:rPr>
      </w:pPr>
      <w:r>
        <w:rPr>
          <w:rStyle w:val="normaltextrun"/>
          <w:rFonts w:ascii="Calibri" w:eastAsiaTheme="majorEastAsia" w:hAnsi="Calibri" w:cs="Calibri"/>
        </w:rPr>
        <w:t>järjestetään säännöllisesti</w:t>
      </w:r>
      <w:r>
        <w:rPr>
          <w:rStyle w:val="eop"/>
          <w:rFonts w:ascii="Calibri" w:eastAsiaTheme="majorEastAsia" w:hAnsi="Calibri" w:cs="Calibri"/>
        </w:rPr>
        <w:t> </w:t>
      </w:r>
      <w:r w:rsidR="009B6B19">
        <w:rPr>
          <w:rStyle w:val="eop"/>
          <w:rFonts w:ascii="Calibri" w:eastAsiaTheme="majorEastAsia" w:hAnsi="Calibri" w:cs="Calibri"/>
        </w:rPr>
        <w:t>webinaareja</w:t>
      </w:r>
    </w:p>
    <w:p w14:paraId="25901809" w14:textId="2E6C2687" w:rsidR="00EE2E9F" w:rsidRDefault="0421A6E2" w:rsidP="0421A6E2">
      <w:pPr>
        <w:pStyle w:val="paragraph"/>
        <w:numPr>
          <w:ilvl w:val="0"/>
          <w:numId w:val="41"/>
        </w:numPr>
        <w:spacing w:before="0" w:beforeAutospacing="0" w:after="0" w:afterAutospacing="0"/>
        <w:textAlignment w:val="baseline"/>
        <w:rPr>
          <w:rFonts w:ascii="Calibri" w:hAnsi="Calibri" w:cs="Calibri"/>
        </w:rPr>
      </w:pPr>
      <w:r w:rsidRPr="0421A6E2">
        <w:rPr>
          <w:rStyle w:val="normaltextrun"/>
          <w:rFonts w:ascii="Calibri" w:eastAsiaTheme="majorEastAsia" w:hAnsi="Calibri" w:cs="Calibri"/>
        </w:rPr>
        <w:t>Tuotetaan ja päivitetään kirjallista materiaalia</w:t>
      </w:r>
      <w:r w:rsidRPr="0421A6E2">
        <w:rPr>
          <w:rStyle w:val="normaltextrun"/>
          <w:rFonts w:ascii="Calibri" w:eastAsiaTheme="majorEastAsia" w:hAnsi="Calibri" w:cs="Calibri"/>
          <w:b/>
          <w:bCs/>
        </w:rPr>
        <w:t> </w:t>
      </w:r>
      <w:r w:rsidRPr="0421A6E2">
        <w:rPr>
          <w:rStyle w:val="normaltextrun"/>
          <w:rFonts w:ascii="Calibri" w:eastAsiaTheme="majorEastAsia" w:hAnsi="Calibri" w:cs="Calibri"/>
        </w:rPr>
        <w:t>  </w:t>
      </w:r>
    </w:p>
    <w:p w14:paraId="23F6D2D5" w14:textId="77777777" w:rsidR="00EE2E9F" w:rsidRDefault="00EE2E9F" w:rsidP="00C32B3F">
      <w:pPr>
        <w:pStyle w:val="paragraph"/>
        <w:numPr>
          <w:ilvl w:val="0"/>
          <w:numId w:val="41"/>
        </w:numPr>
        <w:spacing w:before="0" w:beforeAutospacing="0" w:after="0" w:afterAutospacing="0"/>
        <w:textAlignment w:val="baseline"/>
        <w:rPr>
          <w:rFonts w:ascii="Calibri" w:hAnsi="Calibri" w:cs="Calibri"/>
        </w:rPr>
      </w:pPr>
      <w:r>
        <w:rPr>
          <w:rStyle w:val="normaltextrun"/>
          <w:rFonts w:ascii="Calibri" w:eastAsiaTheme="majorEastAsia" w:hAnsi="Calibri" w:cs="Calibri"/>
        </w:rPr>
        <w:t>seurataan ja arvioidaan puhelinaikojen toimivuutta ja tehdään niihin tarvittaessa muutoksia </w:t>
      </w:r>
      <w:r>
        <w:rPr>
          <w:rStyle w:val="eop"/>
          <w:rFonts w:ascii="Calibri" w:eastAsiaTheme="majorEastAsia" w:hAnsi="Calibri" w:cs="Calibri"/>
        </w:rPr>
        <w:t> </w:t>
      </w:r>
    </w:p>
    <w:p w14:paraId="4F030CBF" w14:textId="77777777" w:rsidR="00EE2E9F" w:rsidRDefault="00EE2E9F" w:rsidP="00C32B3F">
      <w:pPr>
        <w:pStyle w:val="paragraph"/>
        <w:numPr>
          <w:ilvl w:val="0"/>
          <w:numId w:val="41"/>
        </w:numPr>
        <w:spacing w:before="0" w:beforeAutospacing="0" w:after="0" w:afterAutospacing="0"/>
        <w:textAlignment w:val="baseline"/>
        <w:rPr>
          <w:rFonts w:ascii="Calibri" w:hAnsi="Calibri" w:cs="Calibri"/>
        </w:rPr>
      </w:pPr>
      <w:r>
        <w:rPr>
          <w:rStyle w:val="normaltextrun"/>
          <w:rFonts w:ascii="Calibri" w:eastAsiaTheme="majorEastAsia" w:hAnsi="Calibri" w:cs="Calibri"/>
        </w:rPr>
        <w:t>Valmistaudutaan siihen, että:  </w:t>
      </w:r>
      <w:r>
        <w:rPr>
          <w:rStyle w:val="eop"/>
          <w:rFonts w:ascii="Calibri" w:eastAsiaTheme="majorEastAsia" w:hAnsi="Calibri" w:cs="Calibri"/>
        </w:rPr>
        <w:t> </w:t>
      </w:r>
    </w:p>
    <w:p w14:paraId="430CCD49" w14:textId="54E5E4D5" w:rsidR="00EE2E9F" w:rsidRDefault="00CF006C" w:rsidP="005B4D94">
      <w:pPr>
        <w:pStyle w:val="paragraph"/>
        <w:spacing w:before="0" w:beforeAutospacing="0" w:after="0" w:afterAutospacing="0"/>
        <w:ind w:left="720"/>
        <w:textAlignment w:val="baseline"/>
        <w:rPr>
          <w:rFonts w:ascii="Calibri" w:hAnsi="Calibri" w:cs="Calibri"/>
        </w:rPr>
      </w:pPr>
      <w:r>
        <w:rPr>
          <w:rStyle w:val="normaltextrun"/>
          <w:rFonts w:ascii="Calibri" w:eastAsiaTheme="majorEastAsia" w:hAnsi="Calibri" w:cs="Calibri"/>
        </w:rPr>
        <w:t xml:space="preserve">* </w:t>
      </w:r>
      <w:r w:rsidR="00EE2E9F">
        <w:rPr>
          <w:rStyle w:val="normaltextrun"/>
          <w:rFonts w:ascii="Calibri" w:eastAsiaTheme="majorEastAsia" w:hAnsi="Calibri" w:cs="Calibri"/>
        </w:rPr>
        <w:t>STEA:n leikkaukset saattavat vähentää neuvontapalveluihin käytettävissä olevia resursseja</w:t>
      </w:r>
      <w:r w:rsidR="00EE2E9F">
        <w:rPr>
          <w:rStyle w:val="eop"/>
          <w:rFonts w:ascii="Calibri" w:eastAsiaTheme="majorEastAsia" w:hAnsi="Calibri" w:cs="Calibri"/>
        </w:rPr>
        <w:t> </w:t>
      </w:r>
    </w:p>
    <w:p w14:paraId="5D2C3173" w14:textId="032F0983" w:rsidR="00EE2E9F" w:rsidRDefault="00CF006C" w:rsidP="005B4D94">
      <w:pPr>
        <w:pStyle w:val="paragraph"/>
        <w:spacing w:before="0" w:beforeAutospacing="0" w:after="0" w:afterAutospacing="0"/>
        <w:ind w:left="720"/>
        <w:textAlignment w:val="baseline"/>
        <w:rPr>
          <w:rFonts w:ascii="Calibri" w:hAnsi="Calibri" w:cs="Calibri"/>
        </w:rPr>
      </w:pPr>
      <w:r>
        <w:rPr>
          <w:rStyle w:val="normaltextrun"/>
          <w:rFonts w:ascii="Calibri" w:eastAsiaTheme="majorEastAsia" w:hAnsi="Calibri" w:cs="Calibri"/>
        </w:rPr>
        <w:t xml:space="preserve">* </w:t>
      </w:r>
      <w:proofErr w:type="spellStart"/>
      <w:r w:rsidR="00EE2E9F">
        <w:rPr>
          <w:rStyle w:val="normaltextrun"/>
          <w:rFonts w:ascii="Calibri" w:eastAsiaTheme="majorEastAsia" w:hAnsi="Calibri" w:cs="Calibri"/>
        </w:rPr>
        <w:t>HetaTES</w:t>
      </w:r>
      <w:r>
        <w:rPr>
          <w:rStyle w:val="normaltextrun"/>
          <w:rFonts w:ascii="Calibri" w:eastAsiaTheme="majorEastAsia" w:hAnsi="Calibri" w:cs="Calibri"/>
        </w:rPr>
        <w:t>in</w:t>
      </w:r>
      <w:proofErr w:type="spellEnd"/>
      <w:r w:rsidR="00EE2E9F">
        <w:rPr>
          <w:rStyle w:val="normaltextrun"/>
          <w:rFonts w:ascii="Calibri" w:eastAsiaTheme="majorEastAsia" w:hAnsi="Calibri" w:cs="Calibri"/>
        </w:rPr>
        <w:t xml:space="preserve"> muuttuminen yleissitovaksi </w:t>
      </w:r>
      <w:r w:rsidR="00FB5F5E">
        <w:rPr>
          <w:rStyle w:val="normaltextrun"/>
          <w:rFonts w:ascii="Calibri" w:eastAsiaTheme="majorEastAsia" w:hAnsi="Calibri" w:cs="Calibri"/>
        </w:rPr>
        <w:t>voi lisätä</w:t>
      </w:r>
      <w:r w:rsidR="005E5405">
        <w:rPr>
          <w:rStyle w:val="normaltextrun"/>
          <w:rFonts w:ascii="Calibri" w:eastAsiaTheme="majorEastAsia" w:hAnsi="Calibri" w:cs="Calibri"/>
        </w:rPr>
        <w:t xml:space="preserve"> </w:t>
      </w:r>
      <w:r w:rsidR="00EE2E9F">
        <w:rPr>
          <w:rStyle w:val="normaltextrun"/>
          <w:rFonts w:ascii="Calibri" w:eastAsiaTheme="majorEastAsia" w:hAnsi="Calibri" w:cs="Calibri"/>
        </w:rPr>
        <w:t>neuvontapalveluun tulevia yhteydenottoja</w:t>
      </w:r>
      <w:r w:rsidR="00EE2E9F">
        <w:rPr>
          <w:rStyle w:val="eop"/>
          <w:rFonts w:ascii="Calibri" w:eastAsiaTheme="majorEastAsia" w:hAnsi="Calibri" w:cs="Calibri"/>
        </w:rPr>
        <w:t> </w:t>
      </w:r>
    </w:p>
    <w:p w14:paraId="0371F102" w14:textId="6751C733" w:rsidR="00EE2E9F" w:rsidRDefault="00CF006C" w:rsidP="005B4D94">
      <w:pPr>
        <w:pStyle w:val="paragraph"/>
        <w:spacing w:before="0" w:beforeAutospacing="0" w:after="0" w:afterAutospacing="0"/>
        <w:ind w:left="720"/>
        <w:textAlignment w:val="baseline"/>
        <w:rPr>
          <w:rFonts w:ascii="Calibri" w:hAnsi="Calibri" w:cs="Calibri"/>
        </w:rPr>
      </w:pPr>
      <w:r>
        <w:rPr>
          <w:rStyle w:val="normaltextrun"/>
          <w:rFonts w:ascii="Calibri" w:eastAsiaTheme="majorEastAsia" w:hAnsi="Calibri" w:cs="Calibri"/>
        </w:rPr>
        <w:t xml:space="preserve">* </w:t>
      </w:r>
      <w:r w:rsidR="00EE2E9F">
        <w:rPr>
          <w:rStyle w:val="normaltextrun"/>
          <w:rFonts w:ascii="Calibri" w:eastAsiaTheme="majorEastAsia" w:hAnsi="Calibri" w:cs="Calibri"/>
        </w:rPr>
        <w:t>Jos vammaispalvelulakiin tehdään edelleen muutoksia, saattaa se lisätä tarvetta neuvontapalveluille</w:t>
      </w:r>
      <w:r>
        <w:rPr>
          <w:rStyle w:val="eop"/>
          <w:rFonts w:ascii="Calibri" w:eastAsiaTheme="majorEastAsia" w:hAnsi="Calibri" w:cs="Calibri"/>
        </w:rPr>
        <w:t>.</w:t>
      </w:r>
    </w:p>
    <w:p w14:paraId="4537803D" w14:textId="3F08D0E5" w:rsidR="00EE2E9F" w:rsidRDefault="00EE2E9F" w:rsidP="00C32B3F">
      <w:pPr>
        <w:pStyle w:val="paragraph"/>
        <w:numPr>
          <w:ilvl w:val="0"/>
          <w:numId w:val="41"/>
        </w:numPr>
        <w:spacing w:before="0" w:beforeAutospacing="0" w:after="0" w:afterAutospacing="0"/>
        <w:textAlignment w:val="baseline"/>
        <w:rPr>
          <w:rFonts w:ascii="Calibri" w:hAnsi="Calibri" w:cs="Calibri"/>
        </w:rPr>
      </w:pPr>
      <w:r>
        <w:rPr>
          <w:rStyle w:val="normaltextrun"/>
          <w:rFonts w:ascii="Calibri" w:eastAsiaTheme="majorEastAsia" w:hAnsi="Calibri" w:cs="Calibri"/>
        </w:rPr>
        <w:t>Alkuvuodesta voi tulla enemmän tarvetta neuvontapalveluille, jos työsopimuslain muutos työntekijän irtisanomiskynnyksen madaltamisesta</w:t>
      </w:r>
      <w:r w:rsidR="00E42C6D">
        <w:rPr>
          <w:rStyle w:val="normaltextrun"/>
          <w:rFonts w:ascii="Calibri" w:eastAsiaTheme="majorEastAsia" w:hAnsi="Calibri" w:cs="Calibri"/>
        </w:rPr>
        <w:t xml:space="preserve"> </w:t>
      </w:r>
      <w:r>
        <w:rPr>
          <w:rStyle w:val="normaltextrun"/>
          <w:rFonts w:ascii="Calibri" w:eastAsiaTheme="majorEastAsia" w:hAnsi="Calibri" w:cs="Calibri"/>
        </w:rPr>
        <w:t>tulee voimaan 1.1.2026.</w:t>
      </w:r>
      <w:r>
        <w:rPr>
          <w:rStyle w:val="eop"/>
          <w:rFonts w:ascii="Calibri" w:eastAsiaTheme="majorEastAsia" w:hAnsi="Calibri" w:cs="Calibri"/>
        </w:rPr>
        <w:t> </w:t>
      </w:r>
    </w:p>
    <w:p w14:paraId="7D3F8BEF" w14:textId="77777777" w:rsidR="00EE2E9F" w:rsidRDefault="00EE2E9F" w:rsidP="00EE2E9F">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rPr>
        <w:t>  </w:t>
      </w:r>
      <w:r>
        <w:rPr>
          <w:rStyle w:val="eop"/>
          <w:rFonts w:ascii="Calibri Light" w:eastAsiaTheme="majorEastAsia" w:hAnsi="Calibri Light" w:cs="Calibri Light"/>
        </w:rPr>
        <w:t> </w:t>
      </w:r>
    </w:p>
    <w:p w14:paraId="09E83F9F" w14:textId="77777777" w:rsidR="00EE2E9F" w:rsidRPr="0022787A" w:rsidRDefault="00EE2E9F" w:rsidP="0022787A">
      <w:pPr>
        <w:pStyle w:val="Otsikko3"/>
        <w:rPr>
          <w:rFonts w:ascii="Segoe UI" w:hAnsi="Segoe UI" w:cs="Segoe UI"/>
          <w:color w:val="auto"/>
          <w:sz w:val="18"/>
          <w:szCs w:val="18"/>
        </w:rPr>
      </w:pPr>
      <w:bookmarkStart w:id="6" w:name="_Toc219978478"/>
      <w:r w:rsidRPr="0022787A">
        <w:rPr>
          <w:rStyle w:val="normaltextrun"/>
          <w:rFonts w:ascii="Calibri Light" w:hAnsi="Calibri Light" w:cs="Calibri Light"/>
          <w:color w:val="auto"/>
        </w:rPr>
        <w:t>Jäsenten lakipalvelut  </w:t>
      </w:r>
      <w:bookmarkEnd w:id="6"/>
      <w:r w:rsidRPr="0022787A">
        <w:rPr>
          <w:rStyle w:val="eop"/>
          <w:rFonts w:ascii="Calibri Light" w:hAnsi="Calibri Light" w:cs="Calibri Light"/>
          <w:color w:val="auto"/>
        </w:rPr>
        <w:t> </w:t>
      </w:r>
    </w:p>
    <w:p w14:paraId="2DDD6A8A" w14:textId="244C277E" w:rsidR="00EE2E9F" w:rsidRDefault="0DB47984" w:rsidP="0DB47984">
      <w:pPr>
        <w:pStyle w:val="paragraph"/>
        <w:spacing w:before="0" w:beforeAutospacing="0" w:after="0" w:afterAutospacing="0"/>
        <w:textAlignment w:val="baseline"/>
        <w:rPr>
          <w:rFonts w:ascii="Segoe UI" w:hAnsi="Segoe UI" w:cs="Segoe UI"/>
          <w:sz w:val="18"/>
          <w:szCs w:val="18"/>
        </w:rPr>
      </w:pPr>
      <w:r w:rsidRPr="0DB47984">
        <w:rPr>
          <w:rStyle w:val="normaltextrun"/>
          <w:rFonts w:ascii="Calibri" w:eastAsiaTheme="majorEastAsia" w:hAnsi="Calibri" w:cs="Calibri"/>
        </w:rPr>
        <w:t>Hetan jäsenet voivat saada henkilökohtaista oikeudellista apua ja neuvottelutukea tilanteissa, joissa:   </w:t>
      </w:r>
    </w:p>
    <w:p w14:paraId="224CF751" w14:textId="77777777" w:rsidR="00EE2E9F" w:rsidRDefault="00EE2E9F" w:rsidP="00C32B3F">
      <w:pPr>
        <w:pStyle w:val="paragraph"/>
        <w:numPr>
          <w:ilvl w:val="0"/>
          <w:numId w:val="42"/>
        </w:numPr>
        <w:spacing w:before="0" w:beforeAutospacing="0" w:after="0" w:afterAutospacing="0"/>
        <w:textAlignment w:val="baseline"/>
        <w:rPr>
          <w:rFonts w:ascii="Calibri" w:hAnsi="Calibri" w:cs="Calibri"/>
        </w:rPr>
      </w:pPr>
      <w:r>
        <w:rPr>
          <w:rStyle w:val="normaltextrun"/>
          <w:rFonts w:ascii="Calibri" w:eastAsiaTheme="majorEastAsia" w:hAnsi="Calibri" w:cs="Calibri"/>
        </w:rPr>
        <w:t>paikallisneuvotteluissa erimielisiksi jääneitä kysymyksiä ratkaistaan yhdessä JHL:n kanssa  </w:t>
      </w:r>
      <w:r>
        <w:rPr>
          <w:rStyle w:val="eop"/>
          <w:rFonts w:ascii="Calibri" w:eastAsiaTheme="majorEastAsia" w:hAnsi="Calibri" w:cs="Calibri"/>
        </w:rPr>
        <w:t> </w:t>
      </w:r>
    </w:p>
    <w:p w14:paraId="7DB8A754" w14:textId="77777777" w:rsidR="00EE2E9F" w:rsidRDefault="00EE2E9F" w:rsidP="00C32B3F">
      <w:pPr>
        <w:pStyle w:val="paragraph"/>
        <w:numPr>
          <w:ilvl w:val="0"/>
          <w:numId w:val="42"/>
        </w:numPr>
        <w:spacing w:before="0" w:beforeAutospacing="0" w:after="0" w:afterAutospacing="0"/>
        <w:jc w:val="both"/>
        <w:textAlignment w:val="baseline"/>
        <w:rPr>
          <w:rFonts w:ascii="Calibri" w:hAnsi="Calibri" w:cs="Calibri"/>
        </w:rPr>
      </w:pPr>
      <w:r>
        <w:rPr>
          <w:rStyle w:val="normaltextrun"/>
          <w:rFonts w:ascii="Calibri" w:eastAsiaTheme="majorEastAsia" w:hAnsi="Calibri" w:cs="Calibri"/>
        </w:rPr>
        <w:t>työntekijäliitto tai muu taho esittää työnantajalle oikeudellisia vaateita  </w:t>
      </w:r>
      <w:r>
        <w:rPr>
          <w:rStyle w:val="eop"/>
          <w:rFonts w:ascii="Calibri" w:eastAsiaTheme="majorEastAsia" w:hAnsi="Calibri" w:cs="Calibri"/>
        </w:rPr>
        <w:t> </w:t>
      </w:r>
    </w:p>
    <w:p w14:paraId="2FF8379B" w14:textId="77777777" w:rsidR="00EE2E9F" w:rsidRDefault="00EE2E9F" w:rsidP="00C32B3F">
      <w:pPr>
        <w:pStyle w:val="paragraph"/>
        <w:numPr>
          <w:ilvl w:val="0"/>
          <w:numId w:val="42"/>
        </w:numPr>
        <w:spacing w:before="0" w:beforeAutospacing="0" w:after="0" w:afterAutospacing="0"/>
        <w:textAlignment w:val="baseline"/>
        <w:rPr>
          <w:rFonts w:ascii="Calibri" w:hAnsi="Calibri" w:cs="Calibri"/>
        </w:rPr>
      </w:pPr>
      <w:r>
        <w:rPr>
          <w:rStyle w:val="normaltextrun"/>
          <w:rFonts w:ascii="Calibri" w:eastAsiaTheme="majorEastAsia" w:hAnsi="Calibri" w:cs="Calibri"/>
        </w:rPr>
        <w:t>hyvinvointialueen kanssa on syntynyt ongelma, joka liittyy työehtosopimuksen soveltamiseen. </w:t>
      </w:r>
      <w:r>
        <w:rPr>
          <w:rStyle w:val="eop"/>
          <w:rFonts w:ascii="Calibri" w:eastAsiaTheme="majorEastAsia" w:hAnsi="Calibri" w:cs="Calibri"/>
        </w:rPr>
        <w:t> </w:t>
      </w:r>
    </w:p>
    <w:p w14:paraId="6079F2F9" w14:textId="77777777" w:rsidR="00EE2E9F" w:rsidRDefault="00EE2E9F" w:rsidP="00EE2E9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ajorEastAsia" w:hAnsi="Calibri" w:cs="Calibri"/>
        </w:rPr>
        <w:t> </w:t>
      </w:r>
    </w:p>
    <w:p w14:paraId="416B271A" w14:textId="4497DC55" w:rsidR="00EE2E9F" w:rsidRDefault="0421A6E2" w:rsidP="0421A6E2">
      <w:pPr>
        <w:pStyle w:val="paragraph"/>
        <w:spacing w:before="0" w:beforeAutospacing="0" w:after="0" w:afterAutospacing="0"/>
        <w:textAlignment w:val="baseline"/>
        <w:rPr>
          <w:rStyle w:val="normaltextrun"/>
          <w:rFonts w:ascii="Calibri" w:eastAsiaTheme="majorEastAsia" w:hAnsi="Calibri" w:cs="Calibri"/>
        </w:rPr>
      </w:pPr>
      <w:r w:rsidRPr="0421A6E2">
        <w:rPr>
          <w:rStyle w:val="normaltextrun"/>
          <w:rFonts w:ascii="Calibri" w:eastAsiaTheme="majorEastAsia" w:hAnsi="Calibri" w:cs="Calibri"/>
        </w:rPr>
        <w:t>Palvelu on maksutonta, ja sen rajaus tehdään tapauskohtaisesti. O</w:t>
      </w:r>
      <w:r w:rsidRPr="0421A6E2">
        <w:rPr>
          <w:rFonts w:asciiTheme="minorHAnsi" w:eastAsiaTheme="minorEastAsia" w:hAnsiTheme="minorHAnsi" w:cstheme="minorBidi"/>
          <w:color w:val="333333"/>
        </w:rPr>
        <w:t>ikeudellinen tuki ei kata</w:t>
      </w:r>
      <w:r w:rsidRPr="0421A6E2">
        <w:rPr>
          <w:rFonts w:ascii="Segoe UI" w:eastAsia="Segoe UI" w:hAnsi="Segoe UI" w:cs="Segoe UI"/>
          <w:color w:val="333333"/>
          <w:sz w:val="18"/>
          <w:szCs w:val="18"/>
        </w:rPr>
        <w:t xml:space="preserve"> </w:t>
      </w:r>
      <w:r w:rsidRPr="0421A6E2">
        <w:rPr>
          <w:rFonts w:asciiTheme="minorHAnsi" w:eastAsiaTheme="minorEastAsia" w:hAnsiTheme="minorHAnsi" w:cstheme="minorBidi"/>
          <w:color w:val="333333"/>
        </w:rPr>
        <w:t>tuomioistuimessa edustamista.</w:t>
      </w:r>
      <w:r w:rsidRPr="0421A6E2">
        <w:rPr>
          <w:rFonts w:asciiTheme="minorHAnsi" w:eastAsiaTheme="minorEastAsia" w:hAnsiTheme="minorHAnsi" w:cstheme="minorBidi"/>
        </w:rPr>
        <w:t xml:space="preserve"> </w:t>
      </w:r>
    </w:p>
    <w:p w14:paraId="46C7F8D2" w14:textId="77777777" w:rsidR="00EE2E9F" w:rsidRDefault="00EE2E9F" w:rsidP="00EE2E9F">
      <w:pPr>
        <w:pStyle w:val="paragraph"/>
        <w:spacing w:before="0" w:beforeAutospacing="0" w:after="0" w:afterAutospacing="0"/>
        <w:textAlignment w:val="baseline"/>
        <w:rPr>
          <w:rFonts w:ascii="Segoe UI" w:hAnsi="Segoe UI" w:cs="Segoe UI"/>
          <w:sz w:val="18"/>
          <w:szCs w:val="18"/>
        </w:rPr>
      </w:pPr>
      <w:r>
        <w:rPr>
          <w:rStyle w:val="normaltextrun"/>
          <w:rFonts w:ascii="Segoe UI" w:eastAsiaTheme="majorEastAsia" w:hAnsi="Segoe UI" w:cs="Segoe UI"/>
          <w:color w:val="000000"/>
          <w:sz w:val="18"/>
          <w:szCs w:val="18"/>
        </w:rPr>
        <w:t> </w:t>
      </w:r>
      <w:r>
        <w:rPr>
          <w:rStyle w:val="eop"/>
          <w:rFonts w:ascii="Segoe UI" w:eastAsiaTheme="majorEastAsia" w:hAnsi="Segoe UI" w:cs="Segoe UI"/>
          <w:color w:val="000000"/>
          <w:sz w:val="18"/>
          <w:szCs w:val="18"/>
        </w:rPr>
        <w:t> </w:t>
      </w:r>
    </w:p>
    <w:p w14:paraId="00A16B1B" w14:textId="074980A4" w:rsidR="00EE2E9F" w:rsidRDefault="0DB47984" w:rsidP="0DB47984">
      <w:pPr>
        <w:pStyle w:val="paragraph"/>
        <w:spacing w:before="0" w:beforeAutospacing="0" w:after="0" w:afterAutospacing="0"/>
        <w:textAlignment w:val="baseline"/>
        <w:rPr>
          <w:rFonts w:ascii="Segoe UI" w:hAnsi="Segoe UI" w:cs="Segoe UI"/>
          <w:sz w:val="18"/>
          <w:szCs w:val="18"/>
        </w:rPr>
      </w:pPr>
      <w:r w:rsidRPr="0DB47984">
        <w:rPr>
          <w:rStyle w:val="normaltextrun"/>
          <w:rFonts w:ascii="Calibri" w:eastAsiaTheme="majorEastAsia" w:hAnsi="Calibri" w:cs="Calibri"/>
        </w:rPr>
        <w:t>Vain Hetan jäsenille suunnatut Juristilive-keskustelutilaisuudet jatkuvat säännöllisesti kuukausittain myös vuonna 2026. Tilaisuuksissa on Hetan juristien pitämä alustus tietystä teemasta, jonka jälkeen Hetan jäsenet saavat esittää juristeille kysymyksiä.</w:t>
      </w:r>
      <w:r w:rsidRPr="0DB47984">
        <w:rPr>
          <w:rStyle w:val="normaltextrun"/>
          <w:rFonts w:ascii="Calibri" w:eastAsiaTheme="majorEastAsia" w:hAnsi="Calibri" w:cs="Calibri"/>
          <w:b/>
          <w:bCs/>
        </w:rPr>
        <w:t> </w:t>
      </w:r>
      <w:r w:rsidRPr="0DB47984">
        <w:rPr>
          <w:rStyle w:val="normaltextrun"/>
          <w:rFonts w:ascii="Calibri" w:eastAsiaTheme="majorEastAsia" w:hAnsi="Calibri" w:cs="Calibri"/>
        </w:rPr>
        <w:t>  </w:t>
      </w:r>
    </w:p>
    <w:p w14:paraId="4B96A3FA" w14:textId="77777777" w:rsidR="00EE2E9F" w:rsidRDefault="00EE2E9F" w:rsidP="00EE2E9F">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bookmarkEnd w:id="3"/>
    <w:p w14:paraId="57D930A8" w14:textId="77777777" w:rsidR="0045158A" w:rsidRDefault="0045158A" w:rsidP="0045158A">
      <w:pPr>
        <w:rPr>
          <w:highlight w:val="yellow"/>
        </w:rPr>
      </w:pPr>
    </w:p>
    <w:p w14:paraId="7598494D" w14:textId="77777777" w:rsidR="0045158A" w:rsidRPr="0022787A" w:rsidRDefault="0045158A" w:rsidP="0022787A">
      <w:pPr>
        <w:pStyle w:val="Otsikko2"/>
        <w:rPr>
          <w:color w:val="auto"/>
        </w:rPr>
      </w:pPr>
      <w:bookmarkStart w:id="7" w:name="_Toc219978479"/>
      <w:r w:rsidRPr="0022787A">
        <w:rPr>
          <w:rStyle w:val="normaltextrun"/>
          <w:color w:val="auto"/>
        </w:rPr>
        <w:t>Vaikuttamistyö</w:t>
      </w:r>
      <w:bookmarkEnd w:id="7"/>
      <w:r w:rsidRPr="0022787A">
        <w:rPr>
          <w:rStyle w:val="eop"/>
          <w:color w:val="auto"/>
        </w:rPr>
        <w:t> </w:t>
      </w:r>
    </w:p>
    <w:p w14:paraId="6E410C2D" w14:textId="77777777" w:rsidR="0045158A" w:rsidRDefault="0045158A" w:rsidP="0045158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ajorEastAsia" w:hAnsi="Calibri" w:cs="Calibri"/>
        </w:rPr>
        <w:t> </w:t>
      </w:r>
    </w:p>
    <w:p w14:paraId="507D0844" w14:textId="4B0FA6E5" w:rsidR="0045158A" w:rsidRPr="0022787A" w:rsidRDefault="0045158A" w:rsidP="0022787A">
      <w:pPr>
        <w:pStyle w:val="Otsikko3"/>
      </w:pPr>
      <w:bookmarkStart w:id="8" w:name="_Toc219978480"/>
      <w:r w:rsidRPr="0022787A">
        <w:rPr>
          <w:rStyle w:val="normaltextrun"/>
          <w:color w:val="auto"/>
        </w:rPr>
        <w:t>Vuoden 2026 päätavoitteet vaikuttamistyössä</w:t>
      </w:r>
      <w:bookmarkEnd w:id="8"/>
      <w:r w:rsidRPr="0022787A">
        <w:rPr>
          <w:rStyle w:val="eop"/>
          <w:color w:val="auto"/>
        </w:rPr>
        <w:t> </w:t>
      </w:r>
      <w:r w:rsidRPr="0022787A">
        <w:rPr>
          <w:rStyle w:val="eop"/>
        </w:rPr>
        <w:br/>
      </w:r>
    </w:p>
    <w:p w14:paraId="67B30486" w14:textId="77777777" w:rsidR="0045158A" w:rsidRDefault="0045158A" w:rsidP="00C32B3F">
      <w:pPr>
        <w:pStyle w:val="paragraph"/>
        <w:numPr>
          <w:ilvl w:val="0"/>
          <w:numId w:val="39"/>
        </w:numPr>
        <w:spacing w:before="0" w:beforeAutospacing="0" w:after="0" w:afterAutospacing="0"/>
        <w:textAlignment w:val="baseline"/>
        <w:rPr>
          <w:rFonts w:ascii="Calibri" w:hAnsi="Calibri" w:cs="Calibri"/>
        </w:rPr>
      </w:pPr>
      <w:r>
        <w:rPr>
          <w:rStyle w:val="normaltextrun"/>
          <w:rFonts w:ascii="Calibri" w:eastAsiaTheme="majorEastAsia" w:hAnsi="Calibri" w:cs="Calibri"/>
        </w:rPr>
        <w:t>Vaikutetaan vammaispalvelulainsäädännön toimeenpanoon, jotta työnantajamallin toteutus ja käytännöt voivat kehittyä.     </w:t>
      </w:r>
      <w:r>
        <w:rPr>
          <w:rStyle w:val="eop"/>
          <w:rFonts w:ascii="Calibri" w:eastAsiaTheme="majorEastAsia" w:hAnsi="Calibri" w:cs="Calibri"/>
        </w:rPr>
        <w:t> </w:t>
      </w:r>
    </w:p>
    <w:p w14:paraId="59C17121" w14:textId="77777777" w:rsidR="0045158A" w:rsidRDefault="0045158A" w:rsidP="00C32B3F">
      <w:pPr>
        <w:pStyle w:val="paragraph"/>
        <w:numPr>
          <w:ilvl w:val="0"/>
          <w:numId w:val="39"/>
        </w:numPr>
        <w:spacing w:before="0" w:beforeAutospacing="0" w:after="0" w:afterAutospacing="0"/>
        <w:textAlignment w:val="baseline"/>
        <w:rPr>
          <w:rFonts w:ascii="Calibri" w:hAnsi="Calibri" w:cs="Calibri"/>
        </w:rPr>
      </w:pPr>
      <w:r>
        <w:rPr>
          <w:rStyle w:val="normaltextrun"/>
          <w:rFonts w:ascii="Calibri" w:eastAsiaTheme="majorEastAsia" w:hAnsi="Calibri" w:cs="Calibri"/>
        </w:rPr>
        <w:t>Vaikutetaan vammaispalvelulain muuttamiseen siten, että oikeus henkilökohtaiseen apuun ja muihin itsenäistä elämää turvaaviin palveluihin vahvistuu suhteessa yleislakien mukaisiin palveluihin. Keskeiset vaikuttamisen kohteet ovat seuraavat eduskuntavaalit vuonna 2027 ja hallitusohjelmaneuvottelut.</w:t>
      </w:r>
      <w:r>
        <w:rPr>
          <w:rStyle w:val="eop"/>
          <w:rFonts w:ascii="Calibri" w:eastAsiaTheme="majorEastAsia" w:hAnsi="Calibri" w:cs="Calibri"/>
        </w:rPr>
        <w:t> </w:t>
      </w:r>
    </w:p>
    <w:p w14:paraId="6D1DE0C4" w14:textId="77777777" w:rsidR="0045158A" w:rsidRDefault="0045158A" w:rsidP="00C32B3F">
      <w:pPr>
        <w:pStyle w:val="paragraph"/>
        <w:numPr>
          <w:ilvl w:val="0"/>
          <w:numId w:val="39"/>
        </w:numPr>
        <w:spacing w:before="0" w:beforeAutospacing="0" w:after="0" w:afterAutospacing="0"/>
        <w:textAlignment w:val="baseline"/>
        <w:rPr>
          <w:rFonts w:ascii="Calibri" w:hAnsi="Calibri" w:cs="Calibri"/>
        </w:rPr>
      </w:pPr>
      <w:r>
        <w:rPr>
          <w:rStyle w:val="normaltextrun"/>
          <w:rFonts w:ascii="Calibri" w:eastAsiaTheme="majorEastAsia" w:hAnsi="Calibri" w:cs="Calibri"/>
        </w:rPr>
        <w:t>Pidetään esillä sitä, että henkilökohtaisen avun tulee jatkossakin olla keskeinen vammaispalvelu.    </w:t>
      </w:r>
      <w:r>
        <w:rPr>
          <w:rStyle w:val="eop"/>
          <w:rFonts w:ascii="Calibri" w:eastAsiaTheme="majorEastAsia" w:hAnsi="Calibri" w:cs="Calibri"/>
        </w:rPr>
        <w:t> </w:t>
      </w:r>
    </w:p>
    <w:p w14:paraId="2E44C0FB" w14:textId="77777777" w:rsidR="0045158A" w:rsidRDefault="0045158A" w:rsidP="00C32B3F">
      <w:pPr>
        <w:pStyle w:val="paragraph"/>
        <w:numPr>
          <w:ilvl w:val="0"/>
          <w:numId w:val="39"/>
        </w:numPr>
        <w:spacing w:before="0" w:beforeAutospacing="0" w:after="0" w:afterAutospacing="0"/>
        <w:textAlignment w:val="baseline"/>
        <w:rPr>
          <w:rFonts w:ascii="Calibri" w:hAnsi="Calibri" w:cs="Calibri"/>
        </w:rPr>
      </w:pPr>
      <w:r>
        <w:rPr>
          <w:rStyle w:val="normaltextrun"/>
          <w:rFonts w:ascii="Calibri" w:eastAsiaTheme="majorEastAsia" w:hAnsi="Calibri" w:cs="Calibri"/>
        </w:rPr>
        <w:t>Vaikutetaan siihen, että vammaispalvelulaissa henkilökohtaiseen apuun tulee olla oikeus vammaisella henkilöllä, jonka on mahdollista itsenäisesti, eri kommunikaation keinoin tai tuettuna ilmaista tahtoaan.    </w:t>
      </w:r>
      <w:r>
        <w:rPr>
          <w:rStyle w:val="eop"/>
          <w:rFonts w:ascii="Calibri" w:eastAsiaTheme="majorEastAsia" w:hAnsi="Calibri" w:cs="Calibri"/>
        </w:rPr>
        <w:t> </w:t>
      </w:r>
    </w:p>
    <w:p w14:paraId="1EAC27BD" w14:textId="5FC624AA" w:rsidR="0045158A" w:rsidRDefault="0421A6E2" w:rsidP="00C32B3F">
      <w:pPr>
        <w:pStyle w:val="paragraph"/>
        <w:numPr>
          <w:ilvl w:val="0"/>
          <w:numId w:val="39"/>
        </w:numPr>
        <w:spacing w:before="0" w:beforeAutospacing="0" w:after="0" w:afterAutospacing="0"/>
        <w:textAlignment w:val="baseline"/>
        <w:rPr>
          <w:rFonts w:ascii="Calibri" w:hAnsi="Calibri" w:cs="Calibri"/>
        </w:rPr>
      </w:pPr>
      <w:r w:rsidRPr="0421A6E2">
        <w:rPr>
          <w:rStyle w:val="normaltextrun"/>
          <w:rFonts w:ascii="Calibri" w:eastAsiaTheme="majorEastAsia" w:hAnsi="Calibri" w:cs="Calibri"/>
        </w:rPr>
        <w:t>Lisätään tietoisuutta YK:n vammaisoikeuskomitean Suomea koskevista, henkilökohtaiseen apuun kohdistuvista suosituksista.</w:t>
      </w:r>
      <w:r w:rsidRPr="0421A6E2">
        <w:rPr>
          <w:rStyle w:val="eop"/>
          <w:rFonts w:ascii="Calibri" w:eastAsiaTheme="majorEastAsia" w:hAnsi="Calibri" w:cs="Calibri"/>
        </w:rPr>
        <w:t> </w:t>
      </w:r>
    </w:p>
    <w:p w14:paraId="5B08CCE3" w14:textId="77777777" w:rsidR="0045158A" w:rsidRDefault="0045158A" w:rsidP="00C32B3F">
      <w:pPr>
        <w:pStyle w:val="paragraph"/>
        <w:numPr>
          <w:ilvl w:val="0"/>
          <w:numId w:val="39"/>
        </w:numPr>
        <w:spacing w:before="0" w:beforeAutospacing="0" w:after="0" w:afterAutospacing="0"/>
        <w:textAlignment w:val="baseline"/>
        <w:rPr>
          <w:rFonts w:ascii="Calibri" w:hAnsi="Calibri" w:cs="Calibri"/>
        </w:rPr>
      </w:pPr>
      <w:r>
        <w:rPr>
          <w:rStyle w:val="normaltextrun"/>
          <w:rFonts w:ascii="Calibri" w:eastAsiaTheme="majorEastAsia" w:hAnsi="Calibri" w:cs="Calibri"/>
        </w:rPr>
        <w:t>Vaikutetaan hyvinvointialueiden toimintaan tuomalla esiin henkilökohtaisen avun hyviä käytäntöjä ja reagoimalla mahdollisiin ongelmakohtiin.</w:t>
      </w:r>
      <w:r>
        <w:rPr>
          <w:rStyle w:val="eop"/>
          <w:rFonts w:ascii="Calibri" w:eastAsiaTheme="majorEastAsia" w:hAnsi="Calibri" w:cs="Calibri"/>
        </w:rPr>
        <w:t> </w:t>
      </w:r>
    </w:p>
    <w:p w14:paraId="7BA9155A" w14:textId="77777777" w:rsidR="0045158A" w:rsidRDefault="0421A6E2" w:rsidP="00C32B3F">
      <w:pPr>
        <w:pStyle w:val="paragraph"/>
        <w:numPr>
          <w:ilvl w:val="0"/>
          <w:numId w:val="39"/>
        </w:numPr>
        <w:spacing w:before="0" w:beforeAutospacing="0" w:after="0" w:afterAutospacing="0"/>
        <w:textAlignment w:val="baseline"/>
        <w:rPr>
          <w:rFonts w:ascii="Calibri" w:hAnsi="Calibri" w:cs="Calibri"/>
        </w:rPr>
      </w:pPr>
      <w:r w:rsidRPr="0421A6E2">
        <w:rPr>
          <w:rStyle w:val="normaltextrun"/>
          <w:rFonts w:ascii="Calibri" w:eastAsiaTheme="majorEastAsia" w:hAnsi="Calibri" w:cs="Calibri"/>
        </w:rPr>
        <w:t xml:space="preserve">Vaikutetaan siihen, että lakiin saadaan tarvittavat muutokset </w:t>
      </w:r>
      <w:proofErr w:type="spellStart"/>
      <w:r w:rsidRPr="0421A6E2">
        <w:rPr>
          <w:rStyle w:val="normaltextrun"/>
          <w:rFonts w:ascii="Calibri" w:eastAsiaTheme="majorEastAsia" w:hAnsi="Calibri" w:cs="Calibri"/>
        </w:rPr>
        <w:t>sijaismaksajuuteen</w:t>
      </w:r>
      <w:proofErr w:type="spellEnd"/>
      <w:r w:rsidRPr="0421A6E2">
        <w:rPr>
          <w:rStyle w:val="normaltextrun"/>
          <w:rFonts w:ascii="Calibri" w:eastAsiaTheme="majorEastAsia" w:hAnsi="Calibri" w:cs="Calibri"/>
        </w:rPr>
        <w:t xml:space="preserve"> mm. sairauspäivärahojen maksun suhteen.    </w:t>
      </w:r>
      <w:r w:rsidRPr="0421A6E2">
        <w:rPr>
          <w:rStyle w:val="eop"/>
          <w:rFonts w:ascii="Calibri" w:eastAsiaTheme="majorEastAsia" w:hAnsi="Calibri" w:cs="Calibri"/>
        </w:rPr>
        <w:t> </w:t>
      </w:r>
    </w:p>
    <w:p w14:paraId="20A50553" w14:textId="71CC209D" w:rsidR="0045158A" w:rsidRDefault="0045158A" w:rsidP="00C32B3F">
      <w:pPr>
        <w:pStyle w:val="paragraph"/>
        <w:numPr>
          <w:ilvl w:val="0"/>
          <w:numId w:val="39"/>
        </w:numPr>
        <w:spacing w:before="0" w:beforeAutospacing="0" w:after="0" w:afterAutospacing="0"/>
        <w:textAlignment w:val="baseline"/>
        <w:rPr>
          <w:rFonts w:ascii="Calibri" w:hAnsi="Calibri" w:cs="Calibri"/>
        </w:rPr>
      </w:pPr>
      <w:r>
        <w:rPr>
          <w:rStyle w:val="normaltextrun"/>
          <w:rFonts w:ascii="Calibri" w:eastAsiaTheme="majorEastAsia" w:hAnsi="Calibri" w:cs="Calibri"/>
        </w:rPr>
        <w:t>Vaikutetaan työlainsäädännön uudistuksiin.  </w:t>
      </w:r>
      <w:r>
        <w:rPr>
          <w:rStyle w:val="eop"/>
          <w:rFonts w:ascii="Calibri" w:eastAsiaTheme="majorEastAsia" w:hAnsi="Calibri" w:cs="Calibri"/>
        </w:rPr>
        <w:t> </w:t>
      </w:r>
    </w:p>
    <w:p w14:paraId="75C9FCB8" w14:textId="77777777" w:rsidR="0045158A" w:rsidRDefault="0045158A" w:rsidP="00C32B3F">
      <w:pPr>
        <w:pStyle w:val="paragraph"/>
        <w:numPr>
          <w:ilvl w:val="0"/>
          <w:numId w:val="39"/>
        </w:numPr>
        <w:spacing w:before="0" w:beforeAutospacing="0" w:after="0" w:afterAutospacing="0"/>
        <w:textAlignment w:val="baseline"/>
        <w:rPr>
          <w:rFonts w:ascii="Calibri" w:hAnsi="Calibri" w:cs="Calibri"/>
        </w:rPr>
      </w:pPr>
      <w:r>
        <w:rPr>
          <w:rStyle w:val="normaltextrun"/>
          <w:rFonts w:ascii="Calibri" w:eastAsiaTheme="majorEastAsia" w:hAnsi="Calibri" w:cs="Calibri"/>
        </w:rPr>
        <w:t>Nostetaan esille vammaisten ihmisten yksityiselämän suojaan liittyviä kysymyksiä.    </w:t>
      </w:r>
      <w:r>
        <w:rPr>
          <w:rStyle w:val="eop"/>
          <w:rFonts w:ascii="Calibri" w:eastAsiaTheme="majorEastAsia" w:hAnsi="Calibri" w:cs="Calibri"/>
        </w:rPr>
        <w:t> </w:t>
      </w:r>
    </w:p>
    <w:p w14:paraId="60F10831" w14:textId="13BEA25D" w:rsidR="0045158A" w:rsidRDefault="0DB47984" w:rsidP="00C32B3F">
      <w:pPr>
        <w:pStyle w:val="paragraph"/>
        <w:numPr>
          <w:ilvl w:val="0"/>
          <w:numId w:val="39"/>
        </w:numPr>
        <w:spacing w:before="0" w:beforeAutospacing="0" w:after="0" w:afterAutospacing="0"/>
        <w:textAlignment w:val="baseline"/>
        <w:rPr>
          <w:rFonts w:ascii="Calibri" w:hAnsi="Calibri" w:cs="Calibri"/>
        </w:rPr>
      </w:pPr>
      <w:r w:rsidRPr="0DB47984">
        <w:rPr>
          <w:rStyle w:val="normaltextrun"/>
          <w:rFonts w:ascii="Calibri" w:eastAsiaTheme="majorEastAsia" w:hAnsi="Calibri" w:cs="Calibri"/>
        </w:rPr>
        <w:t>Osallistutaan Vammaisfoorumin vaikuttamistoimintaan mm. vaikuttamisessa hyvinvointialueiden käytäntöjen parantamiseen.   </w:t>
      </w:r>
    </w:p>
    <w:p w14:paraId="19D428A1" w14:textId="77777777" w:rsidR="0045158A" w:rsidRDefault="0045158A" w:rsidP="00C32B3F">
      <w:pPr>
        <w:pStyle w:val="paragraph"/>
        <w:numPr>
          <w:ilvl w:val="0"/>
          <w:numId w:val="39"/>
        </w:numPr>
        <w:spacing w:before="0" w:beforeAutospacing="0" w:after="0" w:afterAutospacing="0"/>
        <w:textAlignment w:val="baseline"/>
        <w:rPr>
          <w:rFonts w:ascii="Calibri" w:hAnsi="Calibri" w:cs="Calibri"/>
        </w:rPr>
      </w:pPr>
      <w:r>
        <w:rPr>
          <w:rStyle w:val="normaltextrun"/>
          <w:rFonts w:ascii="Calibri" w:eastAsiaTheme="majorEastAsia" w:hAnsi="Calibri" w:cs="Calibri"/>
        </w:rPr>
        <w:t>Seurataan ns. itsemääräämisoikeuslainsäädännön etenemistä ja tarpeen mukaan otetaan kantaa.    </w:t>
      </w:r>
      <w:r>
        <w:rPr>
          <w:rStyle w:val="eop"/>
          <w:rFonts w:ascii="Calibri" w:eastAsiaTheme="majorEastAsia" w:hAnsi="Calibri" w:cs="Calibri"/>
        </w:rPr>
        <w:t> </w:t>
      </w:r>
    </w:p>
    <w:p w14:paraId="7B276062" w14:textId="77777777" w:rsidR="0045158A" w:rsidRDefault="0045158A" w:rsidP="00C32B3F">
      <w:pPr>
        <w:pStyle w:val="paragraph"/>
        <w:numPr>
          <w:ilvl w:val="0"/>
          <w:numId w:val="39"/>
        </w:numPr>
        <w:spacing w:before="0" w:beforeAutospacing="0" w:after="0" w:afterAutospacing="0"/>
        <w:textAlignment w:val="baseline"/>
        <w:rPr>
          <w:rFonts w:ascii="Calibri" w:hAnsi="Calibri" w:cs="Calibri"/>
        </w:rPr>
      </w:pPr>
      <w:r>
        <w:rPr>
          <w:rStyle w:val="normaltextrun"/>
          <w:rFonts w:ascii="Calibri" w:eastAsiaTheme="majorEastAsia" w:hAnsi="Calibri" w:cs="Calibri"/>
        </w:rPr>
        <w:t>Vaikutetaan oppisopimuskoulutusmahdollisuuksien saamiseksi alalle.    </w:t>
      </w:r>
      <w:r>
        <w:rPr>
          <w:rStyle w:val="eop"/>
          <w:rFonts w:ascii="Calibri" w:eastAsiaTheme="majorEastAsia" w:hAnsi="Calibri" w:cs="Calibri"/>
        </w:rPr>
        <w:t> </w:t>
      </w:r>
    </w:p>
    <w:p w14:paraId="30A97CC6" w14:textId="77777777" w:rsidR="0045158A" w:rsidRDefault="0045158A" w:rsidP="0045158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ajorEastAsia" w:hAnsi="Calibri" w:cs="Calibri"/>
        </w:rPr>
        <w:t> </w:t>
      </w:r>
    </w:p>
    <w:p w14:paraId="7124846E" w14:textId="58575BCD" w:rsidR="0045158A" w:rsidRPr="0022787A" w:rsidRDefault="0045158A" w:rsidP="0022787A">
      <w:pPr>
        <w:pStyle w:val="Otsikko3"/>
      </w:pPr>
      <w:bookmarkStart w:id="9" w:name="_Toc219978481"/>
      <w:r w:rsidRPr="0022787A">
        <w:rPr>
          <w:rStyle w:val="normaltextrun"/>
          <w:color w:val="auto"/>
        </w:rPr>
        <w:t>Vaikuttamistyön toimintamuodot</w:t>
      </w:r>
      <w:bookmarkEnd w:id="9"/>
      <w:r w:rsidRPr="0022787A">
        <w:rPr>
          <w:rStyle w:val="eop"/>
          <w:color w:val="auto"/>
        </w:rPr>
        <w:t> </w:t>
      </w:r>
      <w:r w:rsidR="00023153" w:rsidRPr="0022787A">
        <w:rPr>
          <w:rStyle w:val="eop"/>
        </w:rPr>
        <w:br/>
      </w:r>
    </w:p>
    <w:p w14:paraId="20F95B43" w14:textId="77777777" w:rsidR="0045158A" w:rsidRDefault="0045158A" w:rsidP="00C32B3F">
      <w:pPr>
        <w:pStyle w:val="paragraph"/>
        <w:numPr>
          <w:ilvl w:val="0"/>
          <w:numId w:val="1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sidosryhmäyhteistyö    </w:t>
      </w:r>
      <w:r>
        <w:rPr>
          <w:rStyle w:val="eop"/>
          <w:rFonts w:ascii="Calibri" w:eastAsiaTheme="majorEastAsia" w:hAnsi="Calibri" w:cs="Calibri"/>
        </w:rPr>
        <w:t> </w:t>
      </w:r>
    </w:p>
    <w:p w14:paraId="192ED104" w14:textId="77777777" w:rsidR="0045158A" w:rsidRDefault="0045158A" w:rsidP="00C32B3F">
      <w:pPr>
        <w:pStyle w:val="paragraph"/>
        <w:numPr>
          <w:ilvl w:val="0"/>
          <w:numId w:val="20"/>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tiedotus    </w:t>
      </w:r>
      <w:r>
        <w:rPr>
          <w:rStyle w:val="eop"/>
          <w:rFonts w:ascii="Calibri" w:eastAsiaTheme="majorEastAsia" w:hAnsi="Calibri" w:cs="Calibri"/>
        </w:rPr>
        <w:t> </w:t>
      </w:r>
    </w:p>
    <w:p w14:paraId="3415385B" w14:textId="77777777" w:rsidR="0045158A" w:rsidRDefault="0045158A" w:rsidP="00C32B3F">
      <w:pPr>
        <w:pStyle w:val="paragraph"/>
        <w:numPr>
          <w:ilvl w:val="0"/>
          <w:numId w:val="2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kumppaneiden kanssa sovitut yhteiset työryhmät ja ohjelmat    </w:t>
      </w:r>
      <w:r>
        <w:rPr>
          <w:rStyle w:val="eop"/>
          <w:rFonts w:ascii="Calibri" w:eastAsiaTheme="majorEastAsia" w:hAnsi="Calibri" w:cs="Calibri"/>
        </w:rPr>
        <w:t> </w:t>
      </w:r>
    </w:p>
    <w:p w14:paraId="2D1FD3DA" w14:textId="77777777" w:rsidR="0045158A" w:rsidRDefault="0045158A" w:rsidP="00C32B3F">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tapahtumat, omat ja muiden järjestämät    </w:t>
      </w:r>
      <w:r>
        <w:rPr>
          <w:rStyle w:val="eop"/>
          <w:rFonts w:ascii="Calibri" w:eastAsiaTheme="majorEastAsia" w:hAnsi="Calibri" w:cs="Calibri"/>
        </w:rPr>
        <w:t> </w:t>
      </w:r>
    </w:p>
    <w:p w14:paraId="390F0F0A" w14:textId="77777777" w:rsidR="0045158A" w:rsidRDefault="0045158A" w:rsidP="00C32B3F">
      <w:pPr>
        <w:pStyle w:val="paragraph"/>
        <w:numPr>
          <w:ilvl w:val="0"/>
          <w:numId w:val="2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oikeussuojakeinot tarvittaessa   </w:t>
      </w:r>
      <w:r>
        <w:rPr>
          <w:rStyle w:val="eop"/>
          <w:rFonts w:ascii="Calibri" w:eastAsiaTheme="majorEastAsia" w:hAnsi="Calibri" w:cs="Calibri"/>
        </w:rPr>
        <w:t> </w:t>
      </w:r>
    </w:p>
    <w:p w14:paraId="11C0B8FE" w14:textId="77777777" w:rsidR="0045158A" w:rsidRDefault="0045158A" w:rsidP="0045158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ajorEastAsia" w:hAnsi="Calibri" w:cs="Calibri"/>
        </w:rPr>
        <w:t> </w:t>
      </w:r>
    </w:p>
    <w:p w14:paraId="2985B141" w14:textId="2A69B744" w:rsidR="0045158A" w:rsidRPr="0022787A" w:rsidRDefault="0045158A" w:rsidP="0022787A">
      <w:pPr>
        <w:pStyle w:val="Otsikko3"/>
      </w:pPr>
      <w:bookmarkStart w:id="10" w:name="_Toc219978482"/>
      <w:r w:rsidRPr="0022787A">
        <w:rPr>
          <w:rStyle w:val="normaltextrun"/>
          <w:color w:val="auto"/>
        </w:rPr>
        <w:t>Keskeiset yhteistyökumppanit</w:t>
      </w:r>
      <w:bookmarkEnd w:id="10"/>
      <w:r w:rsidRPr="0022787A">
        <w:rPr>
          <w:rStyle w:val="eop"/>
          <w:color w:val="auto"/>
        </w:rPr>
        <w:t> </w:t>
      </w:r>
      <w:r w:rsidR="00023153" w:rsidRPr="0022787A">
        <w:rPr>
          <w:rStyle w:val="eop"/>
        </w:rPr>
        <w:br/>
      </w:r>
    </w:p>
    <w:p w14:paraId="08EDE14F" w14:textId="77777777" w:rsidR="0045158A" w:rsidRDefault="0045158A" w:rsidP="00C32B3F">
      <w:pPr>
        <w:pStyle w:val="paragraph"/>
        <w:numPr>
          <w:ilvl w:val="0"/>
          <w:numId w:val="2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Eläkevakuutusyhtiöt   </w:t>
      </w:r>
      <w:r>
        <w:rPr>
          <w:rStyle w:val="eop"/>
          <w:rFonts w:ascii="Calibri" w:eastAsiaTheme="majorEastAsia" w:hAnsi="Calibri" w:cs="Calibri"/>
        </w:rPr>
        <w:t> </w:t>
      </w:r>
    </w:p>
    <w:p w14:paraId="28E94D3F" w14:textId="77777777" w:rsidR="0045158A" w:rsidRDefault="0421A6E2" w:rsidP="0421A6E2">
      <w:pPr>
        <w:pStyle w:val="paragraph"/>
        <w:numPr>
          <w:ilvl w:val="0"/>
          <w:numId w:val="25"/>
        </w:numPr>
        <w:spacing w:before="0" w:beforeAutospacing="0" w:after="0" w:afterAutospacing="0"/>
        <w:ind w:left="1080" w:firstLine="0"/>
        <w:textAlignment w:val="baseline"/>
        <w:rPr>
          <w:rFonts w:ascii="Calibri" w:hAnsi="Calibri" w:cs="Calibri"/>
        </w:rPr>
      </w:pPr>
      <w:r w:rsidRPr="0421A6E2">
        <w:rPr>
          <w:rStyle w:val="normaltextrun"/>
          <w:rFonts w:ascii="Calibri" w:eastAsiaTheme="majorEastAsia" w:hAnsi="Calibri" w:cs="Calibri"/>
        </w:rPr>
        <w:t>Henkilökohtaisen avun kolmannen sektorin yhteistyöryhmä: Kynnyksen Assistentti.info, Tukena</w:t>
      </w:r>
      <w:r w:rsidRPr="0421A6E2">
        <w:rPr>
          <w:rStyle w:val="eop"/>
          <w:rFonts w:ascii="Calibri" w:eastAsiaTheme="majorEastAsia" w:hAnsi="Calibri" w:cs="Calibri"/>
        </w:rPr>
        <w:t> </w:t>
      </w:r>
    </w:p>
    <w:p w14:paraId="1945308C" w14:textId="77777777" w:rsidR="0045158A" w:rsidRDefault="0045158A" w:rsidP="00C32B3F">
      <w:pPr>
        <w:pStyle w:val="paragraph"/>
        <w:numPr>
          <w:ilvl w:val="0"/>
          <w:numId w:val="2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Hyvinvointiala Hali ry   </w:t>
      </w:r>
      <w:r>
        <w:rPr>
          <w:rStyle w:val="eop"/>
          <w:rFonts w:ascii="Calibri" w:eastAsiaTheme="majorEastAsia" w:hAnsi="Calibri" w:cs="Calibri"/>
        </w:rPr>
        <w:t> </w:t>
      </w:r>
    </w:p>
    <w:p w14:paraId="0E64295A" w14:textId="77777777" w:rsidR="0045158A" w:rsidRDefault="0045158A" w:rsidP="00C32B3F">
      <w:pPr>
        <w:pStyle w:val="paragraph"/>
        <w:numPr>
          <w:ilvl w:val="0"/>
          <w:numId w:val="2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Hyvinvointialueiden vammaispalvelut   </w:t>
      </w:r>
      <w:r>
        <w:rPr>
          <w:rStyle w:val="eop"/>
          <w:rFonts w:ascii="Calibri" w:eastAsiaTheme="majorEastAsia" w:hAnsi="Calibri" w:cs="Calibri"/>
        </w:rPr>
        <w:t> </w:t>
      </w:r>
    </w:p>
    <w:p w14:paraId="339327E7" w14:textId="77777777" w:rsidR="0045158A" w:rsidRDefault="0045158A" w:rsidP="00C32B3F">
      <w:pPr>
        <w:pStyle w:val="paragraph"/>
        <w:numPr>
          <w:ilvl w:val="0"/>
          <w:numId w:val="2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Invalidiliitto ja muut vammaisjärjestöt   </w:t>
      </w:r>
      <w:r>
        <w:rPr>
          <w:rStyle w:val="eop"/>
          <w:rFonts w:ascii="Calibri" w:eastAsiaTheme="majorEastAsia" w:hAnsi="Calibri" w:cs="Calibri"/>
        </w:rPr>
        <w:t> </w:t>
      </w:r>
    </w:p>
    <w:p w14:paraId="2F6EAA53" w14:textId="77777777" w:rsidR="0045158A" w:rsidRDefault="0045158A" w:rsidP="00C32B3F">
      <w:pPr>
        <w:pStyle w:val="paragraph"/>
        <w:numPr>
          <w:ilvl w:val="0"/>
          <w:numId w:val="2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Julkisten ja hyvinvointialojen liitto JHL    </w:t>
      </w:r>
      <w:r>
        <w:rPr>
          <w:rStyle w:val="eop"/>
          <w:rFonts w:ascii="Calibri" w:eastAsiaTheme="majorEastAsia" w:hAnsi="Calibri" w:cs="Calibri"/>
        </w:rPr>
        <w:t> </w:t>
      </w:r>
    </w:p>
    <w:p w14:paraId="7C615826" w14:textId="60D506DC" w:rsidR="0045158A" w:rsidRDefault="0421A6E2" w:rsidP="0421A6E2">
      <w:pPr>
        <w:pStyle w:val="paragraph"/>
        <w:numPr>
          <w:ilvl w:val="0"/>
          <w:numId w:val="30"/>
        </w:numPr>
        <w:spacing w:before="0" w:beforeAutospacing="0" w:after="0" w:afterAutospacing="0"/>
        <w:ind w:left="1080" w:firstLine="0"/>
        <w:textAlignment w:val="baseline"/>
        <w:rPr>
          <w:rFonts w:ascii="Calibri" w:hAnsi="Calibri" w:cs="Calibri"/>
        </w:rPr>
      </w:pPr>
      <w:r w:rsidRPr="0421A6E2">
        <w:rPr>
          <w:rStyle w:val="normaltextrun"/>
          <w:rFonts w:ascii="Calibri" w:eastAsiaTheme="majorEastAsia" w:hAnsi="Calibri" w:cs="Calibri"/>
        </w:rPr>
        <w:t>Hyvinvointialueyhtiö </w:t>
      </w:r>
      <w:proofErr w:type="spellStart"/>
      <w:r w:rsidRPr="0421A6E2">
        <w:rPr>
          <w:rStyle w:val="normaltextrun"/>
          <w:rFonts w:ascii="Calibri" w:eastAsiaTheme="majorEastAsia" w:hAnsi="Calibri" w:cs="Calibri"/>
        </w:rPr>
        <w:t>Hyvil</w:t>
      </w:r>
      <w:proofErr w:type="spellEnd"/>
      <w:r w:rsidRPr="0421A6E2">
        <w:rPr>
          <w:rStyle w:val="normaltextrun"/>
          <w:rFonts w:ascii="Calibri" w:eastAsiaTheme="majorEastAsia" w:hAnsi="Calibri" w:cs="Calibri"/>
        </w:rPr>
        <w:t xml:space="preserve"> Oy       </w:t>
      </w:r>
    </w:p>
    <w:p w14:paraId="3D7F9DDE" w14:textId="77777777" w:rsidR="0045158A" w:rsidRDefault="0045158A" w:rsidP="00C32B3F">
      <w:pPr>
        <w:pStyle w:val="paragraph"/>
        <w:numPr>
          <w:ilvl w:val="0"/>
          <w:numId w:val="3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Ministeriöt ja muut valtionhallinnon organisaatiot    </w:t>
      </w:r>
      <w:r>
        <w:rPr>
          <w:rStyle w:val="eop"/>
          <w:rFonts w:ascii="Calibri" w:eastAsiaTheme="majorEastAsia" w:hAnsi="Calibri" w:cs="Calibri"/>
        </w:rPr>
        <w:t> </w:t>
      </w:r>
    </w:p>
    <w:p w14:paraId="63D8356C" w14:textId="77777777" w:rsidR="0045158A" w:rsidRDefault="0045158A" w:rsidP="00C32B3F">
      <w:pPr>
        <w:pStyle w:val="paragraph"/>
        <w:numPr>
          <w:ilvl w:val="0"/>
          <w:numId w:val="33"/>
        </w:numPr>
        <w:spacing w:before="0" w:beforeAutospacing="0" w:after="0" w:afterAutospacing="0"/>
        <w:ind w:left="1080" w:firstLine="0"/>
        <w:textAlignment w:val="baseline"/>
        <w:rPr>
          <w:rFonts w:ascii="Calibri" w:hAnsi="Calibri" w:cs="Calibri"/>
        </w:rPr>
      </w:pPr>
      <w:proofErr w:type="spellStart"/>
      <w:r>
        <w:rPr>
          <w:rStyle w:val="normaltextrun"/>
          <w:rFonts w:ascii="Calibri" w:eastAsiaTheme="majorEastAsia" w:hAnsi="Calibri" w:cs="Calibri"/>
        </w:rPr>
        <w:t>Oima</w:t>
      </w:r>
      <w:proofErr w:type="spellEnd"/>
      <w:r>
        <w:rPr>
          <w:rStyle w:val="normaltextrun"/>
          <w:rFonts w:ascii="Calibri" w:eastAsiaTheme="majorEastAsia" w:hAnsi="Calibri" w:cs="Calibri"/>
        </w:rPr>
        <w:t>   </w:t>
      </w:r>
      <w:r>
        <w:rPr>
          <w:rStyle w:val="eop"/>
          <w:rFonts w:ascii="Calibri" w:eastAsiaTheme="majorEastAsia" w:hAnsi="Calibri" w:cs="Calibri"/>
        </w:rPr>
        <w:t> </w:t>
      </w:r>
    </w:p>
    <w:p w14:paraId="78866006" w14:textId="77777777" w:rsidR="0045158A" w:rsidRDefault="0045158A" w:rsidP="00C32B3F">
      <w:pPr>
        <w:pStyle w:val="paragraph"/>
        <w:numPr>
          <w:ilvl w:val="0"/>
          <w:numId w:val="3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Sosiaali- ja terveysjärjestöjen avustuskeskus STEA    </w:t>
      </w:r>
      <w:r>
        <w:rPr>
          <w:rStyle w:val="eop"/>
          <w:rFonts w:ascii="Calibri" w:eastAsiaTheme="majorEastAsia" w:hAnsi="Calibri" w:cs="Calibri"/>
        </w:rPr>
        <w:t> </w:t>
      </w:r>
    </w:p>
    <w:p w14:paraId="561EC6AE" w14:textId="77777777" w:rsidR="0045158A" w:rsidRDefault="0045158A" w:rsidP="00C32B3F">
      <w:pPr>
        <w:pStyle w:val="paragraph"/>
        <w:numPr>
          <w:ilvl w:val="0"/>
          <w:numId w:val="3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Terveyden ja hyvinvoinnin laitos THL    </w:t>
      </w:r>
      <w:r>
        <w:rPr>
          <w:rStyle w:val="eop"/>
          <w:rFonts w:ascii="Calibri" w:eastAsiaTheme="majorEastAsia" w:hAnsi="Calibri" w:cs="Calibri"/>
        </w:rPr>
        <w:t> </w:t>
      </w:r>
    </w:p>
    <w:p w14:paraId="75B8EED4" w14:textId="77777777" w:rsidR="0045158A" w:rsidRDefault="0045158A" w:rsidP="00C32B3F">
      <w:pPr>
        <w:pStyle w:val="paragraph"/>
        <w:numPr>
          <w:ilvl w:val="0"/>
          <w:numId w:val="3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Työvoimaviranomaiset    </w:t>
      </w:r>
      <w:r>
        <w:rPr>
          <w:rStyle w:val="eop"/>
          <w:rFonts w:ascii="Calibri" w:eastAsiaTheme="majorEastAsia" w:hAnsi="Calibri" w:cs="Calibri"/>
        </w:rPr>
        <w:t> </w:t>
      </w:r>
    </w:p>
    <w:p w14:paraId="52AF3140" w14:textId="77777777" w:rsidR="0045158A" w:rsidRDefault="0045158A" w:rsidP="00C32B3F">
      <w:pPr>
        <w:pStyle w:val="paragraph"/>
        <w:numPr>
          <w:ilvl w:val="0"/>
          <w:numId w:val="3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Vammaisfoorumi    </w:t>
      </w:r>
      <w:r>
        <w:rPr>
          <w:rStyle w:val="eop"/>
          <w:rFonts w:ascii="Calibri" w:eastAsiaTheme="majorEastAsia" w:hAnsi="Calibri" w:cs="Calibri"/>
        </w:rPr>
        <w:t> </w:t>
      </w:r>
    </w:p>
    <w:p w14:paraId="6EEC4C81" w14:textId="7E5CFF35" w:rsidR="0045158A" w:rsidRPr="004C63FA" w:rsidRDefault="0421A6E2" w:rsidP="00C32B3F">
      <w:pPr>
        <w:pStyle w:val="paragraph"/>
        <w:numPr>
          <w:ilvl w:val="0"/>
          <w:numId w:val="38"/>
        </w:numPr>
        <w:spacing w:before="0" w:beforeAutospacing="0" w:after="0" w:afterAutospacing="0"/>
        <w:ind w:left="1080" w:firstLine="0"/>
        <w:textAlignment w:val="baseline"/>
        <w:rPr>
          <w:rFonts w:ascii="Calibri" w:hAnsi="Calibri" w:cs="Calibri"/>
        </w:rPr>
      </w:pPr>
      <w:r w:rsidRPr="0421A6E2">
        <w:rPr>
          <w:rStyle w:val="normaltextrun"/>
          <w:rFonts w:ascii="Calibri" w:eastAsiaTheme="majorEastAsia" w:hAnsi="Calibri" w:cs="Calibri"/>
        </w:rPr>
        <w:t>Yhdenvertaisuusvaltuutettu    </w:t>
      </w:r>
      <w:r w:rsidRPr="0421A6E2">
        <w:rPr>
          <w:rStyle w:val="eop"/>
          <w:rFonts w:ascii="Calibri" w:eastAsiaTheme="majorEastAsia" w:hAnsi="Calibri" w:cs="Calibri"/>
        </w:rPr>
        <w:t> </w:t>
      </w:r>
    </w:p>
    <w:p w14:paraId="2A79A774" w14:textId="77777777" w:rsidR="008E454A" w:rsidRPr="004C63FA" w:rsidRDefault="008E454A" w:rsidP="004C63FA">
      <w:pPr>
        <w:pStyle w:val="Otsikko2"/>
        <w:rPr>
          <w:color w:val="auto"/>
          <w:highlight w:val="yellow"/>
        </w:rPr>
      </w:pPr>
    </w:p>
    <w:p w14:paraId="07C5B5D5" w14:textId="77777777" w:rsidR="008E454A" w:rsidRPr="0022787A" w:rsidRDefault="008E454A" w:rsidP="0022787A">
      <w:pPr>
        <w:pStyle w:val="Otsikko2"/>
        <w:rPr>
          <w:color w:val="auto"/>
        </w:rPr>
      </w:pPr>
      <w:bookmarkStart w:id="11" w:name="_Toc219978483"/>
      <w:r w:rsidRPr="0022787A">
        <w:rPr>
          <w:rStyle w:val="normaltextrun"/>
          <w:color w:val="auto"/>
        </w:rPr>
        <w:t>Työmarkkinatoiminta</w:t>
      </w:r>
      <w:bookmarkEnd w:id="11"/>
      <w:r w:rsidRPr="0022787A">
        <w:rPr>
          <w:rStyle w:val="eop"/>
          <w:color w:val="auto"/>
        </w:rPr>
        <w:t> </w:t>
      </w:r>
    </w:p>
    <w:p w14:paraId="46DD5451" w14:textId="77777777" w:rsidR="008E454A" w:rsidRDefault="008E454A" w:rsidP="008E454A">
      <w:pPr>
        <w:pStyle w:val="paragraph"/>
        <w:spacing w:before="0" w:beforeAutospacing="0" w:after="0" w:afterAutospacing="0"/>
        <w:textAlignment w:val="baseline"/>
        <w:rPr>
          <w:rFonts w:ascii="Calibri" w:hAnsi="Calibri" w:cs="Calibri"/>
          <w:color w:val="2F5496"/>
        </w:rPr>
      </w:pPr>
      <w:r>
        <w:rPr>
          <w:rStyle w:val="eop"/>
          <w:rFonts w:ascii="Segoe UI" w:eastAsiaTheme="majorEastAsia" w:hAnsi="Segoe UI" w:cs="Segoe UI"/>
          <w:sz w:val="18"/>
          <w:szCs w:val="18"/>
        </w:rPr>
        <w:t> </w:t>
      </w:r>
    </w:p>
    <w:p w14:paraId="1A7C4C48" w14:textId="7A2014B7" w:rsidR="008E454A" w:rsidRDefault="0DB47984" w:rsidP="0DB47984">
      <w:pPr>
        <w:pStyle w:val="paragraph"/>
        <w:spacing w:before="0" w:beforeAutospacing="0" w:after="0" w:afterAutospacing="0"/>
        <w:textAlignment w:val="baseline"/>
        <w:rPr>
          <w:rFonts w:ascii="Calibri" w:hAnsi="Calibri" w:cs="Calibri"/>
        </w:rPr>
      </w:pPr>
      <w:r w:rsidRPr="0DB47984">
        <w:rPr>
          <w:rStyle w:val="normaltextrun"/>
          <w:rFonts w:ascii="Calibri" w:eastAsiaTheme="majorEastAsia" w:hAnsi="Calibri" w:cs="Calibri"/>
        </w:rPr>
        <w:t xml:space="preserve">Heta neuvottelee ja solmii henkilökohtaisia avustajia koskevan valtakunnallisen työehtosopimuksen Julkisten ja hyvinvointialojen liitto JHL ry:n kanssa. Työehtosopimuksen yleissitovuuden vahvistamislautakunta on 6.10.2025 vahvistanut, että </w:t>
      </w:r>
      <w:proofErr w:type="spellStart"/>
      <w:r w:rsidRPr="0DB47984">
        <w:rPr>
          <w:rStyle w:val="normaltextrun"/>
          <w:rFonts w:ascii="Calibri" w:eastAsiaTheme="majorEastAsia" w:hAnsi="Calibri" w:cs="Calibri"/>
        </w:rPr>
        <w:t>HetaTES</w:t>
      </w:r>
      <w:proofErr w:type="spellEnd"/>
      <w:r w:rsidRPr="0DB47984">
        <w:rPr>
          <w:rStyle w:val="normaltextrun"/>
          <w:rFonts w:ascii="Calibri" w:eastAsiaTheme="majorEastAsia" w:hAnsi="Calibri" w:cs="Calibri"/>
        </w:rPr>
        <w:t xml:space="preserve"> on yleissitova työehtosopimus. </w:t>
      </w:r>
    </w:p>
    <w:p w14:paraId="1C1EB358" w14:textId="053F4A3B" w:rsidR="008E454A" w:rsidRDefault="0DB47984" w:rsidP="0DB47984">
      <w:pPr>
        <w:pStyle w:val="paragraph"/>
        <w:spacing w:before="0" w:beforeAutospacing="0" w:after="0" w:afterAutospacing="0"/>
        <w:textAlignment w:val="baseline"/>
        <w:rPr>
          <w:rStyle w:val="normaltextrun"/>
          <w:rFonts w:ascii="Calibri" w:eastAsiaTheme="majorEastAsia" w:hAnsi="Calibri" w:cs="Calibri"/>
        </w:rPr>
      </w:pPr>
      <w:r w:rsidRPr="0DB47984">
        <w:rPr>
          <w:rStyle w:val="normaltextrun"/>
          <w:rFonts w:ascii="Calibri" w:eastAsiaTheme="majorEastAsia" w:hAnsi="Calibri" w:cs="Calibri"/>
        </w:rPr>
        <w:t>Hetalla on työehtosopimuslain mukaiset valvontatehtävät sekä työehtosopimuksen mukaiset yhteistyö- ja riidanratkaisumenetelmät JHL:n kanssa. Heta on Hyvinvointiala HALI ry:n jäsen ja sen kautta myös Elinkeinoelämän keskusliitto EK ry:n jäsen. </w:t>
      </w:r>
    </w:p>
    <w:p w14:paraId="33F87A26" w14:textId="1FD97143" w:rsidR="008E454A" w:rsidRDefault="008E454A" w:rsidP="0DB47984">
      <w:pPr>
        <w:pStyle w:val="paragraph"/>
        <w:spacing w:before="0" w:beforeAutospacing="0" w:after="0" w:afterAutospacing="0"/>
        <w:textAlignment w:val="baseline"/>
        <w:rPr>
          <w:rStyle w:val="eop"/>
          <w:rFonts w:ascii="Calibri" w:eastAsiaTheme="majorEastAsia" w:hAnsi="Calibri" w:cs="Calibri"/>
        </w:rPr>
      </w:pPr>
    </w:p>
    <w:p w14:paraId="5E72CBA9" w14:textId="77777777" w:rsidR="008E454A" w:rsidRDefault="008E454A" w:rsidP="008E454A">
      <w:pPr>
        <w:pStyle w:val="paragraph"/>
        <w:spacing w:before="0" w:beforeAutospacing="0" w:after="0" w:afterAutospacing="0"/>
        <w:textAlignment w:val="baseline"/>
        <w:rPr>
          <w:rFonts w:ascii="Calibri" w:hAnsi="Calibri" w:cs="Calibri"/>
        </w:rPr>
      </w:pPr>
      <w:r>
        <w:rPr>
          <w:rStyle w:val="normaltextrun"/>
          <w:rFonts w:ascii="Calibri" w:eastAsiaTheme="majorEastAsia" w:hAnsi="Calibri" w:cs="Calibri"/>
        </w:rPr>
        <w:t> </w:t>
      </w:r>
      <w:r>
        <w:rPr>
          <w:rStyle w:val="eop"/>
          <w:rFonts w:ascii="Calibri" w:eastAsiaTheme="majorEastAsia" w:hAnsi="Calibri" w:cs="Calibri"/>
        </w:rPr>
        <w:t> </w:t>
      </w:r>
    </w:p>
    <w:p w14:paraId="74FBF3A6" w14:textId="60EEFDE8" w:rsidR="008E454A" w:rsidRDefault="0DB47984" w:rsidP="0DB47984">
      <w:pPr>
        <w:pStyle w:val="paragraph"/>
        <w:spacing w:before="0" w:beforeAutospacing="0" w:after="0" w:afterAutospacing="0"/>
        <w:textAlignment w:val="baseline"/>
        <w:rPr>
          <w:rStyle w:val="normaltextrun"/>
          <w:rFonts w:ascii="Calibri" w:eastAsiaTheme="majorEastAsia" w:hAnsi="Calibri" w:cs="Calibri"/>
        </w:rPr>
      </w:pPr>
      <w:r w:rsidRPr="0DB47984">
        <w:rPr>
          <w:rStyle w:val="normaltextrun"/>
          <w:rFonts w:ascii="Calibri" w:eastAsiaTheme="majorEastAsia" w:hAnsi="Calibri" w:cs="Calibri"/>
        </w:rPr>
        <w:t>Tämänhetkinen työehtosopimus on voimassa 1.5.2025–30.4.2028. Vuoden 2026 aikana ei siis tulla käymään työehtosopimusneuvotteluja. Työehtosopimuskauden aikana on kuitenkin käynnissä työryhmiä JHL:n kanssa. </w:t>
      </w:r>
    </w:p>
    <w:p w14:paraId="00BF1EAB" w14:textId="77777777" w:rsidR="008E454A" w:rsidRDefault="0DB47984" w:rsidP="008E454A">
      <w:pPr>
        <w:pStyle w:val="paragraph"/>
        <w:spacing w:before="0" w:beforeAutospacing="0" w:after="0" w:afterAutospacing="0"/>
        <w:textAlignment w:val="baseline"/>
        <w:rPr>
          <w:rFonts w:ascii="Calibri" w:hAnsi="Calibri" w:cs="Calibri"/>
        </w:rPr>
      </w:pPr>
      <w:r w:rsidRPr="0DB47984">
        <w:rPr>
          <w:rStyle w:val="eop"/>
          <w:rFonts w:ascii="Calibri" w:eastAsiaTheme="majorEastAsia" w:hAnsi="Calibri" w:cs="Calibri"/>
        </w:rPr>
        <w:t> </w:t>
      </w:r>
    </w:p>
    <w:p w14:paraId="3BA19CB8" w14:textId="77777777" w:rsidR="008E454A" w:rsidRDefault="008E454A" w:rsidP="008E454A">
      <w:pPr>
        <w:pStyle w:val="paragraph"/>
        <w:spacing w:before="0" w:beforeAutospacing="0" w:after="0" w:afterAutospacing="0"/>
        <w:textAlignment w:val="baseline"/>
        <w:rPr>
          <w:rFonts w:ascii="Calibri" w:hAnsi="Calibri" w:cs="Calibri"/>
        </w:rPr>
      </w:pPr>
      <w:r>
        <w:rPr>
          <w:rStyle w:val="normaltextrun"/>
          <w:rFonts w:ascii="Segoe UI" w:eastAsiaTheme="majorEastAsia" w:hAnsi="Segoe UI" w:cs="Segoe UI"/>
          <w:sz w:val="18"/>
          <w:szCs w:val="18"/>
        </w:rPr>
        <w:t> </w:t>
      </w:r>
      <w:r>
        <w:rPr>
          <w:rStyle w:val="eop"/>
          <w:rFonts w:ascii="Segoe UI" w:eastAsiaTheme="majorEastAsia" w:hAnsi="Segoe UI" w:cs="Segoe UI"/>
          <w:sz w:val="18"/>
          <w:szCs w:val="18"/>
        </w:rPr>
        <w:t> </w:t>
      </w:r>
    </w:p>
    <w:p w14:paraId="42060E91" w14:textId="77777777" w:rsidR="008E454A" w:rsidRPr="0022787A" w:rsidRDefault="008E454A" w:rsidP="0022787A">
      <w:pPr>
        <w:pStyle w:val="Otsikko3"/>
        <w:rPr>
          <w:color w:val="auto"/>
        </w:rPr>
      </w:pPr>
      <w:bookmarkStart w:id="12" w:name="_Toc219978484"/>
      <w:r w:rsidRPr="0022787A">
        <w:rPr>
          <w:rStyle w:val="normaltextrun"/>
          <w:color w:val="auto"/>
        </w:rPr>
        <w:t>Vuoden 2026 keskeiset tehtävät työmarkkinatoiminnassa</w:t>
      </w:r>
      <w:bookmarkEnd w:id="12"/>
      <w:r w:rsidRPr="0022787A">
        <w:rPr>
          <w:rStyle w:val="eop"/>
          <w:color w:val="auto"/>
        </w:rPr>
        <w:t> </w:t>
      </w:r>
    </w:p>
    <w:p w14:paraId="7D69B4B4" w14:textId="77777777" w:rsidR="008E454A" w:rsidRDefault="008E454A" w:rsidP="008E454A">
      <w:pPr>
        <w:pStyle w:val="paragraph"/>
        <w:spacing w:before="0" w:beforeAutospacing="0" w:after="0" w:afterAutospacing="0"/>
        <w:textAlignment w:val="baseline"/>
        <w:rPr>
          <w:rFonts w:ascii="Calibri" w:hAnsi="Calibri" w:cs="Calibri"/>
        </w:rPr>
      </w:pPr>
      <w:r>
        <w:rPr>
          <w:rStyle w:val="normaltextrun"/>
          <w:rFonts w:ascii="Segoe UI" w:eastAsiaTheme="majorEastAsia" w:hAnsi="Segoe UI" w:cs="Segoe UI"/>
          <w:sz w:val="18"/>
          <w:szCs w:val="18"/>
        </w:rPr>
        <w:t>  </w:t>
      </w:r>
      <w:r>
        <w:rPr>
          <w:rStyle w:val="eop"/>
          <w:rFonts w:ascii="Segoe UI" w:eastAsiaTheme="majorEastAsia" w:hAnsi="Segoe UI" w:cs="Segoe UI"/>
          <w:sz w:val="18"/>
          <w:szCs w:val="18"/>
        </w:rPr>
        <w:t> </w:t>
      </w:r>
    </w:p>
    <w:p w14:paraId="5B464A09" w14:textId="2AAD6BB4" w:rsidR="008E454A" w:rsidRDefault="003C5BD1" w:rsidP="00C32B3F">
      <w:pPr>
        <w:pStyle w:val="paragraph"/>
        <w:numPr>
          <w:ilvl w:val="0"/>
          <w:numId w:val="40"/>
        </w:numPr>
        <w:spacing w:before="0" w:beforeAutospacing="0" w:after="0" w:afterAutospacing="0"/>
        <w:textAlignment w:val="baseline"/>
        <w:rPr>
          <w:rFonts w:ascii="Calibri" w:hAnsi="Calibri" w:cs="Calibri"/>
        </w:rPr>
      </w:pPr>
      <w:r>
        <w:rPr>
          <w:rStyle w:val="normaltextrun"/>
          <w:rFonts w:ascii="Calibri" w:eastAsiaTheme="majorEastAsia" w:hAnsi="Calibri" w:cs="Calibri"/>
        </w:rPr>
        <w:t>A</w:t>
      </w:r>
      <w:r w:rsidR="008E454A">
        <w:rPr>
          <w:rStyle w:val="normaltextrun"/>
          <w:rFonts w:ascii="Calibri" w:eastAsiaTheme="majorEastAsia" w:hAnsi="Calibri" w:cs="Calibri"/>
        </w:rPr>
        <w:t xml:space="preserve">rvioidaan ja toteutetaan </w:t>
      </w:r>
      <w:proofErr w:type="spellStart"/>
      <w:r>
        <w:rPr>
          <w:rStyle w:val="normaltextrun"/>
          <w:rFonts w:ascii="Calibri" w:eastAsiaTheme="majorEastAsia" w:hAnsi="Calibri" w:cs="Calibri"/>
        </w:rPr>
        <w:t>HetaTESin</w:t>
      </w:r>
      <w:proofErr w:type="spellEnd"/>
      <w:r>
        <w:rPr>
          <w:rStyle w:val="normaltextrun"/>
          <w:rFonts w:ascii="Calibri" w:eastAsiaTheme="majorEastAsia" w:hAnsi="Calibri" w:cs="Calibri"/>
        </w:rPr>
        <w:t xml:space="preserve"> yleissitovuuden</w:t>
      </w:r>
      <w:r w:rsidR="008E454A">
        <w:rPr>
          <w:rStyle w:val="normaltextrun"/>
          <w:rFonts w:ascii="Calibri" w:eastAsiaTheme="majorEastAsia" w:hAnsi="Calibri" w:cs="Calibri"/>
        </w:rPr>
        <w:t xml:space="preserve"> myötä tarvittavia muutoksia. Arvioidaan TES-toiminnan tulevaisuutta ja tavoitteita tästä näkökulmasta. Pidetään tarvittaessa koulutuksia sekä päivitetään vaadittavia materiaaleja.</w:t>
      </w:r>
      <w:r w:rsidR="008E454A">
        <w:rPr>
          <w:rStyle w:val="eop"/>
          <w:rFonts w:ascii="Calibri" w:eastAsiaTheme="majorEastAsia" w:hAnsi="Calibri" w:cs="Calibri"/>
        </w:rPr>
        <w:t> </w:t>
      </w:r>
    </w:p>
    <w:p w14:paraId="329323CC" w14:textId="4B6884A7" w:rsidR="008E454A" w:rsidRDefault="0DB47984" w:rsidP="00C32B3F">
      <w:pPr>
        <w:pStyle w:val="paragraph"/>
        <w:numPr>
          <w:ilvl w:val="0"/>
          <w:numId w:val="40"/>
        </w:numPr>
        <w:spacing w:before="0" w:beforeAutospacing="0" w:after="0" w:afterAutospacing="0"/>
        <w:textAlignment w:val="baseline"/>
        <w:rPr>
          <w:rFonts w:ascii="Calibri" w:hAnsi="Calibri" w:cs="Calibri"/>
        </w:rPr>
      </w:pPr>
      <w:r w:rsidRPr="0DB47984">
        <w:rPr>
          <w:rStyle w:val="normaltextrun"/>
          <w:rFonts w:ascii="Calibri" w:eastAsiaTheme="majorEastAsia" w:hAnsi="Calibri" w:cs="Calibri"/>
        </w:rPr>
        <w:t>Hetalla ja JHL:llä on meneillään olevalla TES-kaudella viisi työryhmää, joiden työskentelyyn osallistuu Hetan puolelta toimiston työntekijöitä ja hallituksen jäseniä. Työryhmien toiminnan tuloksia hyödynnetään tulevissa TES-neuvotteluissa ja alan kehittämisessä.   </w:t>
      </w:r>
    </w:p>
    <w:p w14:paraId="51D10B7F" w14:textId="6C423B71" w:rsidR="008E454A" w:rsidRDefault="0DB47984" w:rsidP="00C32B3F">
      <w:pPr>
        <w:pStyle w:val="paragraph"/>
        <w:numPr>
          <w:ilvl w:val="0"/>
          <w:numId w:val="40"/>
        </w:numPr>
        <w:spacing w:before="0" w:beforeAutospacing="0" w:after="0" w:afterAutospacing="0"/>
        <w:textAlignment w:val="baseline"/>
        <w:rPr>
          <w:rFonts w:ascii="Calibri" w:hAnsi="Calibri" w:cs="Calibri"/>
        </w:rPr>
      </w:pPr>
      <w:r w:rsidRPr="0DB47984">
        <w:rPr>
          <w:rStyle w:val="normaltextrun"/>
          <w:rFonts w:ascii="Calibri" w:eastAsiaTheme="majorEastAsia" w:hAnsi="Calibri" w:cs="Calibri"/>
        </w:rPr>
        <w:t>Osana työryhmätoimintaa edistetään yhteistyössä JHL:n kanssa avustajien sairausajan palkkakysymystä. Työryhmän tavoitteena on neuvottelemisen esteiden poistaminen lainsäädännöstä ja Kelan käytännöistä.   </w:t>
      </w:r>
    </w:p>
    <w:p w14:paraId="4D6C0875" w14:textId="141D6C8F" w:rsidR="008E454A" w:rsidRDefault="0DB47984" w:rsidP="00C32B3F">
      <w:pPr>
        <w:pStyle w:val="paragraph"/>
        <w:numPr>
          <w:ilvl w:val="0"/>
          <w:numId w:val="40"/>
        </w:numPr>
        <w:spacing w:before="0" w:beforeAutospacing="0" w:after="0" w:afterAutospacing="0"/>
        <w:textAlignment w:val="baseline"/>
        <w:rPr>
          <w:rFonts w:ascii="Calibri" w:hAnsi="Calibri" w:cs="Calibri"/>
        </w:rPr>
      </w:pPr>
      <w:r w:rsidRPr="0DB47984">
        <w:rPr>
          <w:rStyle w:val="normaltextrun"/>
          <w:rFonts w:ascii="Calibri" w:eastAsiaTheme="majorEastAsia" w:hAnsi="Calibri" w:cs="Calibri"/>
        </w:rPr>
        <w:t xml:space="preserve">Pidetään yllä yhteistyötä Hyvinvointialueyhtiö </w:t>
      </w:r>
      <w:proofErr w:type="spellStart"/>
      <w:r w:rsidRPr="0DB47984">
        <w:rPr>
          <w:rStyle w:val="normaltextrun"/>
          <w:rFonts w:ascii="Calibri" w:eastAsiaTheme="majorEastAsia" w:hAnsi="Calibri" w:cs="Calibri"/>
        </w:rPr>
        <w:t>Hyvil</w:t>
      </w:r>
      <w:proofErr w:type="spellEnd"/>
      <w:r w:rsidRPr="0DB47984">
        <w:rPr>
          <w:rStyle w:val="normaltextrun"/>
          <w:rFonts w:ascii="Calibri" w:eastAsiaTheme="majorEastAsia" w:hAnsi="Calibri" w:cs="Calibri"/>
        </w:rPr>
        <w:t xml:space="preserve"> Oy:n, Kunta- ja hyvinvointialuetyönantajat KT:n ja </w:t>
      </w:r>
      <w:proofErr w:type="spellStart"/>
      <w:r w:rsidRPr="0DB47984">
        <w:rPr>
          <w:rStyle w:val="normaltextrun"/>
          <w:rFonts w:ascii="Calibri" w:eastAsiaTheme="majorEastAsia" w:hAnsi="Calibri" w:cs="Calibri"/>
        </w:rPr>
        <w:t>HALI:n</w:t>
      </w:r>
      <w:proofErr w:type="spellEnd"/>
      <w:r w:rsidRPr="0DB47984">
        <w:rPr>
          <w:rStyle w:val="normaltextrun"/>
          <w:rFonts w:ascii="Calibri" w:eastAsiaTheme="majorEastAsia" w:hAnsi="Calibri" w:cs="Calibri"/>
        </w:rPr>
        <w:t xml:space="preserve"> kanssa mm. työmarkkinatoimintaan ja työehtosopimuksen kehittämiseen liittyen. </w:t>
      </w:r>
    </w:p>
    <w:p w14:paraId="5BB2DE6D" w14:textId="69E5E706" w:rsidR="008E454A" w:rsidRDefault="0DB47984" w:rsidP="00C32B3F">
      <w:pPr>
        <w:pStyle w:val="paragraph"/>
        <w:numPr>
          <w:ilvl w:val="0"/>
          <w:numId w:val="40"/>
        </w:numPr>
        <w:spacing w:before="0" w:beforeAutospacing="0" w:after="0" w:afterAutospacing="0"/>
        <w:textAlignment w:val="baseline"/>
        <w:rPr>
          <w:rFonts w:ascii="Calibri" w:hAnsi="Calibri" w:cs="Calibri"/>
        </w:rPr>
      </w:pPr>
      <w:r w:rsidRPr="0DB47984">
        <w:rPr>
          <w:rStyle w:val="normaltextrun"/>
          <w:rFonts w:ascii="Calibri" w:eastAsiaTheme="majorEastAsia" w:hAnsi="Calibri" w:cs="Calibri"/>
        </w:rPr>
        <w:t xml:space="preserve">Pidetään yllä yhteistyötä </w:t>
      </w:r>
      <w:proofErr w:type="spellStart"/>
      <w:r w:rsidRPr="0DB47984">
        <w:rPr>
          <w:rStyle w:val="normaltextrun"/>
          <w:rFonts w:ascii="Calibri" w:eastAsiaTheme="majorEastAsia" w:hAnsi="Calibri" w:cs="Calibri"/>
        </w:rPr>
        <w:t>Oima</w:t>
      </w:r>
      <w:proofErr w:type="spellEnd"/>
      <w:r w:rsidRPr="0DB47984">
        <w:rPr>
          <w:rStyle w:val="normaltextrun"/>
          <w:rFonts w:ascii="Calibri" w:eastAsiaTheme="majorEastAsia" w:hAnsi="Calibri" w:cs="Calibri"/>
        </w:rPr>
        <w:t xml:space="preserve"> Oy:n kanssa.   </w:t>
      </w:r>
    </w:p>
    <w:p w14:paraId="780BECE3" w14:textId="58E374CC" w:rsidR="008E454A" w:rsidRDefault="0DB47984" w:rsidP="00C32B3F">
      <w:pPr>
        <w:pStyle w:val="paragraph"/>
        <w:numPr>
          <w:ilvl w:val="0"/>
          <w:numId w:val="40"/>
        </w:numPr>
        <w:spacing w:before="0" w:beforeAutospacing="0" w:after="0" w:afterAutospacing="0"/>
        <w:textAlignment w:val="baseline"/>
        <w:rPr>
          <w:rFonts w:ascii="Calibri" w:hAnsi="Calibri" w:cs="Calibri"/>
        </w:rPr>
      </w:pPr>
      <w:r w:rsidRPr="0DB47984">
        <w:rPr>
          <w:rStyle w:val="normaltextrun"/>
          <w:rFonts w:ascii="Calibri" w:eastAsiaTheme="majorEastAsia" w:hAnsi="Calibri" w:cs="Calibri"/>
        </w:rPr>
        <w:t xml:space="preserve">Tiedotetaan ja tuotetaan ohjeita </w:t>
      </w:r>
      <w:proofErr w:type="spellStart"/>
      <w:r w:rsidRPr="0DB47984">
        <w:rPr>
          <w:rStyle w:val="normaltextrun"/>
          <w:rFonts w:ascii="Calibri" w:eastAsiaTheme="majorEastAsia" w:hAnsi="Calibri" w:cs="Calibri"/>
        </w:rPr>
        <w:t>HetaTESin</w:t>
      </w:r>
      <w:proofErr w:type="spellEnd"/>
      <w:r w:rsidRPr="0DB47984">
        <w:rPr>
          <w:rStyle w:val="normaltextrun"/>
          <w:rFonts w:ascii="Calibri" w:eastAsiaTheme="majorEastAsia" w:hAnsi="Calibri" w:cs="Calibri"/>
        </w:rPr>
        <w:t xml:space="preserve"> sisällöstä ja sen soveltamisesta sekä tuotetaan ja päivitetään lomakkeita tarpeen mukaan. Päivitetään tarvittaessa henkilökohtaisen avun työaikaopasta ja työsopimusmallia. </w:t>
      </w:r>
    </w:p>
    <w:p w14:paraId="5C423F0B" w14:textId="77777777" w:rsidR="00102A22" w:rsidRDefault="00102A22" w:rsidP="00BA3BCD">
      <w:pPr>
        <w:pStyle w:val="paragraph"/>
        <w:spacing w:before="0" w:beforeAutospacing="0" w:after="0" w:afterAutospacing="0"/>
        <w:textAlignment w:val="baseline"/>
        <w:rPr>
          <w:rStyle w:val="normaltextrun"/>
          <w:rFonts w:ascii="Calibri Light" w:eastAsiaTheme="majorEastAsia" w:hAnsi="Calibri Light" w:cs="Calibri Light"/>
          <w:sz w:val="32"/>
          <w:szCs w:val="32"/>
        </w:rPr>
      </w:pPr>
    </w:p>
    <w:p w14:paraId="0497193A" w14:textId="123D7F1D" w:rsidR="00BA3BCD" w:rsidRPr="0022787A" w:rsidRDefault="00BA3BCD" w:rsidP="0022787A">
      <w:pPr>
        <w:pStyle w:val="Otsikko2"/>
        <w:rPr>
          <w:color w:val="auto"/>
        </w:rPr>
      </w:pPr>
      <w:bookmarkStart w:id="13" w:name="_Toc219978485"/>
      <w:proofErr w:type="spellStart"/>
      <w:r w:rsidRPr="0022787A">
        <w:rPr>
          <w:rStyle w:val="normaltextrun"/>
          <w:color w:val="auto"/>
        </w:rPr>
        <w:t>HetaTuki</w:t>
      </w:r>
      <w:proofErr w:type="spellEnd"/>
      <w:r w:rsidRPr="0022787A">
        <w:rPr>
          <w:rStyle w:val="normaltextrun"/>
          <w:color w:val="auto"/>
        </w:rPr>
        <w:t>  </w:t>
      </w:r>
      <w:bookmarkEnd w:id="13"/>
      <w:r w:rsidRPr="0022787A">
        <w:rPr>
          <w:rStyle w:val="eop"/>
          <w:color w:val="auto"/>
        </w:rPr>
        <w:t> </w:t>
      </w:r>
    </w:p>
    <w:p w14:paraId="33AF6A30" w14:textId="77777777" w:rsidR="00BA3BCD" w:rsidRDefault="00BA3BCD" w:rsidP="00BA3BCD">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 xml:space="preserve">Vuoden 2024 keväällä aloitettu </w:t>
      </w:r>
      <w:proofErr w:type="spellStart"/>
      <w:r>
        <w:rPr>
          <w:rStyle w:val="normaltextrun"/>
          <w:rFonts w:ascii="Calibri" w:eastAsiaTheme="majorEastAsia" w:hAnsi="Calibri" w:cs="Calibri"/>
        </w:rPr>
        <w:t>HetaTuki</w:t>
      </w:r>
      <w:proofErr w:type="spellEnd"/>
      <w:r>
        <w:rPr>
          <w:rStyle w:val="normaltextrun"/>
          <w:rFonts w:ascii="Calibri" w:eastAsiaTheme="majorEastAsia" w:hAnsi="Calibri" w:cs="Calibri"/>
        </w:rPr>
        <w:t xml:space="preserve"> on Hetan jäsenille tarkoitettua yksilöllistä neuvontaa ja tukea </w:t>
      </w:r>
      <w:proofErr w:type="spellStart"/>
      <w:r>
        <w:rPr>
          <w:rStyle w:val="normaltextrun"/>
          <w:rFonts w:ascii="Calibri" w:eastAsiaTheme="majorEastAsia" w:hAnsi="Calibri" w:cs="Calibri"/>
        </w:rPr>
        <w:t>työnantajuuteen</w:t>
      </w:r>
      <w:proofErr w:type="spellEnd"/>
      <w:r>
        <w:rPr>
          <w:rStyle w:val="normaltextrun"/>
          <w:rFonts w:ascii="Calibri" w:eastAsiaTheme="majorEastAsia" w:hAnsi="Calibri" w:cs="Calibri"/>
        </w:rPr>
        <w:t xml:space="preserve"> liittyvissä ei-juridisissa kysymyksissä. </w:t>
      </w:r>
      <w:proofErr w:type="spellStart"/>
      <w:r>
        <w:rPr>
          <w:rStyle w:val="normaltextrun"/>
          <w:rFonts w:ascii="Calibri" w:eastAsiaTheme="majorEastAsia" w:hAnsi="Calibri" w:cs="Calibri"/>
        </w:rPr>
        <w:t>HetaTuessa</w:t>
      </w:r>
      <w:proofErr w:type="spellEnd"/>
      <w:r>
        <w:rPr>
          <w:rStyle w:val="normaltextrun"/>
          <w:rFonts w:ascii="Calibri" w:eastAsiaTheme="majorEastAsia" w:hAnsi="Calibri" w:cs="Calibri"/>
        </w:rPr>
        <w:t xml:space="preserve"> voi keskustella esimerkiksi henkilökohtaisen avun hakemuksen perusteluista, työsuhteen rooleista tai muista kysymyksistä, jotka eivät vaadi juridista näkökulmaa. </w:t>
      </w:r>
      <w:proofErr w:type="spellStart"/>
      <w:r>
        <w:rPr>
          <w:rStyle w:val="normaltextrun"/>
          <w:rFonts w:ascii="Calibri" w:eastAsiaTheme="majorEastAsia" w:hAnsi="Calibri" w:cs="Calibri"/>
        </w:rPr>
        <w:t>HetaTuessa</w:t>
      </w:r>
      <w:proofErr w:type="spellEnd"/>
      <w:r>
        <w:rPr>
          <w:rStyle w:val="normaltextrun"/>
          <w:rFonts w:ascii="Calibri" w:eastAsiaTheme="majorEastAsia" w:hAnsi="Calibri" w:cs="Calibri"/>
        </w:rPr>
        <w:t xml:space="preserve"> ei käsitellä asiakirjoja tai anneta kirjallisia vastauksia. </w:t>
      </w:r>
      <w:proofErr w:type="spellStart"/>
      <w:r>
        <w:rPr>
          <w:rStyle w:val="normaltextrun"/>
          <w:rFonts w:ascii="Calibri" w:eastAsiaTheme="majorEastAsia" w:hAnsi="Calibri" w:cs="Calibri"/>
        </w:rPr>
        <w:t>HetaTuesta</w:t>
      </w:r>
      <w:proofErr w:type="spellEnd"/>
      <w:r>
        <w:rPr>
          <w:rStyle w:val="normaltextrun"/>
          <w:rFonts w:ascii="Calibri" w:eastAsiaTheme="majorEastAsia" w:hAnsi="Calibri" w:cs="Calibri"/>
        </w:rPr>
        <w:t xml:space="preserve"> vastaa järjestösihteeri Tiia Sipola, ja palvelu toimii ajanvarauksella.  </w:t>
      </w:r>
      <w:r>
        <w:rPr>
          <w:rStyle w:val="eop"/>
          <w:rFonts w:ascii="Calibri" w:eastAsiaTheme="majorEastAsia" w:hAnsi="Calibri" w:cs="Calibri"/>
        </w:rPr>
        <w:t> </w:t>
      </w:r>
    </w:p>
    <w:p w14:paraId="6B897C0A" w14:textId="1CF361BB" w:rsidR="00BA3BCD" w:rsidRPr="0022787A" w:rsidRDefault="00BA3BCD" w:rsidP="0022787A">
      <w:pPr>
        <w:pStyle w:val="Otsikko3"/>
        <w:rPr>
          <w:color w:val="auto"/>
        </w:rPr>
      </w:pPr>
      <w:bookmarkStart w:id="14" w:name="_Toc219978486"/>
      <w:r w:rsidRPr="0022787A">
        <w:rPr>
          <w:rStyle w:val="normaltextrun"/>
          <w:color w:val="auto"/>
        </w:rPr>
        <w:t>Vuonna 202</w:t>
      </w:r>
      <w:r w:rsidR="004C63FA" w:rsidRPr="0022787A">
        <w:rPr>
          <w:rStyle w:val="normaltextrun"/>
          <w:color w:val="auto"/>
        </w:rPr>
        <w:t>6</w:t>
      </w:r>
      <w:r w:rsidRPr="0022787A">
        <w:rPr>
          <w:rStyle w:val="normaltextrun"/>
          <w:color w:val="auto"/>
        </w:rPr>
        <w:t xml:space="preserve"> </w:t>
      </w:r>
      <w:proofErr w:type="spellStart"/>
      <w:r w:rsidRPr="0022787A">
        <w:rPr>
          <w:rStyle w:val="normaltextrun"/>
          <w:color w:val="auto"/>
        </w:rPr>
        <w:t>HetaTuessa</w:t>
      </w:r>
      <w:proofErr w:type="spellEnd"/>
      <w:r w:rsidRPr="0022787A">
        <w:rPr>
          <w:rStyle w:val="normaltextrun"/>
          <w:color w:val="auto"/>
        </w:rPr>
        <w:t> </w:t>
      </w:r>
      <w:bookmarkEnd w:id="14"/>
      <w:r w:rsidRPr="0022787A">
        <w:rPr>
          <w:rStyle w:val="eop"/>
          <w:color w:val="auto"/>
        </w:rPr>
        <w:t> </w:t>
      </w:r>
    </w:p>
    <w:p w14:paraId="14688C36" w14:textId="5CB53529" w:rsidR="00BA3BCD" w:rsidRDefault="00BA3BCD" w:rsidP="00CD5D37">
      <w:pPr>
        <w:pStyle w:val="paragraph"/>
        <w:spacing w:before="0" w:beforeAutospacing="0" w:after="0" w:afterAutospacing="0"/>
        <w:ind w:left="720"/>
        <w:textAlignment w:val="baseline"/>
        <w:rPr>
          <w:rFonts w:ascii="Segoe UI" w:hAnsi="Segoe UI" w:cs="Segoe UI"/>
          <w:sz w:val="18"/>
          <w:szCs w:val="18"/>
        </w:rPr>
      </w:pPr>
    </w:p>
    <w:p w14:paraId="09D7C1C5" w14:textId="77777777" w:rsidR="00BA3BCD" w:rsidRDefault="00BA3BCD" w:rsidP="00C32B3F">
      <w:pPr>
        <w:pStyle w:val="paragraph"/>
        <w:numPr>
          <w:ilvl w:val="0"/>
          <w:numId w:val="18"/>
        </w:numPr>
        <w:spacing w:before="0" w:beforeAutospacing="0" w:after="0" w:afterAutospacing="0"/>
        <w:textAlignment w:val="baseline"/>
        <w:rPr>
          <w:rFonts w:ascii="Calibri" w:hAnsi="Calibri" w:cs="Calibri"/>
        </w:rPr>
      </w:pPr>
      <w:r>
        <w:rPr>
          <w:rStyle w:val="normaltextrun"/>
          <w:rFonts w:ascii="Calibri" w:eastAsiaTheme="majorEastAsia" w:hAnsi="Calibri" w:cs="Calibri"/>
        </w:rPr>
        <w:t xml:space="preserve">Lisätään </w:t>
      </w:r>
      <w:proofErr w:type="spellStart"/>
      <w:r>
        <w:rPr>
          <w:rStyle w:val="normaltextrun"/>
          <w:rFonts w:ascii="Calibri" w:eastAsiaTheme="majorEastAsia" w:hAnsi="Calibri" w:cs="Calibri"/>
        </w:rPr>
        <w:t>HetaTuen</w:t>
      </w:r>
      <w:proofErr w:type="spellEnd"/>
      <w:r>
        <w:rPr>
          <w:rStyle w:val="normaltextrun"/>
          <w:rFonts w:ascii="Calibri" w:eastAsiaTheme="majorEastAsia" w:hAnsi="Calibri" w:cs="Calibri"/>
        </w:rPr>
        <w:t xml:space="preserve"> näkyvyyttä kaikissa </w:t>
      </w:r>
      <w:proofErr w:type="spellStart"/>
      <w:r>
        <w:rPr>
          <w:rStyle w:val="normaltextrun"/>
          <w:rFonts w:ascii="Calibri" w:eastAsiaTheme="majorEastAsia" w:hAnsi="Calibri" w:cs="Calibri"/>
        </w:rPr>
        <w:t>Heta-liiton</w:t>
      </w:r>
      <w:proofErr w:type="spellEnd"/>
      <w:r>
        <w:rPr>
          <w:rStyle w:val="normaltextrun"/>
          <w:rFonts w:ascii="Calibri" w:eastAsiaTheme="majorEastAsia" w:hAnsi="Calibri" w:cs="Calibri"/>
        </w:rPr>
        <w:t xml:space="preserve"> sosiaalisen median kanavissa.   </w:t>
      </w:r>
      <w:r>
        <w:rPr>
          <w:rStyle w:val="eop"/>
          <w:rFonts w:ascii="Calibri" w:eastAsiaTheme="majorEastAsia" w:hAnsi="Calibri" w:cs="Calibri"/>
        </w:rPr>
        <w:t> </w:t>
      </w:r>
    </w:p>
    <w:p w14:paraId="3531675A" w14:textId="77777777" w:rsidR="00BA3BCD" w:rsidRDefault="00BA3BCD" w:rsidP="00C32B3F">
      <w:pPr>
        <w:pStyle w:val="paragraph"/>
        <w:numPr>
          <w:ilvl w:val="0"/>
          <w:numId w:val="18"/>
        </w:numPr>
        <w:spacing w:before="0" w:beforeAutospacing="0" w:after="0" w:afterAutospacing="0"/>
        <w:textAlignment w:val="baseline"/>
        <w:rPr>
          <w:rFonts w:ascii="Calibri" w:hAnsi="Calibri" w:cs="Calibri"/>
        </w:rPr>
      </w:pPr>
      <w:r>
        <w:rPr>
          <w:rStyle w:val="normaltextrun"/>
          <w:rFonts w:ascii="Calibri" w:eastAsiaTheme="majorEastAsia" w:hAnsi="Calibri" w:cs="Calibri"/>
        </w:rPr>
        <w:t xml:space="preserve">Pidetään teemakuukausi, jolloin </w:t>
      </w:r>
      <w:proofErr w:type="spellStart"/>
      <w:r>
        <w:rPr>
          <w:rStyle w:val="normaltextrun"/>
          <w:rFonts w:ascii="Calibri" w:eastAsiaTheme="majorEastAsia" w:hAnsi="Calibri" w:cs="Calibri"/>
        </w:rPr>
        <w:t>HetaTukea</w:t>
      </w:r>
      <w:proofErr w:type="spellEnd"/>
      <w:r>
        <w:rPr>
          <w:rStyle w:val="normaltextrun"/>
          <w:rFonts w:ascii="Calibri" w:eastAsiaTheme="majorEastAsia" w:hAnsi="Calibri" w:cs="Calibri"/>
        </w:rPr>
        <w:t xml:space="preserve"> nostetaan tehostetusti esille.   </w:t>
      </w:r>
      <w:r>
        <w:rPr>
          <w:rStyle w:val="eop"/>
          <w:rFonts w:ascii="Calibri" w:eastAsiaTheme="majorEastAsia" w:hAnsi="Calibri" w:cs="Calibri"/>
        </w:rPr>
        <w:t> </w:t>
      </w:r>
    </w:p>
    <w:p w14:paraId="4356B7CB" w14:textId="77777777" w:rsidR="00BA3BCD" w:rsidRDefault="00BA3BCD" w:rsidP="00C32B3F">
      <w:pPr>
        <w:pStyle w:val="paragraph"/>
        <w:numPr>
          <w:ilvl w:val="0"/>
          <w:numId w:val="18"/>
        </w:numPr>
        <w:spacing w:before="0" w:beforeAutospacing="0" w:after="0" w:afterAutospacing="0"/>
        <w:textAlignment w:val="baseline"/>
        <w:rPr>
          <w:rFonts w:ascii="Calibri" w:hAnsi="Calibri" w:cs="Calibri"/>
        </w:rPr>
      </w:pPr>
      <w:r>
        <w:rPr>
          <w:rStyle w:val="normaltextrun"/>
          <w:rFonts w:ascii="Calibri" w:eastAsiaTheme="majorEastAsia" w:hAnsi="Calibri" w:cs="Calibri"/>
        </w:rPr>
        <w:t xml:space="preserve">Kerrotaan </w:t>
      </w:r>
      <w:proofErr w:type="spellStart"/>
      <w:r>
        <w:rPr>
          <w:rStyle w:val="normaltextrun"/>
          <w:rFonts w:ascii="Calibri" w:eastAsiaTheme="majorEastAsia" w:hAnsi="Calibri" w:cs="Calibri"/>
        </w:rPr>
        <w:t>HetaTuesta</w:t>
      </w:r>
      <w:proofErr w:type="spellEnd"/>
      <w:r>
        <w:rPr>
          <w:rStyle w:val="normaltextrun"/>
          <w:rFonts w:ascii="Calibri" w:eastAsiaTheme="majorEastAsia" w:hAnsi="Calibri" w:cs="Calibri"/>
        </w:rPr>
        <w:t xml:space="preserve"> uusien jäsenten illoissa, jotta jäsenet osaisivat ja uskaltaisivat hyödyntää sitä paremmin ja ymmärtäisivät paremmin </w:t>
      </w:r>
      <w:proofErr w:type="spellStart"/>
      <w:r>
        <w:rPr>
          <w:rStyle w:val="normaltextrun"/>
          <w:rFonts w:ascii="Calibri" w:eastAsiaTheme="majorEastAsia" w:hAnsi="Calibri" w:cs="Calibri"/>
        </w:rPr>
        <w:t>HetaTuen</w:t>
      </w:r>
      <w:proofErr w:type="spellEnd"/>
      <w:r>
        <w:rPr>
          <w:rStyle w:val="normaltextrun"/>
          <w:rFonts w:ascii="Calibri" w:eastAsiaTheme="majorEastAsia" w:hAnsi="Calibri" w:cs="Calibri"/>
        </w:rPr>
        <w:t xml:space="preserve"> ja </w:t>
      </w:r>
      <w:proofErr w:type="spellStart"/>
      <w:r>
        <w:rPr>
          <w:rStyle w:val="normaltextrun"/>
          <w:rFonts w:ascii="Calibri" w:eastAsiaTheme="majorEastAsia" w:hAnsi="Calibri" w:cs="Calibri"/>
        </w:rPr>
        <w:t>HetaHelpin</w:t>
      </w:r>
      <w:proofErr w:type="spellEnd"/>
      <w:r>
        <w:rPr>
          <w:rStyle w:val="normaltextrun"/>
          <w:rFonts w:ascii="Calibri" w:eastAsiaTheme="majorEastAsia" w:hAnsi="Calibri" w:cs="Calibri"/>
        </w:rPr>
        <w:t xml:space="preserve"> eron.  </w:t>
      </w:r>
      <w:r>
        <w:rPr>
          <w:rStyle w:val="eop"/>
          <w:rFonts w:ascii="Calibri" w:eastAsiaTheme="majorEastAsia" w:hAnsi="Calibri" w:cs="Calibri"/>
        </w:rPr>
        <w:t> </w:t>
      </w:r>
    </w:p>
    <w:p w14:paraId="70D5C740" w14:textId="77777777" w:rsidR="00BA3BCD" w:rsidRDefault="00BA3BCD" w:rsidP="00C32B3F">
      <w:pPr>
        <w:pStyle w:val="paragraph"/>
        <w:numPr>
          <w:ilvl w:val="0"/>
          <w:numId w:val="18"/>
        </w:numPr>
        <w:spacing w:before="0" w:beforeAutospacing="0" w:after="0" w:afterAutospacing="0"/>
        <w:textAlignment w:val="baseline"/>
        <w:rPr>
          <w:rFonts w:ascii="Calibri" w:hAnsi="Calibri" w:cs="Calibri"/>
        </w:rPr>
      </w:pPr>
      <w:r>
        <w:rPr>
          <w:rStyle w:val="normaltextrun"/>
          <w:rFonts w:ascii="Calibri" w:eastAsiaTheme="majorEastAsia" w:hAnsi="Calibri" w:cs="Calibri"/>
        </w:rPr>
        <w:t>Kerätään palautetta ja kehitetään palvelua sen perusteella.  </w:t>
      </w:r>
      <w:r>
        <w:rPr>
          <w:rStyle w:val="eop"/>
          <w:rFonts w:ascii="Calibri" w:eastAsiaTheme="majorEastAsia" w:hAnsi="Calibri" w:cs="Calibri"/>
        </w:rPr>
        <w:t> </w:t>
      </w:r>
    </w:p>
    <w:p w14:paraId="7DB25FA0" w14:textId="77777777" w:rsidR="000674A4" w:rsidRPr="000674A4" w:rsidRDefault="000674A4" w:rsidP="000674A4">
      <w:pPr>
        <w:pStyle w:val="paragraph"/>
        <w:spacing w:before="0" w:beforeAutospacing="0" w:after="0" w:afterAutospacing="0"/>
        <w:textAlignment w:val="baseline"/>
        <w:rPr>
          <w:rFonts w:ascii="Segoe UI" w:hAnsi="Segoe UI" w:cs="Segoe UI"/>
          <w:sz w:val="18"/>
          <w:szCs w:val="18"/>
          <w:highlight w:val="yellow"/>
        </w:rPr>
      </w:pPr>
    </w:p>
    <w:p w14:paraId="30452457" w14:textId="77777777" w:rsidR="008442E2" w:rsidRDefault="008442E2" w:rsidP="008442E2">
      <w:pPr>
        <w:rPr>
          <w:highlight w:val="yellow"/>
        </w:rPr>
      </w:pPr>
    </w:p>
    <w:p w14:paraId="727D8A92" w14:textId="77777777" w:rsidR="008442E2" w:rsidRPr="00773B64" w:rsidRDefault="008442E2" w:rsidP="00773B64">
      <w:pPr>
        <w:pStyle w:val="Otsikko2"/>
        <w:rPr>
          <w:color w:val="auto"/>
        </w:rPr>
      </w:pPr>
      <w:bookmarkStart w:id="15" w:name="_Toc219978487"/>
      <w:r w:rsidRPr="00773B64">
        <w:rPr>
          <w:rStyle w:val="normaltextrun"/>
          <w:color w:val="auto"/>
        </w:rPr>
        <w:t>VertaisHeta</w:t>
      </w:r>
      <w:bookmarkEnd w:id="15"/>
      <w:r w:rsidRPr="00773B64">
        <w:rPr>
          <w:rStyle w:val="eop"/>
          <w:color w:val="auto"/>
        </w:rPr>
        <w:t> </w:t>
      </w:r>
    </w:p>
    <w:p w14:paraId="553A07BC" w14:textId="77777777" w:rsidR="008442E2" w:rsidRDefault="008442E2" w:rsidP="008442E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normaltextrun"/>
          <w:rFonts w:ascii="Calibri" w:eastAsiaTheme="majorEastAsia" w:hAnsi="Calibri" w:cs="Calibri"/>
        </w:rPr>
        <w:t> </w:t>
      </w:r>
      <w:r>
        <w:rPr>
          <w:rStyle w:val="eop"/>
          <w:rFonts w:ascii="Calibri" w:eastAsiaTheme="majorEastAsia" w:hAnsi="Calibri" w:cs="Calibri"/>
        </w:rPr>
        <w:t> </w:t>
      </w:r>
    </w:p>
    <w:p w14:paraId="2E47AB83" w14:textId="77777777" w:rsidR="008442E2" w:rsidRDefault="008442E2" w:rsidP="008442E2">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VertaisHeta tarjoaa helposti lähestyttävää ja luottamuksellista, matalan kynnyksen toimintaa henkilökohtaisten avustajien työnantajille. VertaisHetan tarkoitus on lisätä työnantajien voimavaroja ja vähentää yksinäisyyttä. </w:t>
      </w:r>
      <w:r>
        <w:rPr>
          <w:rStyle w:val="eop"/>
          <w:rFonts w:ascii="Calibri" w:eastAsiaTheme="majorEastAsia" w:hAnsi="Calibri" w:cs="Calibri"/>
        </w:rPr>
        <w:t> </w:t>
      </w:r>
    </w:p>
    <w:p w14:paraId="7EADBC9D" w14:textId="77777777" w:rsidR="0046182F" w:rsidRDefault="0046182F" w:rsidP="008442E2">
      <w:pPr>
        <w:pStyle w:val="paragraph"/>
        <w:spacing w:before="0" w:beforeAutospacing="0" w:after="0" w:afterAutospacing="0"/>
        <w:textAlignment w:val="baseline"/>
        <w:rPr>
          <w:rFonts w:ascii="Segoe UI" w:hAnsi="Segoe UI" w:cs="Segoe UI"/>
          <w:sz w:val="18"/>
          <w:szCs w:val="18"/>
        </w:rPr>
      </w:pPr>
    </w:p>
    <w:p w14:paraId="0E8B8FDE" w14:textId="5689CE1D" w:rsidR="008442E2" w:rsidRDefault="0DB47984" w:rsidP="0DB47984">
      <w:pPr>
        <w:pStyle w:val="paragraph"/>
        <w:spacing w:before="0" w:beforeAutospacing="0" w:after="0" w:afterAutospacing="0"/>
        <w:textAlignment w:val="baseline"/>
        <w:rPr>
          <w:rFonts w:ascii="Segoe UI" w:hAnsi="Segoe UI" w:cs="Segoe UI"/>
          <w:sz w:val="18"/>
          <w:szCs w:val="18"/>
        </w:rPr>
      </w:pPr>
      <w:r w:rsidRPr="0DB47984">
        <w:rPr>
          <w:rStyle w:val="normaltextrun"/>
          <w:rFonts w:ascii="Calibri" w:eastAsiaTheme="majorEastAsia" w:hAnsi="Calibri" w:cs="Calibri"/>
        </w:rPr>
        <w:t xml:space="preserve">VertaisHetassa työskentelee </w:t>
      </w:r>
      <w:proofErr w:type="spellStart"/>
      <w:r w:rsidRPr="0DB47984">
        <w:rPr>
          <w:rStyle w:val="normaltextrun"/>
          <w:rFonts w:ascii="Calibri" w:eastAsiaTheme="majorEastAsia" w:hAnsi="Calibri" w:cs="Calibri"/>
        </w:rPr>
        <w:t>STEAn</w:t>
      </w:r>
      <w:proofErr w:type="spellEnd"/>
      <w:r w:rsidRPr="0DB47984">
        <w:rPr>
          <w:rStyle w:val="normaltextrun"/>
          <w:rFonts w:ascii="Calibri" w:eastAsiaTheme="majorEastAsia" w:hAnsi="Calibri" w:cs="Calibri"/>
        </w:rPr>
        <w:t xml:space="preserve"> kohdennetun yleisavustuksen turvin yksi osa-aikainen työntekijä. VertaisHetan toimintamuotoja ovat </w:t>
      </w:r>
      <w:proofErr w:type="spellStart"/>
      <w:r w:rsidRPr="0DB47984">
        <w:rPr>
          <w:rStyle w:val="normaltextrun"/>
          <w:rFonts w:ascii="Calibri" w:eastAsiaTheme="majorEastAsia" w:hAnsi="Calibri" w:cs="Calibri"/>
        </w:rPr>
        <w:t>VertaisKumppanuus</w:t>
      </w:r>
      <w:proofErr w:type="spellEnd"/>
      <w:r w:rsidRPr="0DB47984">
        <w:rPr>
          <w:rStyle w:val="normaltextrun"/>
          <w:rFonts w:ascii="Calibri" w:eastAsiaTheme="majorEastAsia" w:hAnsi="Calibri" w:cs="Calibri"/>
        </w:rPr>
        <w:t xml:space="preserve"> eli henkilökohtainen vertaistuki ja </w:t>
      </w:r>
      <w:proofErr w:type="spellStart"/>
      <w:r w:rsidRPr="0DB47984">
        <w:rPr>
          <w:rStyle w:val="normaltextrun"/>
          <w:rFonts w:ascii="Calibri" w:eastAsiaTheme="majorEastAsia" w:hAnsi="Calibri" w:cs="Calibri"/>
        </w:rPr>
        <w:t>VertaisKahvit</w:t>
      </w:r>
      <w:proofErr w:type="spellEnd"/>
      <w:r w:rsidRPr="0DB47984">
        <w:rPr>
          <w:rStyle w:val="normaltextrun"/>
          <w:rFonts w:ascii="Calibri" w:eastAsiaTheme="majorEastAsia" w:hAnsi="Calibri" w:cs="Calibri"/>
        </w:rPr>
        <w:t xml:space="preserve"> eli ryhmämuotoinen vertaistuki. Lisäksi muutama Hetan työnantajakumppani tarjoaa vertaistukea </w:t>
      </w:r>
      <w:proofErr w:type="spellStart"/>
      <w:r w:rsidRPr="0DB47984">
        <w:rPr>
          <w:rStyle w:val="normaltextrun"/>
          <w:rFonts w:ascii="Calibri" w:eastAsiaTheme="majorEastAsia" w:hAnsi="Calibri" w:cs="Calibri"/>
        </w:rPr>
        <w:t>HyTe</w:t>
      </w:r>
      <w:proofErr w:type="spellEnd"/>
      <w:r w:rsidRPr="0DB47984">
        <w:rPr>
          <w:rStyle w:val="normaltextrun"/>
          <w:rFonts w:ascii="Calibri" w:eastAsiaTheme="majorEastAsia" w:hAnsi="Calibri" w:cs="Calibri"/>
        </w:rPr>
        <w:t xml:space="preserve"> ry:n ylläpitämässä Toivo-sovelluksessa. </w:t>
      </w:r>
      <w:r w:rsidR="008442E2">
        <w:br/>
      </w:r>
    </w:p>
    <w:p w14:paraId="1B1AF1DF" w14:textId="76069ACB" w:rsidR="008442E2" w:rsidRDefault="008442E2" w:rsidP="008442E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Vuonna 2026 toiminnan painopistettä siirretään ryhmämuotoiseen vertaistukeen sekä paikalliseen kertomiseen VertaisHetasta ja Heta-liitosta. Vuoden 2025 lopulla alkaneet, vapaaehtoisen vetämät </w:t>
      </w:r>
      <w:proofErr w:type="spellStart"/>
      <w:r>
        <w:rPr>
          <w:rStyle w:val="normaltextrun"/>
          <w:rFonts w:ascii="Calibri" w:eastAsiaTheme="majorEastAsia" w:hAnsi="Calibri" w:cs="Calibri"/>
        </w:rPr>
        <w:t>IltaTeet</w:t>
      </w:r>
      <w:proofErr w:type="spellEnd"/>
      <w:r>
        <w:rPr>
          <w:rStyle w:val="normaltextrun"/>
          <w:rFonts w:ascii="Calibri" w:eastAsiaTheme="majorEastAsia" w:hAnsi="Calibri" w:cs="Calibri"/>
        </w:rPr>
        <w:t xml:space="preserve"> jatkuvat vuonna 2026, ja tarvittaessa kehitetään uusia ryhmiä </w:t>
      </w:r>
      <w:proofErr w:type="spellStart"/>
      <w:r>
        <w:rPr>
          <w:rStyle w:val="normaltextrun"/>
          <w:rFonts w:ascii="Calibri" w:eastAsiaTheme="majorEastAsia" w:hAnsi="Calibri" w:cs="Calibri"/>
        </w:rPr>
        <w:t>VertaisKahveille</w:t>
      </w:r>
      <w:proofErr w:type="spellEnd"/>
      <w:r>
        <w:rPr>
          <w:rStyle w:val="normaltextrun"/>
          <w:rFonts w:ascii="Calibri" w:eastAsiaTheme="majorEastAsia" w:hAnsi="Calibri" w:cs="Calibri"/>
        </w:rPr>
        <w:t>. </w:t>
      </w:r>
      <w:r>
        <w:rPr>
          <w:rStyle w:val="eop"/>
          <w:rFonts w:ascii="Calibri" w:eastAsiaTheme="majorEastAsia" w:hAnsi="Calibri" w:cs="Calibri"/>
        </w:rPr>
        <w:t> </w:t>
      </w:r>
      <w:r>
        <w:rPr>
          <w:rStyle w:val="eop"/>
          <w:rFonts w:ascii="Calibri" w:eastAsiaTheme="majorEastAsia" w:hAnsi="Calibri" w:cs="Calibri"/>
        </w:rPr>
        <w:br/>
      </w:r>
    </w:p>
    <w:p w14:paraId="73BDB0A8" w14:textId="0511AE95" w:rsidR="008442E2" w:rsidRDefault="0DB47984" w:rsidP="0DB47984">
      <w:pPr>
        <w:pStyle w:val="paragraph"/>
        <w:spacing w:before="0" w:beforeAutospacing="0" w:after="0" w:afterAutospacing="0"/>
        <w:textAlignment w:val="baseline"/>
        <w:rPr>
          <w:rStyle w:val="eop"/>
          <w:rFonts w:ascii="Calibri" w:eastAsiaTheme="majorEastAsia" w:hAnsi="Calibri" w:cs="Calibri"/>
        </w:rPr>
      </w:pPr>
      <w:r w:rsidRPr="0DB47984">
        <w:rPr>
          <w:rStyle w:val="normaltextrun"/>
          <w:rFonts w:ascii="Calibri" w:eastAsiaTheme="majorEastAsia" w:hAnsi="Calibri" w:cs="Calibri"/>
        </w:rPr>
        <w:t xml:space="preserve">Toiminnan markkinointiin panostetaan somessa, tapahtumissa sekä jäsenkirjeiden ja nettisivujen kautta. </w:t>
      </w:r>
    </w:p>
    <w:p w14:paraId="33019FD7" w14:textId="77777777" w:rsidR="000674A4" w:rsidRPr="000674A4" w:rsidRDefault="000674A4" w:rsidP="000674A4">
      <w:pPr>
        <w:rPr>
          <w:highlight w:val="yellow"/>
        </w:rPr>
      </w:pPr>
    </w:p>
    <w:p w14:paraId="605DDA7D" w14:textId="77777777" w:rsidR="000674A4" w:rsidRPr="00773B64" w:rsidRDefault="000674A4" w:rsidP="00773B64">
      <w:pPr>
        <w:pStyle w:val="Otsikko2"/>
        <w:rPr>
          <w:color w:val="auto"/>
        </w:rPr>
      </w:pPr>
      <w:bookmarkStart w:id="16" w:name="_Toc219978488"/>
      <w:r w:rsidRPr="00773B64">
        <w:rPr>
          <w:color w:val="auto"/>
        </w:rPr>
        <w:t>Viestintä</w:t>
      </w:r>
      <w:bookmarkEnd w:id="16"/>
    </w:p>
    <w:p w14:paraId="0B93D005" w14:textId="77777777" w:rsidR="000674A4" w:rsidRPr="00F276B6" w:rsidRDefault="000674A4" w:rsidP="000674A4"/>
    <w:p w14:paraId="55E4A355" w14:textId="6EE79C65" w:rsidR="000674A4" w:rsidRPr="00F276B6" w:rsidRDefault="000674A4" w:rsidP="000674A4">
      <w:pPr>
        <w:rPr>
          <w:sz w:val="24"/>
          <w:szCs w:val="24"/>
        </w:rPr>
      </w:pPr>
      <w:r w:rsidRPr="00F276B6">
        <w:rPr>
          <w:sz w:val="24"/>
          <w:szCs w:val="24"/>
        </w:rPr>
        <w:t xml:space="preserve">Heta-liitto tiedottaa aktiivisesti asioista, jotka liittyvät henkilökohtaisten avustajien työnantajana toimimiseen. Jäsenilleen Heta viestii nettisivujen, jäsenkirjeiden sekä sosiaalisen median kanavien kautta. </w:t>
      </w:r>
    </w:p>
    <w:p w14:paraId="3F5AC793" w14:textId="77777777" w:rsidR="000674A4" w:rsidRPr="000674A4" w:rsidRDefault="000674A4" w:rsidP="000674A4">
      <w:pPr>
        <w:rPr>
          <w:sz w:val="24"/>
          <w:szCs w:val="24"/>
          <w:highlight w:val="yellow"/>
        </w:rPr>
      </w:pPr>
      <w:r w:rsidRPr="00F276B6">
        <w:rPr>
          <w:sz w:val="24"/>
          <w:szCs w:val="24"/>
        </w:rPr>
        <w:t xml:space="preserve">Jäsenille suuntautuvan viestinnän lisäksi Heta viestii myös ulospäin. Tavoitteena on, että omien kanavien lisäksi Heta näkyisi mahdollisimman paljon muiden tahojen somekanavissa, kuten myös perinteisessä mediassa. Yhtenä viestinnän tehtävänä on Hetan tunnettuuden ja kiinnostavuuden lisääminen. </w:t>
      </w:r>
      <w:r w:rsidRPr="000674A4">
        <w:rPr>
          <w:sz w:val="24"/>
          <w:szCs w:val="24"/>
          <w:highlight w:val="yellow"/>
        </w:rPr>
        <w:br/>
      </w:r>
    </w:p>
    <w:p w14:paraId="18A7281F" w14:textId="0D4D7BC0" w:rsidR="000674A4" w:rsidRPr="0022787A" w:rsidRDefault="000674A4" w:rsidP="0022787A">
      <w:pPr>
        <w:pStyle w:val="Otsikko3"/>
        <w:rPr>
          <w:color w:val="auto"/>
        </w:rPr>
      </w:pPr>
      <w:bookmarkStart w:id="17" w:name="_Toc219978489"/>
      <w:r w:rsidRPr="0022787A">
        <w:rPr>
          <w:color w:val="auto"/>
        </w:rPr>
        <w:t>Viestinnän teemoja vuonna 202</w:t>
      </w:r>
      <w:r w:rsidR="00F276B6" w:rsidRPr="0022787A">
        <w:rPr>
          <w:color w:val="auto"/>
        </w:rPr>
        <w:t>6</w:t>
      </w:r>
      <w:bookmarkEnd w:id="17"/>
    </w:p>
    <w:p w14:paraId="5FBAFF4E" w14:textId="58218B11" w:rsidR="000674A4" w:rsidRPr="007B5150" w:rsidRDefault="0DB47984" w:rsidP="008442E2">
      <w:pPr>
        <w:pStyle w:val="Luettelokappale"/>
        <w:numPr>
          <w:ilvl w:val="0"/>
          <w:numId w:val="1"/>
        </w:numPr>
        <w:rPr>
          <w:sz w:val="24"/>
          <w:szCs w:val="24"/>
        </w:rPr>
      </w:pPr>
      <w:r w:rsidRPr="0DB47984">
        <w:rPr>
          <w:sz w:val="24"/>
          <w:szCs w:val="24"/>
        </w:rPr>
        <w:t>Panostetaan Hetan omien kanavien sekä nettisivujen ajantasaisuuteen.</w:t>
      </w:r>
    </w:p>
    <w:p w14:paraId="23E14F92" w14:textId="77777777" w:rsidR="000674A4" w:rsidRPr="007B5150" w:rsidRDefault="000674A4" w:rsidP="008442E2">
      <w:pPr>
        <w:pStyle w:val="Luettelokappale"/>
        <w:numPr>
          <w:ilvl w:val="0"/>
          <w:numId w:val="1"/>
        </w:numPr>
        <w:rPr>
          <w:sz w:val="24"/>
          <w:szCs w:val="24"/>
        </w:rPr>
      </w:pPr>
      <w:r w:rsidRPr="007B5150">
        <w:rPr>
          <w:sz w:val="24"/>
          <w:szCs w:val="24"/>
        </w:rPr>
        <w:t xml:space="preserve">Keskitytään sisällöntuotannon selkeäkielisyyteen ja saavutettavuuteen. </w:t>
      </w:r>
    </w:p>
    <w:p w14:paraId="3B293580" w14:textId="2E9924E0" w:rsidR="0022197F" w:rsidRPr="007B5150" w:rsidRDefault="000674A4" w:rsidP="00F31FA2">
      <w:pPr>
        <w:pStyle w:val="Luettelokappale"/>
        <w:numPr>
          <w:ilvl w:val="0"/>
          <w:numId w:val="1"/>
        </w:numPr>
        <w:rPr>
          <w:sz w:val="24"/>
          <w:szCs w:val="24"/>
        </w:rPr>
      </w:pPr>
      <w:r w:rsidRPr="007B5150">
        <w:rPr>
          <w:sz w:val="24"/>
          <w:szCs w:val="24"/>
        </w:rPr>
        <w:t>Viestitään</w:t>
      </w:r>
      <w:r w:rsidR="00F276B6" w:rsidRPr="007B5150">
        <w:rPr>
          <w:sz w:val="24"/>
          <w:szCs w:val="24"/>
        </w:rPr>
        <w:t xml:space="preserve"> ajankohtaisista teemoista, kuten</w:t>
      </w:r>
      <w:r w:rsidRPr="007B5150">
        <w:rPr>
          <w:sz w:val="24"/>
          <w:szCs w:val="24"/>
        </w:rPr>
        <w:t xml:space="preserve"> vammaispalvelulaista</w:t>
      </w:r>
      <w:r w:rsidR="0022197F" w:rsidRPr="007B5150">
        <w:rPr>
          <w:sz w:val="24"/>
          <w:szCs w:val="24"/>
        </w:rPr>
        <w:t xml:space="preserve"> ja muista </w:t>
      </w:r>
      <w:r w:rsidR="00A31928" w:rsidRPr="007B5150">
        <w:rPr>
          <w:sz w:val="24"/>
          <w:szCs w:val="24"/>
        </w:rPr>
        <w:t xml:space="preserve">henkilökohtaisen avun </w:t>
      </w:r>
      <w:proofErr w:type="spellStart"/>
      <w:r w:rsidR="00A31928" w:rsidRPr="007B5150">
        <w:rPr>
          <w:sz w:val="24"/>
          <w:szCs w:val="24"/>
        </w:rPr>
        <w:t>työnantajuuteen</w:t>
      </w:r>
      <w:proofErr w:type="spellEnd"/>
      <w:r w:rsidR="0022197F" w:rsidRPr="007B5150">
        <w:rPr>
          <w:sz w:val="24"/>
          <w:szCs w:val="24"/>
        </w:rPr>
        <w:t xml:space="preserve"> vaikuttavista </w:t>
      </w:r>
      <w:r w:rsidR="00451ECA" w:rsidRPr="007B5150">
        <w:rPr>
          <w:sz w:val="24"/>
          <w:szCs w:val="24"/>
        </w:rPr>
        <w:t>asioista.</w:t>
      </w:r>
    </w:p>
    <w:p w14:paraId="159CDEA7" w14:textId="6BCDD876" w:rsidR="000674A4" w:rsidRPr="007B5150" w:rsidRDefault="0DB47984" w:rsidP="008442E2">
      <w:pPr>
        <w:pStyle w:val="Luettelokappale"/>
        <w:numPr>
          <w:ilvl w:val="0"/>
          <w:numId w:val="1"/>
        </w:numPr>
        <w:rPr>
          <w:sz w:val="24"/>
          <w:szCs w:val="24"/>
        </w:rPr>
      </w:pPr>
      <w:r w:rsidRPr="0DB47984">
        <w:rPr>
          <w:sz w:val="24"/>
          <w:szCs w:val="24"/>
        </w:rPr>
        <w:t>Lähetetään kuukausikirjeet valtuustolle,</w:t>
      </w:r>
    </w:p>
    <w:p w14:paraId="5AD971CE" w14:textId="3B209549" w:rsidR="000674A4" w:rsidRPr="007B5150" w:rsidRDefault="0DB47984" w:rsidP="008442E2">
      <w:pPr>
        <w:pStyle w:val="Luettelokappale"/>
        <w:numPr>
          <w:ilvl w:val="0"/>
          <w:numId w:val="1"/>
        </w:numPr>
        <w:rPr>
          <w:sz w:val="24"/>
          <w:szCs w:val="24"/>
        </w:rPr>
      </w:pPr>
      <w:r w:rsidRPr="0DB47984">
        <w:rPr>
          <w:sz w:val="24"/>
          <w:szCs w:val="24"/>
        </w:rPr>
        <w:t>Jäsenille lähetetään vähintään kerran kuukaudessa sähköinen jäsenkirje.</w:t>
      </w:r>
    </w:p>
    <w:p w14:paraId="0DD9CBF2" w14:textId="47CEA43F" w:rsidR="000674A4" w:rsidRPr="00773B64" w:rsidRDefault="000674A4" w:rsidP="00773B64">
      <w:pPr>
        <w:pStyle w:val="Otsikko2"/>
        <w:rPr>
          <w:color w:val="auto"/>
        </w:rPr>
      </w:pPr>
    </w:p>
    <w:p w14:paraId="7771AD18" w14:textId="77777777" w:rsidR="000674A4" w:rsidRPr="00773B64" w:rsidRDefault="000674A4" w:rsidP="00773B64">
      <w:pPr>
        <w:pStyle w:val="Otsikko2"/>
        <w:rPr>
          <w:color w:val="auto"/>
        </w:rPr>
      </w:pPr>
      <w:bookmarkStart w:id="18" w:name="_Toc219978490"/>
      <w:r w:rsidRPr="00773B64">
        <w:rPr>
          <w:rStyle w:val="normaltextrun"/>
          <w:color w:val="auto"/>
        </w:rPr>
        <w:t>Hallinto ja päätöksenteko</w:t>
      </w:r>
      <w:bookmarkEnd w:id="18"/>
      <w:r w:rsidRPr="00773B64">
        <w:rPr>
          <w:rStyle w:val="eop"/>
          <w:color w:val="auto"/>
        </w:rPr>
        <w:t> </w:t>
      </w:r>
    </w:p>
    <w:p w14:paraId="5F0A7C09" w14:textId="77777777" w:rsidR="000674A4" w:rsidRDefault="000674A4" w:rsidP="000674A4">
      <w:pPr>
        <w:pStyle w:val="paragraph"/>
        <w:spacing w:before="0" w:beforeAutospacing="0" w:after="0" w:afterAutospacing="0"/>
        <w:textAlignment w:val="baseline"/>
        <w:rPr>
          <w:rFonts w:ascii="Segoe UI" w:hAnsi="Segoe UI" w:cs="Segoe UI"/>
          <w:sz w:val="18"/>
          <w:szCs w:val="18"/>
        </w:rPr>
      </w:pPr>
      <w:r>
        <w:rPr>
          <w:rStyle w:val="eop"/>
          <w:rFonts w:ascii="Segoe UI" w:eastAsiaTheme="majorEastAsia" w:hAnsi="Segoe UI" w:cs="Segoe UI"/>
          <w:sz w:val="18"/>
          <w:szCs w:val="18"/>
        </w:rPr>
        <w:t> </w:t>
      </w:r>
    </w:p>
    <w:p w14:paraId="30454B19" w14:textId="40F2136D" w:rsidR="000674A4" w:rsidRDefault="000674A4" w:rsidP="000674A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Luottamushenkilöiden työpanokselle on Hetassa tarvetta, koska nykyinen rahoitusrakenne ei mahdollista toiminnanjohtajan palkkaamista. Vuonna 2026 toimii järjestyksessään Hetan kolmas valtuusto, joka aloitti kautensa syyskokouksesta 29.11.2025. </w:t>
      </w:r>
      <w:r>
        <w:rPr>
          <w:rStyle w:val="eop"/>
          <w:rFonts w:ascii="Calibri" w:eastAsiaTheme="majorEastAsia" w:hAnsi="Calibri" w:cs="Calibri"/>
        </w:rPr>
        <w:t> </w:t>
      </w:r>
    </w:p>
    <w:p w14:paraId="6D5ED226" w14:textId="77777777" w:rsidR="000674A4" w:rsidRDefault="000674A4" w:rsidP="000674A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69B0F45D" w14:textId="77777777" w:rsidR="000674A4" w:rsidRDefault="000674A4" w:rsidP="000674A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Kevätkokouksessa 2024 hyväksyttiin päivitetty strategia kaudelle 2024–2026. Vuonna 2026 laaditaan strategia kaudelle 2027–2029.</w:t>
      </w:r>
      <w:r>
        <w:rPr>
          <w:rStyle w:val="eop"/>
          <w:rFonts w:ascii="Calibri" w:eastAsiaTheme="majorEastAsia" w:hAnsi="Calibri" w:cs="Calibri"/>
        </w:rPr>
        <w:t> </w:t>
      </w:r>
    </w:p>
    <w:p w14:paraId="449B77AA" w14:textId="77777777" w:rsidR="000674A4" w:rsidRDefault="000674A4" w:rsidP="000674A4">
      <w:pPr>
        <w:pStyle w:val="paragraph"/>
        <w:spacing w:before="0" w:beforeAutospacing="0" w:after="0" w:afterAutospacing="0"/>
        <w:textAlignment w:val="baseline"/>
        <w:rPr>
          <w:rFonts w:ascii="Segoe UI" w:hAnsi="Segoe UI" w:cs="Segoe UI"/>
          <w:sz w:val="18"/>
          <w:szCs w:val="18"/>
        </w:rPr>
      </w:pPr>
      <w:r>
        <w:rPr>
          <w:rStyle w:val="eop"/>
          <w:rFonts w:ascii="Segoe UI" w:eastAsiaTheme="majorEastAsia" w:hAnsi="Segoe UI" w:cs="Segoe UI"/>
          <w:sz w:val="18"/>
          <w:szCs w:val="18"/>
        </w:rPr>
        <w:t> </w:t>
      </w:r>
    </w:p>
    <w:p w14:paraId="17082CDA" w14:textId="2C569D89" w:rsidR="000674A4" w:rsidRDefault="000674A4" w:rsidP="000674A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Hallitukselle ja työntekijöille järjestetään toimintavuoden aikana yhteistä </w:t>
      </w:r>
      <w:proofErr w:type="spellStart"/>
      <w:r>
        <w:rPr>
          <w:rStyle w:val="normaltextrun"/>
          <w:rFonts w:ascii="Calibri" w:eastAsiaTheme="majorEastAsia" w:hAnsi="Calibri" w:cs="Calibri"/>
        </w:rPr>
        <w:t>Teams</w:t>
      </w:r>
      <w:proofErr w:type="spellEnd"/>
      <w:r>
        <w:rPr>
          <w:rStyle w:val="normaltextrun"/>
          <w:rFonts w:ascii="Calibri" w:eastAsiaTheme="majorEastAsia" w:hAnsi="Calibri" w:cs="Calibri"/>
        </w:rPr>
        <w:t>-koulutusta. Selvitetään myös muut tietotekniset koulutustarpeet (Excel, Word, PP tms.) ja päivitetään osaamista tarvittavilta osin.  </w:t>
      </w:r>
      <w:r>
        <w:rPr>
          <w:rStyle w:val="eop"/>
          <w:rFonts w:ascii="Calibri" w:eastAsiaTheme="majorEastAsia" w:hAnsi="Calibri" w:cs="Calibri"/>
        </w:rPr>
        <w:t> </w:t>
      </w:r>
    </w:p>
    <w:p w14:paraId="2FAD5AE6" w14:textId="77777777" w:rsidR="000674A4" w:rsidRDefault="000674A4" w:rsidP="000674A4">
      <w:pPr>
        <w:pStyle w:val="paragraph"/>
        <w:spacing w:before="0" w:beforeAutospacing="0" w:after="0" w:afterAutospacing="0"/>
        <w:textAlignment w:val="baseline"/>
        <w:rPr>
          <w:rFonts w:ascii="Segoe UI" w:hAnsi="Segoe UI" w:cs="Segoe UI"/>
          <w:sz w:val="18"/>
          <w:szCs w:val="18"/>
        </w:rPr>
      </w:pPr>
      <w:r>
        <w:rPr>
          <w:rStyle w:val="eop"/>
          <w:rFonts w:ascii="Segoe UI" w:eastAsiaTheme="majorEastAsia" w:hAnsi="Segoe UI" w:cs="Segoe UI"/>
          <w:color w:val="000000"/>
          <w:sz w:val="18"/>
          <w:szCs w:val="18"/>
        </w:rPr>
        <w:t> </w:t>
      </w:r>
    </w:p>
    <w:p w14:paraId="4FE545C2" w14:textId="77777777" w:rsidR="0022787A" w:rsidRDefault="000674A4" w:rsidP="000674A4">
      <w:pPr>
        <w:pStyle w:val="paragraph"/>
        <w:spacing w:before="0" w:beforeAutospacing="0" w:after="0" w:afterAutospacing="0"/>
        <w:textAlignment w:val="baseline"/>
        <w:rPr>
          <w:rStyle w:val="scxw214043985"/>
          <w:rFonts w:ascii="Calibri" w:eastAsiaTheme="majorEastAsia" w:hAnsi="Calibri" w:cs="Calibri"/>
        </w:rPr>
      </w:pPr>
      <w:r>
        <w:rPr>
          <w:rStyle w:val="normaltextrun"/>
          <w:rFonts w:ascii="Calibri" w:eastAsiaTheme="majorEastAsia" w:hAnsi="Calibri" w:cs="Calibri"/>
        </w:rPr>
        <w:t>Toimintavuoden aikana järjestetään hallituksen ja työntekijöiden yhteiset kehittämispäivät, jossa suunnitellaan tulevaa toimintaa. </w:t>
      </w:r>
      <w:r>
        <w:rPr>
          <w:rStyle w:val="scxw214043985"/>
          <w:rFonts w:ascii="Calibri" w:eastAsiaTheme="majorEastAsia" w:hAnsi="Calibri" w:cs="Calibri"/>
        </w:rPr>
        <w:t> </w:t>
      </w:r>
    </w:p>
    <w:p w14:paraId="2CFC5657" w14:textId="77777777" w:rsidR="0022787A" w:rsidRDefault="0022787A" w:rsidP="000674A4">
      <w:pPr>
        <w:pStyle w:val="paragraph"/>
        <w:spacing w:before="0" w:beforeAutospacing="0" w:after="0" w:afterAutospacing="0"/>
        <w:textAlignment w:val="baseline"/>
        <w:rPr>
          <w:rStyle w:val="scxw214043985"/>
          <w:rFonts w:ascii="Calibri" w:eastAsiaTheme="majorEastAsia" w:hAnsi="Calibri" w:cs="Calibri"/>
        </w:rPr>
      </w:pPr>
    </w:p>
    <w:p w14:paraId="0E08F799" w14:textId="5836B1B6" w:rsidR="000674A4" w:rsidRPr="00D333D7" w:rsidRDefault="0022787A" w:rsidP="000674A4">
      <w:pPr>
        <w:pStyle w:val="paragraph"/>
        <w:spacing w:before="0" w:beforeAutospacing="0" w:after="0" w:afterAutospacing="0"/>
        <w:textAlignment w:val="baseline"/>
        <w:rPr>
          <w:rFonts w:ascii="Segoe UI" w:hAnsi="Segoe UI" w:cs="Segoe UI"/>
          <w:sz w:val="18"/>
          <w:szCs w:val="18"/>
        </w:rPr>
      </w:pPr>
      <w:bookmarkStart w:id="19" w:name="_Toc219978491"/>
      <w:r w:rsidRPr="00D333D7">
        <w:rPr>
          <w:rStyle w:val="Otsikko3Char"/>
          <w:rFonts w:asciiTheme="minorHAnsi" w:hAnsiTheme="minorHAnsi" w:cstheme="minorHAnsi"/>
          <w:color w:val="auto"/>
        </w:rPr>
        <w:t>Hetan hallinnossa painotetaan</w:t>
      </w:r>
      <w:bookmarkEnd w:id="19"/>
      <w:r w:rsidR="000674A4">
        <w:rPr>
          <w:rFonts w:ascii="Calibri" w:hAnsi="Calibri" w:cs="Calibri"/>
        </w:rPr>
        <w:br/>
      </w:r>
      <w:r w:rsidR="000674A4">
        <w:rPr>
          <w:rStyle w:val="normaltextrun"/>
          <w:rFonts w:ascii="Calibri" w:eastAsiaTheme="majorEastAsia" w:hAnsi="Calibri" w:cs="Calibri"/>
        </w:rPr>
        <w:t> </w:t>
      </w:r>
      <w:r w:rsidR="000674A4">
        <w:rPr>
          <w:rStyle w:val="normaltextrun"/>
          <w:rFonts w:ascii="Calibri Light" w:eastAsiaTheme="majorEastAsia" w:hAnsi="Calibri Light" w:cs="Calibri Light"/>
          <w:sz w:val="28"/>
          <w:szCs w:val="28"/>
        </w:rPr>
        <w:br/>
      </w:r>
    </w:p>
    <w:p w14:paraId="090F5192" w14:textId="77777777" w:rsidR="000674A4" w:rsidRDefault="000674A4" w:rsidP="00C32B3F">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avoimuutta ja keskustelua </w:t>
      </w:r>
      <w:r>
        <w:rPr>
          <w:rStyle w:val="eop"/>
          <w:rFonts w:ascii="Calibri" w:eastAsiaTheme="majorEastAsia" w:hAnsi="Calibri" w:cs="Calibri"/>
        </w:rPr>
        <w:t> </w:t>
      </w:r>
    </w:p>
    <w:p w14:paraId="2BB90F3A" w14:textId="77777777" w:rsidR="000674A4" w:rsidRDefault="000674A4" w:rsidP="00C32B3F">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nopeutta ja ketteryyttä </w:t>
      </w:r>
      <w:r>
        <w:rPr>
          <w:rStyle w:val="eop"/>
          <w:rFonts w:ascii="Calibri" w:eastAsiaTheme="majorEastAsia" w:hAnsi="Calibri" w:cs="Calibri"/>
        </w:rPr>
        <w:t> </w:t>
      </w:r>
    </w:p>
    <w:p w14:paraId="7589FEF5" w14:textId="77777777" w:rsidR="000674A4" w:rsidRPr="00D333D7" w:rsidRDefault="000674A4" w:rsidP="00C32B3F">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tehokasta, sähköistä toimintamallia.</w:t>
      </w:r>
      <w:r>
        <w:rPr>
          <w:rStyle w:val="scxw214043985"/>
          <w:rFonts w:ascii="Calibri" w:eastAsiaTheme="majorEastAsia" w:hAnsi="Calibri" w:cs="Calibri"/>
        </w:rPr>
        <w:t> </w:t>
      </w:r>
      <w:r>
        <w:rPr>
          <w:rFonts w:ascii="Calibri" w:hAnsi="Calibri" w:cs="Calibri"/>
        </w:rPr>
        <w:br/>
      </w:r>
      <w:r w:rsidRPr="00D333D7">
        <w:rPr>
          <w:rStyle w:val="normaltextrun"/>
          <w:rFonts w:ascii="Calibri" w:eastAsiaTheme="majorEastAsia" w:hAnsi="Calibri" w:cs="Calibri"/>
        </w:rPr>
        <w:t> </w:t>
      </w:r>
      <w:r w:rsidRPr="00D333D7">
        <w:rPr>
          <w:rStyle w:val="eop"/>
          <w:rFonts w:ascii="Calibri" w:eastAsiaTheme="majorEastAsia" w:hAnsi="Calibri" w:cs="Calibri"/>
        </w:rPr>
        <w:t> </w:t>
      </w:r>
    </w:p>
    <w:p w14:paraId="4A06E381" w14:textId="629B5205" w:rsidR="000674A4" w:rsidRDefault="000674A4" w:rsidP="00D333D7">
      <w:pPr>
        <w:pStyle w:val="Otsikko3"/>
        <w:rPr>
          <w:rFonts w:ascii="Segoe UI" w:hAnsi="Segoe UI" w:cs="Segoe UI"/>
          <w:color w:val="2F5496"/>
          <w:sz w:val="18"/>
          <w:szCs w:val="18"/>
        </w:rPr>
      </w:pPr>
      <w:bookmarkStart w:id="20" w:name="_Toc219978492"/>
      <w:r w:rsidRPr="00D333D7">
        <w:rPr>
          <w:rStyle w:val="normaltextrun"/>
          <w:rFonts w:ascii="Calibri Light" w:hAnsi="Calibri Light" w:cs="Calibri Light"/>
          <w:color w:val="auto"/>
        </w:rPr>
        <w:t>Vuonna 2026 ajankohtaista</w:t>
      </w:r>
      <w:r>
        <w:rPr>
          <w:rStyle w:val="normaltextrun"/>
          <w:rFonts w:ascii="Calibri Light" w:hAnsi="Calibri Light" w:cs="Calibri Light"/>
        </w:rPr>
        <w:br/>
        <w:t> </w:t>
      </w:r>
      <w:bookmarkEnd w:id="20"/>
      <w:r>
        <w:rPr>
          <w:rStyle w:val="eop"/>
          <w:rFonts w:ascii="Calibri Light" w:hAnsi="Calibri Light" w:cs="Calibri Light"/>
        </w:rPr>
        <w:t> </w:t>
      </w:r>
    </w:p>
    <w:p w14:paraId="0552B84A" w14:textId="77777777" w:rsidR="000674A4" w:rsidRDefault="000674A4" w:rsidP="00C32B3F">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päivitetään strategia kaudelle 2027–2029</w:t>
      </w:r>
      <w:r>
        <w:rPr>
          <w:rStyle w:val="eop"/>
          <w:rFonts w:ascii="Calibri" w:eastAsiaTheme="majorEastAsia" w:hAnsi="Calibri" w:cs="Calibri"/>
        </w:rPr>
        <w:t> </w:t>
      </w:r>
    </w:p>
    <w:p w14:paraId="51749BFD" w14:textId="77777777" w:rsidR="000674A4" w:rsidRDefault="000674A4" w:rsidP="00C32B3F">
      <w:pPr>
        <w:pStyle w:val="paragraph"/>
        <w:numPr>
          <w:ilvl w:val="0"/>
          <w:numId w:val="10"/>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riskikartoituksen tekeminen: varajärjestelyt, työ- ja muu turvallisuus, maineriskit jne.</w:t>
      </w:r>
      <w:r>
        <w:rPr>
          <w:rStyle w:val="eop"/>
          <w:rFonts w:ascii="Calibri" w:eastAsiaTheme="majorEastAsia" w:hAnsi="Calibri" w:cs="Calibri"/>
        </w:rPr>
        <w:t> </w:t>
      </w:r>
    </w:p>
    <w:p w14:paraId="3788CA67" w14:textId="7FEF2CCC" w:rsidR="000674A4" w:rsidRPr="00D333D7" w:rsidRDefault="000674A4" w:rsidP="00C32B3F">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 xml:space="preserve">uusien rahoituskanavien selvittäminen. </w:t>
      </w:r>
      <w:proofErr w:type="spellStart"/>
      <w:r>
        <w:rPr>
          <w:rStyle w:val="normaltextrun"/>
          <w:rFonts w:ascii="Calibri" w:eastAsiaTheme="majorEastAsia" w:hAnsi="Calibri" w:cs="Calibri"/>
        </w:rPr>
        <w:t>STEAn</w:t>
      </w:r>
      <w:proofErr w:type="spellEnd"/>
      <w:r>
        <w:rPr>
          <w:rStyle w:val="normaltextrun"/>
          <w:rFonts w:ascii="Calibri" w:eastAsiaTheme="majorEastAsia" w:hAnsi="Calibri" w:cs="Calibri"/>
        </w:rPr>
        <w:t xml:space="preserve"> leikkaukset saattavat vähentää käytettävissä olevia resursseja.</w:t>
      </w:r>
      <w:r>
        <w:rPr>
          <w:rStyle w:val="eop"/>
          <w:rFonts w:ascii="Calibri" w:eastAsiaTheme="majorEastAsia" w:hAnsi="Calibri" w:cs="Calibri"/>
        </w:rPr>
        <w:t> </w:t>
      </w:r>
      <w:r w:rsidRPr="00D333D7">
        <w:br/>
      </w:r>
      <w:r w:rsidRPr="00D333D7">
        <w:rPr>
          <w:rStyle w:val="normaltextrun"/>
          <w:rFonts w:ascii="Calibri" w:eastAsiaTheme="majorEastAsia" w:hAnsi="Calibri" w:cs="Calibri"/>
        </w:rPr>
        <w:t> </w:t>
      </w:r>
      <w:r w:rsidRPr="00D333D7">
        <w:rPr>
          <w:rStyle w:val="eop"/>
          <w:rFonts w:ascii="Calibri" w:eastAsiaTheme="majorEastAsia" w:hAnsi="Calibri" w:cs="Calibri"/>
        </w:rPr>
        <w:t> </w:t>
      </w:r>
    </w:p>
    <w:p w14:paraId="15C9A62A" w14:textId="77777777" w:rsidR="000674A4" w:rsidRPr="00D333D7" w:rsidRDefault="000674A4" w:rsidP="00D333D7">
      <w:pPr>
        <w:pStyle w:val="Otsikko3"/>
        <w:rPr>
          <w:rStyle w:val="eop"/>
          <w:rFonts w:ascii="Calibri Light" w:hAnsi="Calibri Light" w:cs="Calibri Light"/>
          <w:color w:val="auto"/>
        </w:rPr>
      </w:pPr>
      <w:bookmarkStart w:id="21" w:name="_Toc219978493"/>
      <w:r w:rsidRPr="00D333D7">
        <w:rPr>
          <w:rStyle w:val="normaltextrun"/>
          <w:rFonts w:ascii="Calibri Light" w:hAnsi="Calibri Light" w:cs="Calibri Light"/>
          <w:color w:val="auto"/>
        </w:rPr>
        <w:t>Henkilöstöresurssit </w:t>
      </w:r>
      <w:bookmarkEnd w:id="21"/>
      <w:r w:rsidRPr="00D333D7">
        <w:rPr>
          <w:rStyle w:val="eop"/>
          <w:rFonts w:ascii="Calibri Light" w:hAnsi="Calibri Light" w:cs="Calibri Light"/>
          <w:color w:val="auto"/>
        </w:rPr>
        <w:t> </w:t>
      </w:r>
    </w:p>
    <w:p w14:paraId="5A5B7502" w14:textId="77777777" w:rsidR="00D333D7" w:rsidRDefault="00D333D7" w:rsidP="000674A4">
      <w:pPr>
        <w:pStyle w:val="paragraph"/>
        <w:spacing w:before="0" w:beforeAutospacing="0" w:after="0" w:afterAutospacing="0"/>
        <w:textAlignment w:val="baseline"/>
        <w:rPr>
          <w:rFonts w:ascii="Segoe UI" w:hAnsi="Segoe UI" w:cs="Segoe UI"/>
          <w:color w:val="2F5496"/>
          <w:sz w:val="18"/>
          <w:szCs w:val="18"/>
        </w:rPr>
      </w:pPr>
    </w:p>
    <w:p w14:paraId="73F868E7" w14:textId="77777777" w:rsidR="000674A4" w:rsidRDefault="000674A4" w:rsidP="00C32B3F">
      <w:pPr>
        <w:pStyle w:val="paragraph"/>
        <w:numPr>
          <w:ilvl w:val="0"/>
          <w:numId w:val="1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hallintopäällikkö </w:t>
      </w:r>
      <w:r>
        <w:rPr>
          <w:rStyle w:val="eop"/>
          <w:rFonts w:ascii="Calibri" w:eastAsiaTheme="majorEastAsia" w:hAnsi="Calibri" w:cs="Calibri"/>
        </w:rPr>
        <w:t> </w:t>
      </w:r>
    </w:p>
    <w:p w14:paraId="1BDD6958" w14:textId="77777777" w:rsidR="000674A4" w:rsidRDefault="000674A4" w:rsidP="00C32B3F">
      <w:pPr>
        <w:pStyle w:val="paragraph"/>
        <w:numPr>
          <w:ilvl w:val="0"/>
          <w:numId w:val="1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4–5 osa- ja kokoaikaista juristia </w:t>
      </w:r>
      <w:r>
        <w:rPr>
          <w:rStyle w:val="eop"/>
          <w:rFonts w:ascii="Calibri" w:eastAsiaTheme="majorEastAsia" w:hAnsi="Calibri" w:cs="Calibri"/>
        </w:rPr>
        <w:t> </w:t>
      </w:r>
    </w:p>
    <w:p w14:paraId="181F1F86" w14:textId="77777777" w:rsidR="000674A4" w:rsidRDefault="000674A4" w:rsidP="00C32B3F">
      <w:pPr>
        <w:pStyle w:val="paragraph"/>
        <w:numPr>
          <w:ilvl w:val="0"/>
          <w:numId w:val="1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viestinnän asiantuntija </w:t>
      </w:r>
      <w:r>
        <w:rPr>
          <w:rStyle w:val="eop"/>
          <w:rFonts w:ascii="Calibri" w:eastAsiaTheme="majorEastAsia" w:hAnsi="Calibri" w:cs="Calibri"/>
        </w:rPr>
        <w:t> </w:t>
      </w:r>
    </w:p>
    <w:p w14:paraId="7D092740" w14:textId="77777777" w:rsidR="000674A4" w:rsidRDefault="000674A4" w:rsidP="00C32B3F">
      <w:pPr>
        <w:pStyle w:val="paragraph"/>
        <w:numPr>
          <w:ilvl w:val="0"/>
          <w:numId w:val="1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järjestösihteeri </w:t>
      </w:r>
      <w:r>
        <w:rPr>
          <w:rStyle w:val="eop"/>
          <w:rFonts w:ascii="Calibri" w:eastAsiaTheme="majorEastAsia" w:hAnsi="Calibri" w:cs="Calibri"/>
        </w:rPr>
        <w:t> </w:t>
      </w:r>
    </w:p>
    <w:p w14:paraId="6333BEB4" w14:textId="77777777" w:rsidR="000674A4" w:rsidRDefault="000674A4" w:rsidP="00C32B3F">
      <w:pPr>
        <w:pStyle w:val="paragraph"/>
        <w:numPr>
          <w:ilvl w:val="0"/>
          <w:numId w:val="1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vertaistukikoordinaattori</w:t>
      </w:r>
      <w:r>
        <w:rPr>
          <w:rStyle w:val="eop"/>
          <w:rFonts w:ascii="Calibri" w:eastAsiaTheme="majorEastAsia" w:hAnsi="Calibri" w:cs="Calibri"/>
        </w:rPr>
        <w:t> </w:t>
      </w:r>
    </w:p>
    <w:p w14:paraId="5327F45A" w14:textId="037DD47E" w:rsidR="000674A4" w:rsidRDefault="0DB47984" w:rsidP="00C32B3F">
      <w:pPr>
        <w:pStyle w:val="paragraph"/>
        <w:numPr>
          <w:ilvl w:val="0"/>
          <w:numId w:val="17"/>
        </w:numPr>
        <w:spacing w:before="0" w:beforeAutospacing="0" w:after="0" w:afterAutospacing="0"/>
        <w:ind w:left="1080" w:firstLine="0"/>
        <w:textAlignment w:val="baseline"/>
        <w:rPr>
          <w:rStyle w:val="normaltextrun"/>
          <w:rFonts w:ascii="Calibri" w:eastAsiaTheme="majorEastAsia" w:hAnsi="Calibri" w:cs="Calibri"/>
        </w:rPr>
      </w:pPr>
      <w:r w:rsidRPr="0DB47984">
        <w:rPr>
          <w:rStyle w:val="normaltextrun"/>
          <w:rFonts w:ascii="Calibri" w:eastAsiaTheme="majorEastAsia" w:hAnsi="Calibri" w:cs="Calibri"/>
        </w:rPr>
        <w:t>osa-aikainen Paikka auki -työntekijä (haettu ja saatu rahoitus vuodelle 202</w:t>
      </w:r>
      <w:r w:rsidR="006D052C">
        <w:rPr>
          <w:rStyle w:val="normaltextrun"/>
          <w:rFonts w:ascii="Calibri" w:eastAsiaTheme="majorEastAsia" w:hAnsi="Calibri" w:cs="Calibri"/>
        </w:rPr>
        <w:t>5</w:t>
      </w:r>
      <w:r w:rsidRPr="0DB47984">
        <w:rPr>
          <w:rStyle w:val="normaltextrun"/>
          <w:rFonts w:ascii="Calibri" w:eastAsiaTheme="majorEastAsia" w:hAnsi="Calibri" w:cs="Calibri"/>
        </w:rPr>
        <w:t>)</w:t>
      </w:r>
    </w:p>
    <w:p w14:paraId="3ED60F4A" w14:textId="77777777" w:rsidR="000674A4" w:rsidRDefault="000674A4" w:rsidP="000674A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515679E" w14:textId="77777777" w:rsidR="000674A4" w:rsidRPr="00773B64" w:rsidRDefault="000674A4" w:rsidP="00773B64">
      <w:pPr>
        <w:pStyle w:val="Otsikko2"/>
        <w:rPr>
          <w:color w:val="auto"/>
        </w:rPr>
      </w:pPr>
      <w:bookmarkStart w:id="22" w:name="_Toc219978494"/>
      <w:r w:rsidRPr="00773B64">
        <w:rPr>
          <w:rStyle w:val="normaltextrun"/>
          <w:color w:val="auto"/>
        </w:rPr>
        <w:t>Talous</w:t>
      </w:r>
      <w:bookmarkEnd w:id="22"/>
      <w:r w:rsidRPr="00773B64">
        <w:rPr>
          <w:rStyle w:val="eop"/>
          <w:color w:val="auto"/>
        </w:rPr>
        <w:t> </w:t>
      </w:r>
    </w:p>
    <w:p w14:paraId="1134FB28" w14:textId="77777777" w:rsidR="000674A4" w:rsidRDefault="000674A4" w:rsidP="000674A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893F071" w14:textId="77777777" w:rsidR="000674A4" w:rsidRDefault="000674A4" w:rsidP="000674A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Jäsenmaksujen merkitys taloudelle on kriittinen, koska niistä kertyy yli puolet tuloista. Kulupuolella henkilöstökulujen osuus on yli 70 % kustannuksista. Muut kulut jakautuvat lukuisiin pieniin eriin.  </w:t>
      </w:r>
      <w:r>
        <w:rPr>
          <w:rStyle w:val="eop"/>
          <w:rFonts w:ascii="Calibri" w:eastAsiaTheme="majorEastAsia" w:hAnsi="Calibri" w:cs="Calibri"/>
        </w:rPr>
        <w:t> </w:t>
      </w:r>
    </w:p>
    <w:p w14:paraId="1E7C00C2" w14:textId="77777777" w:rsidR="000674A4" w:rsidRDefault="000674A4" w:rsidP="000674A4">
      <w:pPr>
        <w:pStyle w:val="paragraph"/>
        <w:spacing w:before="0" w:beforeAutospacing="0" w:after="0" w:afterAutospacing="0"/>
        <w:ind w:right="-1005"/>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1635E6EC" w14:textId="77777777" w:rsidR="000674A4" w:rsidRDefault="000674A4" w:rsidP="000674A4">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w:eastAsiaTheme="majorEastAsia" w:hAnsi="Calibri" w:cs="Calibri"/>
          <w:sz w:val="28"/>
          <w:szCs w:val="28"/>
        </w:rPr>
        <w:t>Jäsenmaksut vuonna 2026 </w:t>
      </w:r>
      <w:r>
        <w:rPr>
          <w:rStyle w:val="eop"/>
          <w:rFonts w:ascii="Calibri" w:eastAsiaTheme="majorEastAsia" w:hAnsi="Calibri" w:cs="Calibri"/>
        </w:rPr>
        <w:t> </w:t>
      </w:r>
    </w:p>
    <w:p w14:paraId="2CE8BA69" w14:textId="77777777" w:rsidR="000674A4" w:rsidRDefault="000674A4" w:rsidP="000674A4">
      <w:pPr>
        <w:pStyle w:val="paragraph"/>
        <w:spacing w:before="0" w:beforeAutospacing="0" w:after="0" w:afterAutospacing="0"/>
        <w:ind w:right="-1005"/>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77441D57" w14:textId="77777777" w:rsidR="000674A4" w:rsidRDefault="000674A4" w:rsidP="000674A4">
      <w:pPr>
        <w:pStyle w:val="paragraph"/>
        <w:spacing w:before="0" w:beforeAutospacing="0" w:after="0" w:afterAutospacing="0"/>
        <w:ind w:right="-1005"/>
        <w:textAlignment w:val="baseline"/>
        <w:rPr>
          <w:rFonts w:ascii="Segoe UI" w:hAnsi="Segoe UI" w:cs="Segoe UI"/>
          <w:sz w:val="18"/>
          <w:szCs w:val="18"/>
        </w:rPr>
      </w:pPr>
      <w:r>
        <w:rPr>
          <w:rStyle w:val="normaltextrun"/>
          <w:rFonts w:ascii="Calibri" w:eastAsiaTheme="majorEastAsia" w:hAnsi="Calibri" w:cs="Calibri"/>
          <w:b/>
          <w:bCs/>
          <w:u w:val="single"/>
        </w:rPr>
        <w:t>Jäsenmaksulaji</w:t>
      </w:r>
      <w:r>
        <w:rPr>
          <w:rStyle w:val="tabchar"/>
          <w:rFonts w:ascii="Calibri" w:hAnsi="Calibri" w:cs="Calibri"/>
        </w:rPr>
        <w:tab/>
      </w:r>
      <w:r>
        <w:rPr>
          <w:rStyle w:val="normaltextrun"/>
          <w:rFonts w:ascii="Calibri" w:eastAsiaTheme="majorEastAsia" w:hAnsi="Calibri" w:cs="Calibri"/>
          <w:b/>
          <w:bCs/>
          <w:u w:val="single"/>
        </w:rPr>
        <w:t>Jäsenmaksu €</w:t>
      </w:r>
      <w:r>
        <w:rPr>
          <w:rStyle w:val="tabchar"/>
          <w:rFonts w:ascii="Calibri" w:hAnsi="Calibri" w:cs="Calibri"/>
        </w:rPr>
        <w:tab/>
      </w:r>
      <w:r>
        <w:rPr>
          <w:rStyle w:val="normaltextrun"/>
          <w:rFonts w:ascii="Calibri" w:eastAsiaTheme="majorEastAsia" w:hAnsi="Calibri" w:cs="Calibri"/>
          <w:b/>
          <w:bCs/>
          <w:u w:val="single"/>
        </w:rPr>
        <w:t>Liittymismaksu €</w:t>
      </w:r>
      <w:r>
        <w:rPr>
          <w:rStyle w:val="normaltextrun"/>
          <w:rFonts w:ascii="Calibri" w:eastAsiaTheme="majorEastAsia" w:hAnsi="Calibri" w:cs="Calibri"/>
        </w:rPr>
        <w:t> </w:t>
      </w:r>
      <w:r>
        <w:rPr>
          <w:rStyle w:val="eop"/>
          <w:rFonts w:ascii="Calibri" w:eastAsiaTheme="majorEastAsia" w:hAnsi="Calibri" w:cs="Calibri"/>
        </w:rPr>
        <w:t> </w:t>
      </w:r>
    </w:p>
    <w:p w14:paraId="0B269296" w14:textId="77777777" w:rsidR="000674A4" w:rsidRDefault="000674A4" w:rsidP="000674A4">
      <w:pPr>
        <w:pStyle w:val="paragraph"/>
        <w:spacing w:before="0" w:beforeAutospacing="0" w:after="0" w:afterAutospacing="0"/>
        <w:ind w:right="-1005"/>
        <w:textAlignment w:val="baseline"/>
        <w:rPr>
          <w:rFonts w:ascii="Segoe UI" w:hAnsi="Segoe UI" w:cs="Segoe UI"/>
          <w:sz w:val="18"/>
          <w:szCs w:val="18"/>
        </w:rPr>
      </w:pPr>
      <w:r>
        <w:rPr>
          <w:rStyle w:val="normaltextrun"/>
          <w:rFonts w:ascii="Calibri" w:eastAsiaTheme="majorEastAsia" w:hAnsi="Calibri" w:cs="Calibri"/>
        </w:rPr>
        <w:t>varsinainen jäsen</w:t>
      </w:r>
      <w:r>
        <w:rPr>
          <w:rStyle w:val="tabchar"/>
          <w:rFonts w:ascii="Calibri" w:hAnsi="Calibri" w:cs="Calibri"/>
        </w:rPr>
        <w:tab/>
      </w:r>
      <w:r>
        <w:rPr>
          <w:rStyle w:val="normaltextrun"/>
          <w:rFonts w:ascii="Calibri" w:eastAsiaTheme="majorEastAsia" w:hAnsi="Calibri" w:cs="Calibri"/>
        </w:rPr>
        <w:t>75</w:t>
      </w:r>
      <w:r>
        <w:rPr>
          <w:rStyle w:val="tabchar"/>
          <w:rFonts w:ascii="Calibri" w:hAnsi="Calibri" w:cs="Calibri"/>
        </w:rPr>
        <w:tab/>
      </w:r>
      <w:r>
        <w:rPr>
          <w:rStyle w:val="normaltextrun"/>
          <w:rFonts w:ascii="Calibri" w:eastAsiaTheme="majorEastAsia" w:hAnsi="Calibri" w:cs="Calibri"/>
        </w:rPr>
        <w:t>                        10 </w:t>
      </w:r>
      <w:r>
        <w:rPr>
          <w:rStyle w:val="eop"/>
          <w:rFonts w:ascii="Calibri" w:eastAsiaTheme="majorEastAsia" w:hAnsi="Calibri" w:cs="Calibri"/>
        </w:rPr>
        <w:t> </w:t>
      </w:r>
    </w:p>
    <w:p w14:paraId="61D24142" w14:textId="77777777" w:rsidR="000674A4" w:rsidRDefault="000674A4" w:rsidP="000674A4">
      <w:pPr>
        <w:pStyle w:val="paragraph"/>
        <w:spacing w:before="0" w:beforeAutospacing="0" w:after="0" w:afterAutospacing="0"/>
        <w:ind w:right="-1005"/>
        <w:textAlignment w:val="baseline"/>
        <w:rPr>
          <w:rFonts w:ascii="Segoe UI" w:hAnsi="Segoe UI" w:cs="Segoe UI"/>
          <w:sz w:val="18"/>
          <w:szCs w:val="18"/>
        </w:rPr>
      </w:pPr>
      <w:r>
        <w:rPr>
          <w:rStyle w:val="normaltextrun"/>
          <w:rFonts w:ascii="Calibri" w:eastAsiaTheme="majorEastAsia" w:hAnsi="Calibri" w:cs="Calibri"/>
        </w:rPr>
        <w:t>henkilökannattajajäsen</w:t>
      </w:r>
      <w:r>
        <w:rPr>
          <w:rStyle w:val="tabchar"/>
          <w:rFonts w:ascii="Calibri" w:hAnsi="Calibri" w:cs="Calibri"/>
        </w:rPr>
        <w:tab/>
      </w:r>
      <w:r>
        <w:rPr>
          <w:rStyle w:val="normaltextrun"/>
          <w:rFonts w:ascii="Calibri" w:eastAsiaTheme="majorEastAsia" w:hAnsi="Calibri" w:cs="Calibri"/>
        </w:rPr>
        <w:t>20</w:t>
      </w:r>
      <w:r>
        <w:rPr>
          <w:rStyle w:val="tabchar"/>
          <w:rFonts w:ascii="Calibri" w:hAnsi="Calibri" w:cs="Calibri"/>
        </w:rPr>
        <w:tab/>
      </w:r>
      <w:r>
        <w:rPr>
          <w:rStyle w:val="normaltextrun"/>
          <w:rFonts w:ascii="Calibri" w:eastAsiaTheme="majorEastAsia" w:hAnsi="Calibri" w:cs="Calibri"/>
        </w:rPr>
        <w:t>                        0 </w:t>
      </w:r>
      <w:r>
        <w:rPr>
          <w:rStyle w:val="eop"/>
          <w:rFonts w:ascii="Calibri" w:eastAsiaTheme="majorEastAsia" w:hAnsi="Calibri" w:cs="Calibri"/>
        </w:rPr>
        <w:t> </w:t>
      </w:r>
    </w:p>
    <w:p w14:paraId="5A1E66BA" w14:textId="77777777" w:rsidR="000674A4" w:rsidRDefault="000674A4" w:rsidP="000674A4">
      <w:pPr>
        <w:pStyle w:val="paragraph"/>
        <w:spacing w:before="0" w:beforeAutospacing="0" w:after="0" w:afterAutospacing="0"/>
        <w:ind w:right="-1005"/>
        <w:textAlignment w:val="baseline"/>
        <w:rPr>
          <w:rFonts w:ascii="Segoe UI" w:hAnsi="Segoe UI" w:cs="Segoe UI"/>
          <w:sz w:val="18"/>
          <w:szCs w:val="18"/>
        </w:rPr>
      </w:pPr>
      <w:r>
        <w:rPr>
          <w:rStyle w:val="normaltextrun"/>
          <w:rFonts w:ascii="Calibri" w:eastAsiaTheme="majorEastAsia" w:hAnsi="Calibri" w:cs="Calibri"/>
        </w:rPr>
        <w:t>yhteisöjäsen</w:t>
      </w:r>
      <w:r>
        <w:rPr>
          <w:rStyle w:val="tabchar"/>
          <w:rFonts w:ascii="Calibri" w:hAnsi="Calibri" w:cs="Calibri"/>
        </w:rPr>
        <w:tab/>
      </w:r>
      <w:r>
        <w:rPr>
          <w:rStyle w:val="normaltextrun"/>
          <w:rFonts w:ascii="Calibri" w:eastAsiaTheme="majorEastAsia" w:hAnsi="Calibri" w:cs="Calibri"/>
        </w:rPr>
        <w:t>                        100</w:t>
      </w:r>
      <w:r>
        <w:rPr>
          <w:rStyle w:val="tabchar"/>
          <w:rFonts w:ascii="Calibri" w:hAnsi="Calibri" w:cs="Calibri"/>
        </w:rPr>
        <w:tab/>
      </w:r>
      <w:r>
        <w:rPr>
          <w:rStyle w:val="normaltextrun"/>
          <w:rFonts w:ascii="Calibri" w:eastAsiaTheme="majorEastAsia" w:hAnsi="Calibri" w:cs="Calibri"/>
        </w:rPr>
        <w:t>                        0</w:t>
      </w:r>
      <w:r>
        <w:rPr>
          <w:rStyle w:val="eop"/>
          <w:rFonts w:ascii="Calibri" w:eastAsiaTheme="majorEastAsia" w:hAnsi="Calibri" w:cs="Calibri"/>
        </w:rPr>
        <w:t> </w:t>
      </w:r>
    </w:p>
    <w:p w14:paraId="5B57E109" w14:textId="77777777" w:rsidR="000674A4" w:rsidRDefault="000674A4" w:rsidP="000674A4">
      <w:pPr>
        <w:pStyle w:val="paragraph"/>
        <w:spacing w:before="0" w:beforeAutospacing="0" w:after="0" w:afterAutospacing="0"/>
        <w:ind w:right="-1005"/>
        <w:textAlignment w:val="baseline"/>
        <w:rPr>
          <w:rFonts w:ascii="Segoe UI" w:hAnsi="Segoe UI" w:cs="Segoe UI"/>
          <w:sz w:val="18"/>
          <w:szCs w:val="18"/>
        </w:rPr>
      </w:pPr>
      <w:r>
        <w:rPr>
          <w:rStyle w:val="eop"/>
          <w:rFonts w:ascii="Segoe UI" w:eastAsiaTheme="majorEastAsia" w:hAnsi="Segoe UI" w:cs="Segoe UI"/>
          <w:sz w:val="18"/>
          <w:szCs w:val="18"/>
        </w:rPr>
        <w:t> </w:t>
      </w:r>
    </w:p>
    <w:p w14:paraId="7ECD2766" w14:textId="77777777" w:rsidR="000674A4" w:rsidRPr="000674A4" w:rsidRDefault="000674A4" w:rsidP="000674A4">
      <w:pPr>
        <w:spacing w:before="40" w:after="0"/>
        <w:textAlignment w:val="baseline"/>
        <w:rPr>
          <w:highlight w:val="yellow"/>
        </w:rPr>
      </w:pPr>
    </w:p>
    <w:p w14:paraId="12726A95" w14:textId="7B84BA71" w:rsidR="000674A4" w:rsidRDefault="0421A6E2" w:rsidP="0DB47984">
      <w:pPr>
        <w:rPr>
          <w:b/>
          <w:bCs/>
          <w:sz w:val="24"/>
          <w:szCs w:val="24"/>
        </w:rPr>
      </w:pPr>
      <w:r w:rsidRPr="0421A6E2">
        <w:rPr>
          <w:b/>
          <w:bCs/>
          <w:sz w:val="24"/>
          <w:szCs w:val="24"/>
        </w:rPr>
        <w:t>Seuraa Hetaa!</w:t>
      </w:r>
    </w:p>
    <w:p w14:paraId="3ACBEBF3" w14:textId="57436CEE" w:rsidR="0DB47984" w:rsidRDefault="0DB47984" w:rsidP="0DB47984">
      <w:pPr>
        <w:rPr>
          <w:sz w:val="24"/>
          <w:szCs w:val="24"/>
        </w:rPr>
      </w:pPr>
      <w:r w:rsidRPr="0DB47984">
        <w:rPr>
          <w:sz w:val="24"/>
          <w:szCs w:val="24"/>
        </w:rPr>
        <w:t>Nettisivut: heta-liitto.fi</w:t>
      </w:r>
      <w:r>
        <w:br/>
      </w:r>
      <w:r w:rsidRPr="0DB47984">
        <w:rPr>
          <w:sz w:val="24"/>
          <w:szCs w:val="24"/>
        </w:rPr>
        <w:t>Facebook: facebook.com/</w:t>
      </w:r>
      <w:proofErr w:type="spellStart"/>
      <w:r w:rsidRPr="0DB47984">
        <w:rPr>
          <w:sz w:val="24"/>
          <w:szCs w:val="24"/>
        </w:rPr>
        <w:t>hetaliitto</w:t>
      </w:r>
      <w:proofErr w:type="spellEnd"/>
      <w:r>
        <w:br/>
      </w:r>
      <w:r w:rsidRPr="0DB47984">
        <w:rPr>
          <w:sz w:val="24"/>
          <w:szCs w:val="24"/>
        </w:rPr>
        <w:t>Instagram: instagram.com/</w:t>
      </w:r>
      <w:proofErr w:type="spellStart"/>
      <w:r w:rsidRPr="0DB47984">
        <w:rPr>
          <w:sz w:val="24"/>
          <w:szCs w:val="24"/>
        </w:rPr>
        <w:t>hetaliitto</w:t>
      </w:r>
      <w:proofErr w:type="spellEnd"/>
      <w:r>
        <w:br/>
      </w:r>
      <w:r w:rsidRPr="0DB47984">
        <w:rPr>
          <w:sz w:val="24"/>
          <w:szCs w:val="24"/>
        </w:rPr>
        <w:t>Blogi: heta-liitto.fi/</w:t>
      </w:r>
      <w:proofErr w:type="spellStart"/>
      <w:r w:rsidRPr="0DB47984">
        <w:rPr>
          <w:sz w:val="24"/>
          <w:szCs w:val="24"/>
        </w:rPr>
        <w:t>category</w:t>
      </w:r>
      <w:proofErr w:type="spellEnd"/>
      <w:r w:rsidRPr="0DB47984">
        <w:rPr>
          <w:sz w:val="24"/>
          <w:szCs w:val="24"/>
        </w:rPr>
        <w:t>/blogi</w:t>
      </w:r>
    </w:p>
    <w:p w14:paraId="2B9443D8" w14:textId="7A5784DA" w:rsidR="0DB47984" w:rsidRDefault="0DB47984" w:rsidP="0DB47984">
      <w:pPr>
        <w:rPr>
          <w:sz w:val="24"/>
          <w:szCs w:val="24"/>
        </w:rPr>
      </w:pPr>
    </w:p>
    <w:p w14:paraId="367A205B" w14:textId="77777777" w:rsidR="000674A4" w:rsidRDefault="000674A4"/>
    <w:sectPr w:rsidR="000674A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dea">
    <w:altName w:val="Calibri"/>
    <w:panose1 w:val="00000000000000000000"/>
    <w:charset w:val="00"/>
    <w:family w:val="modern"/>
    <w:notTrueType/>
    <w:pitch w:val="variable"/>
    <w:sig w:usb0="A00000AF" w:usb1="4000206A" w:usb2="00000000" w:usb3="00000000" w:csb0="0000011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4936"/>
    <w:multiLevelType w:val="multilevel"/>
    <w:tmpl w:val="B5D2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05864"/>
    <w:multiLevelType w:val="multilevel"/>
    <w:tmpl w:val="877C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D7018"/>
    <w:multiLevelType w:val="multilevel"/>
    <w:tmpl w:val="5458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91902"/>
    <w:multiLevelType w:val="multilevel"/>
    <w:tmpl w:val="2C86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9392C"/>
    <w:multiLevelType w:val="multilevel"/>
    <w:tmpl w:val="23C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92033"/>
    <w:multiLevelType w:val="multilevel"/>
    <w:tmpl w:val="DB08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DC5C7F"/>
    <w:multiLevelType w:val="multilevel"/>
    <w:tmpl w:val="7AB4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1166D8"/>
    <w:multiLevelType w:val="multilevel"/>
    <w:tmpl w:val="6BD2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167264"/>
    <w:multiLevelType w:val="multilevel"/>
    <w:tmpl w:val="86DC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1419A6"/>
    <w:multiLevelType w:val="hybridMultilevel"/>
    <w:tmpl w:val="439C09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322080E"/>
    <w:multiLevelType w:val="hybridMultilevel"/>
    <w:tmpl w:val="644421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FA45E52"/>
    <w:multiLevelType w:val="multilevel"/>
    <w:tmpl w:val="74EA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704E79"/>
    <w:multiLevelType w:val="multilevel"/>
    <w:tmpl w:val="8692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9D244E"/>
    <w:multiLevelType w:val="multilevel"/>
    <w:tmpl w:val="DA5A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3F56B8"/>
    <w:multiLevelType w:val="multilevel"/>
    <w:tmpl w:val="2A3A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E84B67"/>
    <w:multiLevelType w:val="multilevel"/>
    <w:tmpl w:val="C8FE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DC5CA2"/>
    <w:multiLevelType w:val="multilevel"/>
    <w:tmpl w:val="DE5A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553B9E"/>
    <w:multiLevelType w:val="multilevel"/>
    <w:tmpl w:val="B57C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FF34B6"/>
    <w:multiLevelType w:val="multilevel"/>
    <w:tmpl w:val="C690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243EC4"/>
    <w:multiLevelType w:val="multilevel"/>
    <w:tmpl w:val="2A32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453283"/>
    <w:multiLevelType w:val="multilevel"/>
    <w:tmpl w:val="F740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F577F4"/>
    <w:multiLevelType w:val="hybridMultilevel"/>
    <w:tmpl w:val="2640C4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C1A339B"/>
    <w:multiLevelType w:val="hybridMultilevel"/>
    <w:tmpl w:val="0BA63C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2066506"/>
    <w:multiLevelType w:val="multilevel"/>
    <w:tmpl w:val="BFB4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BB0D7D"/>
    <w:multiLevelType w:val="multilevel"/>
    <w:tmpl w:val="2F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E83829"/>
    <w:multiLevelType w:val="multilevel"/>
    <w:tmpl w:val="9496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4F0BA3"/>
    <w:multiLevelType w:val="multilevel"/>
    <w:tmpl w:val="543A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9F037A"/>
    <w:multiLevelType w:val="multilevel"/>
    <w:tmpl w:val="0272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0F3BB4"/>
    <w:multiLevelType w:val="multilevel"/>
    <w:tmpl w:val="686E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883D93"/>
    <w:multiLevelType w:val="multilevel"/>
    <w:tmpl w:val="BBDE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626A92"/>
    <w:multiLevelType w:val="hybridMultilevel"/>
    <w:tmpl w:val="4FEC6E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10974A7"/>
    <w:multiLevelType w:val="multilevel"/>
    <w:tmpl w:val="E2D8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647866"/>
    <w:multiLevelType w:val="multilevel"/>
    <w:tmpl w:val="724C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3E35C3"/>
    <w:multiLevelType w:val="multilevel"/>
    <w:tmpl w:val="5566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AC2381"/>
    <w:multiLevelType w:val="multilevel"/>
    <w:tmpl w:val="66E2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7B5E12"/>
    <w:multiLevelType w:val="multilevel"/>
    <w:tmpl w:val="5CA8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55479E"/>
    <w:multiLevelType w:val="multilevel"/>
    <w:tmpl w:val="811E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017DA1"/>
    <w:multiLevelType w:val="multilevel"/>
    <w:tmpl w:val="BB50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3C62EF"/>
    <w:multiLevelType w:val="multilevel"/>
    <w:tmpl w:val="6728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723CFF"/>
    <w:multiLevelType w:val="multilevel"/>
    <w:tmpl w:val="8D82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27588D"/>
    <w:multiLevelType w:val="multilevel"/>
    <w:tmpl w:val="D36C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AB30B0"/>
    <w:multiLevelType w:val="hybridMultilevel"/>
    <w:tmpl w:val="194493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35032371">
    <w:abstractNumId w:val="21"/>
  </w:num>
  <w:num w:numId="2" w16cid:durableId="99956907">
    <w:abstractNumId w:val="29"/>
  </w:num>
  <w:num w:numId="3" w16cid:durableId="899091760">
    <w:abstractNumId w:val="19"/>
  </w:num>
  <w:num w:numId="4" w16cid:durableId="295573031">
    <w:abstractNumId w:val="5"/>
  </w:num>
  <w:num w:numId="5" w16cid:durableId="380253763">
    <w:abstractNumId w:val="6"/>
  </w:num>
  <w:num w:numId="6" w16cid:durableId="1949968876">
    <w:abstractNumId w:val="35"/>
  </w:num>
  <w:num w:numId="7" w16cid:durableId="2055234727">
    <w:abstractNumId w:val="1"/>
  </w:num>
  <w:num w:numId="8" w16cid:durableId="1451588291">
    <w:abstractNumId w:val="12"/>
  </w:num>
  <w:num w:numId="9" w16cid:durableId="1892033736">
    <w:abstractNumId w:val="25"/>
  </w:num>
  <w:num w:numId="10" w16cid:durableId="802623800">
    <w:abstractNumId w:val="15"/>
  </w:num>
  <w:num w:numId="11" w16cid:durableId="1539197614">
    <w:abstractNumId w:val="23"/>
  </w:num>
  <w:num w:numId="12" w16cid:durableId="1390111246">
    <w:abstractNumId w:val="17"/>
  </w:num>
  <w:num w:numId="13" w16cid:durableId="563374550">
    <w:abstractNumId w:val="37"/>
  </w:num>
  <w:num w:numId="14" w16cid:durableId="282351360">
    <w:abstractNumId w:val="4"/>
  </w:num>
  <w:num w:numId="15" w16cid:durableId="1843660801">
    <w:abstractNumId w:val="39"/>
  </w:num>
  <w:num w:numId="16" w16cid:durableId="1234045931">
    <w:abstractNumId w:val="18"/>
  </w:num>
  <w:num w:numId="17" w16cid:durableId="771364547">
    <w:abstractNumId w:val="26"/>
  </w:num>
  <w:num w:numId="18" w16cid:durableId="347292681">
    <w:abstractNumId w:val="22"/>
  </w:num>
  <w:num w:numId="19" w16cid:durableId="1042903145">
    <w:abstractNumId w:val="32"/>
  </w:num>
  <w:num w:numId="20" w16cid:durableId="287322879">
    <w:abstractNumId w:val="11"/>
  </w:num>
  <w:num w:numId="21" w16cid:durableId="395054706">
    <w:abstractNumId w:val="2"/>
  </w:num>
  <w:num w:numId="22" w16cid:durableId="1744790726">
    <w:abstractNumId w:val="28"/>
  </w:num>
  <w:num w:numId="23" w16cid:durableId="1426801595">
    <w:abstractNumId w:val="16"/>
  </w:num>
  <w:num w:numId="24" w16cid:durableId="692069521">
    <w:abstractNumId w:val="13"/>
  </w:num>
  <w:num w:numId="25" w16cid:durableId="785974692">
    <w:abstractNumId w:val="0"/>
  </w:num>
  <w:num w:numId="26" w16cid:durableId="1495416561">
    <w:abstractNumId w:val="8"/>
  </w:num>
  <w:num w:numId="27" w16cid:durableId="2109040084">
    <w:abstractNumId w:val="33"/>
  </w:num>
  <w:num w:numId="28" w16cid:durableId="1866746520">
    <w:abstractNumId w:val="14"/>
  </w:num>
  <w:num w:numId="29" w16cid:durableId="669873068">
    <w:abstractNumId w:val="40"/>
  </w:num>
  <w:num w:numId="30" w16cid:durableId="61370622">
    <w:abstractNumId w:val="34"/>
  </w:num>
  <w:num w:numId="31" w16cid:durableId="622734387">
    <w:abstractNumId w:val="7"/>
  </w:num>
  <w:num w:numId="32" w16cid:durableId="568268856">
    <w:abstractNumId w:val="31"/>
  </w:num>
  <w:num w:numId="33" w16cid:durableId="970206737">
    <w:abstractNumId w:val="24"/>
  </w:num>
  <w:num w:numId="34" w16cid:durableId="1429231664">
    <w:abstractNumId w:val="38"/>
  </w:num>
  <w:num w:numId="35" w16cid:durableId="231082009">
    <w:abstractNumId w:val="36"/>
  </w:num>
  <w:num w:numId="36" w16cid:durableId="1247610162">
    <w:abstractNumId w:val="20"/>
  </w:num>
  <w:num w:numId="37" w16cid:durableId="2101020040">
    <w:abstractNumId w:val="3"/>
  </w:num>
  <w:num w:numId="38" w16cid:durableId="508639735">
    <w:abstractNumId w:val="27"/>
  </w:num>
  <w:num w:numId="39" w16cid:durableId="1544444047">
    <w:abstractNumId w:val="9"/>
  </w:num>
  <w:num w:numId="40" w16cid:durableId="984241790">
    <w:abstractNumId w:val="41"/>
  </w:num>
  <w:num w:numId="41" w16cid:durableId="846141648">
    <w:abstractNumId w:val="10"/>
  </w:num>
  <w:num w:numId="42" w16cid:durableId="349528232">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A4"/>
    <w:rsid w:val="00023153"/>
    <w:rsid w:val="000458BB"/>
    <w:rsid w:val="000674A4"/>
    <w:rsid w:val="00074420"/>
    <w:rsid w:val="000F4403"/>
    <w:rsid w:val="000F558F"/>
    <w:rsid w:val="00102A22"/>
    <w:rsid w:val="00132BD3"/>
    <w:rsid w:val="001542E8"/>
    <w:rsid w:val="0018159C"/>
    <w:rsid w:val="001A321D"/>
    <w:rsid w:val="001B2301"/>
    <w:rsid w:val="001E1360"/>
    <w:rsid w:val="0022197F"/>
    <w:rsid w:val="0022787A"/>
    <w:rsid w:val="0029305A"/>
    <w:rsid w:val="002D7D44"/>
    <w:rsid w:val="003533A7"/>
    <w:rsid w:val="00361D0F"/>
    <w:rsid w:val="003C5BD1"/>
    <w:rsid w:val="00416A49"/>
    <w:rsid w:val="004315F8"/>
    <w:rsid w:val="00431CAD"/>
    <w:rsid w:val="00445296"/>
    <w:rsid w:val="0045158A"/>
    <w:rsid w:val="00451ECA"/>
    <w:rsid w:val="0046182F"/>
    <w:rsid w:val="0046210F"/>
    <w:rsid w:val="004B5629"/>
    <w:rsid w:val="004C63FA"/>
    <w:rsid w:val="00532065"/>
    <w:rsid w:val="00565BD5"/>
    <w:rsid w:val="00590599"/>
    <w:rsid w:val="005B1AEF"/>
    <w:rsid w:val="005B4D94"/>
    <w:rsid w:val="005E5405"/>
    <w:rsid w:val="005F0720"/>
    <w:rsid w:val="00607AB2"/>
    <w:rsid w:val="00614A75"/>
    <w:rsid w:val="00615DF9"/>
    <w:rsid w:val="00672B32"/>
    <w:rsid w:val="006D052C"/>
    <w:rsid w:val="006D3553"/>
    <w:rsid w:val="007039AC"/>
    <w:rsid w:val="00742B72"/>
    <w:rsid w:val="00773B64"/>
    <w:rsid w:val="007B5150"/>
    <w:rsid w:val="008322F9"/>
    <w:rsid w:val="008442E2"/>
    <w:rsid w:val="008855C6"/>
    <w:rsid w:val="008A27B5"/>
    <w:rsid w:val="008E454A"/>
    <w:rsid w:val="009453BB"/>
    <w:rsid w:val="009511D3"/>
    <w:rsid w:val="009B6B19"/>
    <w:rsid w:val="009D57D2"/>
    <w:rsid w:val="009F53F1"/>
    <w:rsid w:val="00A14803"/>
    <w:rsid w:val="00A31928"/>
    <w:rsid w:val="00A76DC7"/>
    <w:rsid w:val="00AA55A7"/>
    <w:rsid w:val="00AE587F"/>
    <w:rsid w:val="00AF5B3B"/>
    <w:rsid w:val="00B3093E"/>
    <w:rsid w:val="00B54F98"/>
    <w:rsid w:val="00BA3BCD"/>
    <w:rsid w:val="00BA5018"/>
    <w:rsid w:val="00BD1F04"/>
    <w:rsid w:val="00BD57E0"/>
    <w:rsid w:val="00BE0DFD"/>
    <w:rsid w:val="00C32B3F"/>
    <w:rsid w:val="00CC3D2B"/>
    <w:rsid w:val="00CD5D37"/>
    <w:rsid w:val="00CF006C"/>
    <w:rsid w:val="00D211F4"/>
    <w:rsid w:val="00D333D7"/>
    <w:rsid w:val="00D41255"/>
    <w:rsid w:val="00D87E4C"/>
    <w:rsid w:val="00DA4169"/>
    <w:rsid w:val="00DC3C60"/>
    <w:rsid w:val="00DF2539"/>
    <w:rsid w:val="00E27408"/>
    <w:rsid w:val="00E42C6D"/>
    <w:rsid w:val="00EE2E9F"/>
    <w:rsid w:val="00EF40F0"/>
    <w:rsid w:val="00F20773"/>
    <w:rsid w:val="00F276B6"/>
    <w:rsid w:val="00F31FA2"/>
    <w:rsid w:val="00F35566"/>
    <w:rsid w:val="00F42956"/>
    <w:rsid w:val="00F45A1E"/>
    <w:rsid w:val="00F553F3"/>
    <w:rsid w:val="00FB5F5E"/>
    <w:rsid w:val="01C876EF"/>
    <w:rsid w:val="0421A6E2"/>
    <w:rsid w:val="0DB4798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2913"/>
  <w15:chartTrackingRefBased/>
  <w15:docId w15:val="{D4330CA8-9319-45C5-ACE7-CBB84C60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674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unhideWhenUsed/>
    <w:qFormat/>
    <w:rsid w:val="000674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unhideWhenUsed/>
    <w:qFormat/>
    <w:rsid w:val="000674A4"/>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0674A4"/>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0674A4"/>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0674A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674A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674A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674A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674A4"/>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rsid w:val="000674A4"/>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rsid w:val="000674A4"/>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0674A4"/>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0674A4"/>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0674A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674A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674A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674A4"/>
    <w:rPr>
      <w:rFonts w:eastAsiaTheme="majorEastAsia" w:cstheme="majorBidi"/>
      <w:color w:val="272727" w:themeColor="text1" w:themeTint="D8"/>
    </w:rPr>
  </w:style>
  <w:style w:type="paragraph" w:styleId="Otsikko">
    <w:name w:val="Title"/>
    <w:basedOn w:val="Normaali"/>
    <w:next w:val="Normaali"/>
    <w:link w:val="OtsikkoChar"/>
    <w:uiPriority w:val="10"/>
    <w:qFormat/>
    <w:rsid w:val="00067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74A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674A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674A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674A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674A4"/>
    <w:rPr>
      <w:i/>
      <w:iCs/>
      <w:color w:val="404040" w:themeColor="text1" w:themeTint="BF"/>
    </w:rPr>
  </w:style>
  <w:style w:type="paragraph" w:styleId="Luettelokappale">
    <w:name w:val="List Paragraph"/>
    <w:basedOn w:val="Normaali"/>
    <w:uiPriority w:val="34"/>
    <w:qFormat/>
    <w:rsid w:val="000674A4"/>
    <w:pPr>
      <w:ind w:left="720"/>
      <w:contextualSpacing/>
    </w:pPr>
  </w:style>
  <w:style w:type="character" w:styleId="Voimakaskorostus">
    <w:name w:val="Intense Emphasis"/>
    <w:basedOn w:val="Kappaleenoletusfontti"/>
    <w:uiPriority w:val="21"/>
    <w:qFormat/>
    <w:rsid w:val="000674A4"/>
    <w:rPr>
      <w:i/>
      <w:iCs/>
      <w:color w:val="2F5496" w:themeColor="accent1" w:themeShade="BF"/>
    </w:rPr>
  </w:style>
  <w:style w:type="paragraph" w:styleId="Erottuvalainaus">
    <w:name w:val="Intense Quote"/>
    <w:basedOn w:val="Normaali"/>
    <w:next w:val="Normaali"/>
    <w:link w:val="ErottuvalainausChar"/>
    <w:uiPriority w:val="30"/>
    <w:qFormat/>
    <w:rsid w:val="00067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0674A4"/>
    <w:rPr>
      <w:i/>
      <w:iCs/>
      <w:color w:val="2F5496" w:themeColor="accent1" w:themeShade="BF"/>
    </w:rPr>
  </w:style>
  <w:style w:type="character" w:styleId="Erottuvaviittaus">
    <w:name w:val="Intense Reference"/>
    <w:basedOn w:val="Kappaleenoletusfontti"/>
    <w:uiPriority w:val="32"/>
    <w:qFormat/>
    <w:rsid w:val="000674A4"/>
    <w:rPr>
      <w:b/>
      <w:bCs/>
      <w:smallCaps/>
      <w:color w:val="2F5496" w:themeColor="accent1" w:themeShade="BF"/>
      <w:spacing w:val="5"/>
    </w:rPr>
  </w:style>
  <w:style w:type="paragraph" w:customStyle="1" w:styleId="kappaletekstiCalibri12">
    <w:name w:val="kappaleteksti Calibri 12"/>
    <w:next w:val="Normaali"/>
    <w:rsid w:val="000674A4"/>
    <w:pPr>
      <w:spacing w:before="120" w:after="120"/>
    </w:pPr>
    <w:rPr>
      <w:rFonts w:ascii="Gudea" w:eastAsiaTheme="minorEastAsia" w:hAnsi="Gudea" w:cs="Times New Roman"/>
      <w:color w:val="000000" w:themeColor="text1"/>
      <w:kern w:val="0"/>
      <w:sz w:val="24"/>
      <w:lang w:val="en-GB" w:eastAsia="ja-JP"/>
      <w14:ligatures w14:val="none"/>
    </w:rPr>
  </w:style>
  <w:style w:type="paragraph" w:styleId="Eivli">
    <w:name w:val="No Spacing"/>
    <w:uiPriority w:val="1"/>
    <w:qFormat/>
    <w:rsid w:val="000674A4"/>
    <w:pPr>
      <w:spacing w:after="0" w:line="240" w:lineRule="auto"/>
    </w:pPr>
    <w:rPr>
      <w:rFonts w:eastAsiaTheme="minorEastAsia" w:cs="Times New Roman"/>
      <w:kern w:val="0"/>
      <w:lang w:eastAsia="ja-JP"/>
      <w14:ligatures w14:val="none"/>
    </w:rPr>
  </w:style>
  <w:style w:type="paragraph" w:styleId="Sisllysluettelonotsikko">
    <w:name w:val="TOC Heading"/>
    <w:basedOn w:val="Otsikko1"/>
    <w:next w:val="Normaali"/>
    <w:uiPriority w:val="39"/>
    <w:unhideWhenUsed/>
    <w:qFormat/>
    <w:rsid w:val="000674A4"/>
    <w:pPr>
      <w:spacing w:before="240" w:after="0"/>
      <w:outlineLvl w:val="9"/>
    </w:pPr>
    <w:rPr>
      <w:kern w:val="0"/>
      <w:sz w:val="32"/>
      <w:szCs w:val="32"/>
      <w:lang w:eastAsia="fi-FI"/>
      <w14:ligatures w14:val="none"/>
    </w:rPr>
  </w:style>
  <w:style w:type="paragraph" w:styleId="Sisluet2">
    <w:name w:val="toc 2"/>
    <w:basedOn w:val="Normaali"/>
    <w:next w:val="Normaali"/>
    <w:autoRedefine/>
    <w:uiPriority w:val="39"/>
    <w:unhideWhenUsed/>
    <w:rsid w:val="000674A4"/>
    <w:pPr>
      <w:spacing w:after="100"/>
      <w:ind w:left="220"/>
    </w:pPr>
    <w:rPr>
      <w:rFonts w:eastAsiaTheme="minorEastAsia" w:cs="Times New Roman"/>
      <w:kern w:val="0"/>
      <w:lang w:eastAsia="ja-JP"/>
      <w14:ligatures w14:val="none"/>
    </w:rPr>
  </w:style>
  <w:style w:type="character" w:styleId="Hyperlinkki">
    <w:name w:val="Hyperlink"/>
    <w:basedOn w:val="Kappaleenoletusfontti"/>
    <w:uiPriority w:val="99"/>
    <w:unhideWhenUsed/>
    <w:rsid w:val="000674A4"/>
    <w:rPr>
      <w:color w:val="0563C1" w:themeColor="hyperlink"/>
      <w:u w:val="single"/>
    </w:rPr>
  </w:style>
  <w:style w:type="paragraph" w:customStyle="1" w:styleId="paragraph">
    <w:name w:val="paragraph"/>
    <w:basedOn w:val="Normaali"/>
    <w:rsid w:val="000674A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eop">
    <w:name w:val="eop"/>
    <w:basedOn w:val="Kappaleenoletusfontti"/>
    <w:rsid w:val="000674A4"/>
  </w:style>
  <w:style w:type="character" w:customStyle="1" w:styleId="normaltextrun">
    <w:name w:val="normaltextrun"/>
    <w:basedOn w:val="Kappaleenoletusfontti"/>
    <w:rsid w:val="000674A4"/>
  </w:style>
  <w:style w:type="paragraph" w:styleId="Sisluet1">
    <w:name w:val="toc 1"/>
    <w:basedOn w:val="Normaali"/>
    <w:next w:val="Normaali"/>
    <w:autoRedefine/>
    <w:uiPriority w:val="39"/>
    <w:unhideWhenUsed/>
    <w:rsid w:val="000674A4"/>
    <w:pPr>
      <w:spacing w:after="100"/>
    </w:pPr>
    <w:rPr>
      <w:rFonts w:eastAsiaTheme="minorEastAsia" w:cs="Times New Roman"/>
      <w:kern w:val="0"/>
      <w:lang w:eastAsia="ja-JP"/>
      <w14:ligatures w14:val="none"/>
    </w:rPr>
  </w:style>
  <w:style w:type="paragraph" w:styleId="Sisluet3">
    <w:name w:val="toc 3"/>
    <w:basedOn w:val="Normaali"/>
    <w:next w:val="Normaali"/>
    <w:autoRedefine/>
    <w:uiPriority w:val="39"/>
    <w:unhideWhenUsed/>
    <w:rsid w:val="000674A4"/>
    <w:pPr>
      <w:tabs>
        <w:tab w:val="right" w:leader="dot" w:pos="9628"/>
      </w:tabs>
      <w:spacing w:after="100"/>
      <w:ind w:left="440"/>
    </w:pPr>
    <w:rPr>
      <w:rFonts w:asciiTheme="majorHAnsi" w:eastAsiaTheme="minorEastAsia" w:hAnsiTheme="majorHAnsi" w:cstheme="majorHAnsi"/>
      <w:noProof/>
      <w:kern w:val="0"/>
      <w:lang w:eastAsia="ja-JP"/>
      <w14:ligatures w14:val="none"/>
    </w:rPr>
  </w:style>
  <w:style w:type="character" w:customStyle="1" w:styleId="tabchar">
    <w:name w:val="tabchar"/>
    <w:basedOn w:val="Kappaleenoletusfontti"/>
    <w:rsid w:val="000674A4"/>
  </w:style>
  <w:style w:type="character" w:customStyle="1" w:styleId="scxw214043985">
    <w:name w:val="scxw214043985"/>
    <w:basedOn w:val="Kappaleenoletusfontti"/>
    <w:rsid w:val="000674A4"/>
  </w:style>
  <w:style w:type="character" w:styleId="Kommentinviite">
    <w:name w:val="annotation reference"/>
    <w:basedOn w:val="Kappaleenoletusfontti"/>
    <w:uiPriority w:val="99"/>
    <w:semiHidden/>
    <w:unhideWhenUsed/>
    <w:rsid w:val="00672B32"/>
    <w:rPr>
      <w:sz w:val="16"/>
      <w:szCs w:val="16"/>
    </w:rPr>
  </w:style>
  <w:style w:type="paragraph" w:styleId="Kommentinteksti">
    <w:name w:val="annotation text"/>
    <w:basedOn w:val="Normaali"/>
    <w:link w:val="KommentintekstiChar"/>
    <w:uiPriority w:val="99"/>
    <w:unhideWhenUsed/>
    <w:rsid w:val="00672B32"/>
    <w:pPr>
      <w:spacing w:line="240" w:lineRule="auto"/>
    </w:pPr>
    <w:rPr>
      <w:sz w:val="20"/>
      <w:szCs w:val="20"/>
    </w:rPr>
  </w:style>
  <w:style w:type="character" w:customStyle="1" w:styleId="KommentintekstiChar">
    <w:name w:val="Kommentin teksti Char"/>
    <w:basedOn w:val="Kappaleenoletusfontti"/>
    <w:link w:val="Kommentinteksti"/>
    <w:uiPriority w:val="99"/>
    <w:rsid w:val="00672B32"/>
    <w:rPr>
      <w:sz w:val="20"/>
      <w:szCs w:val="20"/>
    </w:rPr>
  </w:style>
  <w:style w:type="paragraph" w:styleId="Kommentinotsikko">
    <w:name w:val="annotation subject"/>
    <w:basedOn w:val="Kommentinteksti"/>
    <w:next w:val="Kommentinteksti"/>
    <w:link w:val="KommentinotsikkoChar"/>
    <w:uiPriority w:val="99"/>
    <w:semiHidden/>
    <w:unhideWhenUsed/>
    <w:rsid w:val="00672B32"/>
    <w:rPr>
      <w:b/>
      <w:bCs/>
    </w:rPr>
  </w:style>
  <w:style w:type="character" w:customStyle="1" w:styleId="KommentinotsikkoChar">
    <w:name w:val="Kommentin otsikko Char"/>
    <w:basedOn w:val="KommentintekstiChar"/>
    <w:link w:val="Kommentinotsikko"/>
    <w:uiPriority w:val="99"/>
    <w:semiHidden/>
    <w:rsid w:val="00672B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1583</Words>
  <Characters>12829</Characters>
  <Application>Microsoft Office Word</Application>
  <DocSecurity>0</DocSecurity>
  <Lines>106</Lines>
  <Paragraphs>28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 Kallio</dc:creator>
  <cp:keywords/>
  <dc:description/>
  <cp:lastModifiedBy>Mirka Kallio</cp:lastModifiedBy>
  <cp:revision>3</cp:revision>
  <cp:lastPrinted>2026-01-22T10:49:00Z</cp:lastPrinted>
  <dcterms:created xsi:type="dcterms:W3CDTF">2026-01-22T10:48:00Z</dcterms:created>
  <dcterms:modified xsi:type="dcterms:W3CDTF">2026-01-22T10:49:00Z</dcterms:modified>
</cp:coreProperties>
</file>