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11246" w14:textId="77777777" w:rsidR="00F844F4" w:rsidRPr="003A41CA" w:rsidRDefault="00F844F4" w:rsidP="00F844F4">
      <w:pPr>
        <w:autoSpaceDE w:val="0"/>
        <w:autoSpaceDN w:val="0"/>
        <w:adjustRightInd w:val="0"/>
        <w:ind w:right="-998"/>
        <w:rPr>
          <w:rFonts w:cs="Calibri"/>
          <w:b/>
          <w:bCs/>
          <w:sz w:val="72"/>
          <w:szCs w:val="72"/>
        </w:rPr>
      </w:pPr>
    </w:p>
    <w:p w14:paraId="78A6DE45" w14:textId="0C386336" w:rsidR="00F844F4" w:rsidRPr="00EC70FF" w:rsidRDefault="00F844F4" w:rsidP="00F844F4">
      <w:pPr>
        <w:pStyle w:val="Otsikko1"/>
        <w:jc w:val="center"/>
        <w:rPr>
          <w:color w:val="auto"/>
        </w:rPr>
      </w:pPr>
      <w:bookmarkStart w:id="0" w:name="_Toc182556024"/>
      <w:r w:rsidRPr="25284C19">
        <w:rPr>
          <w:color w:val="auto"/>
        </w:rPr>
        <w:t>Toimintasuunnitelma 202</w:t>
      </w:r>
      <w:r w:rsidR="00C86178" w:rsidRPr="25284C19">
        <w:rPr>
          <w:color w:val="auto"/>
        </w:rPr>
        <w:t>5</w:t>
      </w:r>
      <w:bookmarkEnd w:id="0"/>
    </w:p>
    <w:p w14:paraId="34A9EAEA" w14:textId="65E3067B" w:rsidR="00F844F4" w:rsidRPr="00880CC9" w:rsidRDefault="2A7CCF55" w:rsidP="00F844F4">
      <w:pPr>
        <w:pStyle w:val="Eivli"/>
        <w:jc w:val="center"/>
        <w:rPr>
          <w:rFonts w:cs="Calibri"/>
          <w:sz w:val="28"/>
          <w:szCs w:val="28"/>
        </w:rPr>
      </w:pPr>
      <w:r w:rsidRPr="25284C19">
        <w:rPr>
          <w:rFonts w:cs="Calibri"/>
          <w:sz w:val="28"/>
          <w:szCs w:val="28"/>
        </w:rPr>
        <w:t>H</w:t>
      </w:r>
      <w:r w:rsidR="003A3C01">
        <w:rPr>
          <w:rFonts w:cs="Calibri"/>
          <w:sz w:val="28"/>
          <w:szCs w:val="28"/>
        </w:rPr>
        <w:t>yväksytty valtuuston kokouksessa 23.11.2024</w:t>
      </w:r>
    </w:p>
    <w:p w14:paraId="75A5D192" w14:textId="77777777" w:rsidR="00F844F4" w:rsidRPr="003A41CA" w:rsidRDefault="00F844F4" w:rsidP="00F844F4">
      <w:pPr>
        <w:pStyle w:val="Eivli"/>
        <w:jc w:val="center"/>
        <w:rPr>
          <w:rFonts w:cs="Calibri"/>
          <w:sz w:val="32"/>
          <w:szCs w:val="24"/>
        </w:rPr>
      </w:pPr>
    </w:p>
    <w:p w14:paraId="7565C193" w14:textId="77777777" w:rsidR="00F844F4" w:rsidRPr="003A41CA" w:rsidRDefault="00F844F4" w:rsidP="00F844F4">
      <w:pPr>
        <w:autoSpaceDE w:val="0"/>
        <w:autoSpaceDN w:val="0"/>
        <w:adjustRightInd w:val="0"/>
        <w:ind w:right="-998"/>
        <w:jc w:val="center"/>
        <w:rPr>
          <w:rFonts w:cs="Calibri"/>
          <w:sz w:val="28"/>
          <w:szCs w:val="28"/>
        </w:rPr>
      </w:pPr>
      <w:r w:rsidRPr="003A41CA">
        <w:rPr>
          <w:rFonts w:cs="Calibri"/>
          <w:sz w:val="28"/>
          <w:szCs w:val="28"/>
        </w:rPr>
        <w:t>Heta – henkilökohtaisten avustajien työnantajien liitto ry</w:t>
      </w:r>
    </w:p>
    <w:p w14:paraId="5BC02833" w14:textId="43D7DDFC" w:rsidR="00F844F4" w:rsidRPr="003A41CA" w:rsidRDefault="00F844F4" w:rsidP="00F844F4">
      <w:pPr>
        <w:autoSpaceDE w:val="0"/>
        <w:autoSpaceDN w:val="0"/>
        <w:adjustRightInd w:val="0"/>
        <w:ind w:right="-998"/>
        <w:jc w:val="center"/>
        <w:rPr>
          <w:rFonts w:cs="Calibri"/>
          <w:sz w:val="28"/>
          <w:szCs w:val="28"/>
        </w:rPr>
      </w:pPr>
    </w:p>
    <w:sdt>
      <w:sdtPr>
        <w:rPr>
          <w:rFonts w:eastAsiaTheme="minorEastAsia" w:cstheme="majorHAnsi"/>
          <w:noProof/>
          <w:color w:val="auto"/>
          <w:sz w:val="22"/>
          <w:szCs w:val="22"/>
          <w:lang w:eastAsia="ja-JP"/>
        </w:rPr>
        <w:id w:val="1843985317"/>
        <w:docPartObj>
          <w:docPartGallery w:val="Table of Contents"/>
          <w:docPartUnique/>
        </w:docPartObj>
      </w:sdtPr>
      <w:sdtEndPr/>
      <w:sdtContent>
        <w:p w14:paraId="75D319D8" w14:textId="77777777" w:rsidR="00F844F4" w:rsidRPr="003A41CA" w:rsidRDefault="00F844F4" w:rsidP="00F844F4">
          <w:pPr>
            <w:pStyle w:val="Sisllysluettelonotsikko"/>
            <w:rPr>
              <w:color w:val="auto"/>
            </w:rPr>
          </w:pPr>
          <w:r w:rsidRPr="25284C19">
            <w:rPr>
              <w:color w:val="auto"/>
            </w:rPr>
            <w:t>Sisällys</w:t>
          </w:r>
        </w:p>
        <w:p w14:paraId="17CB9316" w14:textId="22ECCC61" w:rsidR="00B7323E" w:rsidRDefault="00277B93">
          <w:pPr>
            <w:pStyle w:val="Sisluet1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r>
            <w:fldChar w:fldCharType="begin"/>
          </w:r>
          <w:r w:rsidR="00F844F4">
            <w:instrText>TOC \o "1-3" \z \u \h</w:instrText>
          </w:r>
          <w:r>
            <w:fldChar w:fldCharType="separate"/>
          </w:r>
          <w:hyperlink w:anchor="_Toc182556024" w:history="1">
            <w:r w:rsidR="00B7323E" w:rsidRPr="00A15850">
              <w:rPr>
                <w:rStyle w:val="Hyperlinkki"/>
                <w:noProof/>
              </w:rPr>
              <w:t>Toimintasuunnitelma 2025</w:t>
            </w:r>
            <w:r w:rsidR="00B7323E">
              <w:rPr>
                <w:noProof/>
                <w:webHidden/>
              </w:rPr>
              <w:tab/>
            </w:r>
            <w:r w:rsidR="00B7323E">
              <w:rPr>
                <w:noProof/>
                <w:webHidden/>
              </w:rPr>
              <w:fldChar w:fldCharType="begin"/>
            </w:r>
            <w:r w:rsidR="00B7323E">
              <w:rPr>
                <w:noProof/>
                <w:webHidden/>
              </w:rPr>
              <w:instrText xml:space="preserve"> PAGEREF _Toc182556024 \h </w:instrText>
            </w:r>
            <w:r w:rsidR="00B7323E">
              <w:rPr>
                <w:noProof/>
                <w:webHidden/>
              </w:rPr>
            </w:r>
            <w:r w:rsidR="00B7323E">
              <w:rPr>
                <w:noProof/>
                <w:webHidden/>
              </w:rPr>
              <w:fldChar w:fldCharType="separate"/>
            </w:r>
            <w:r w:rsidR="001501F1">
              <w:rPr>
                <w:noProof/>
                <w:webHidden/>
              </w:rPr>
              <w:t>1</w:t>
            </w:r>
            <w:r w:rsidR="00B7323E">
              <w:rPr>
                <w:noProof/>
                <w:webHidden/>
              </w:rPr>
              <w:fldChar w:fldCharType="end"/>
            </w:r>
          </w:hyperlink>
        </w:p>
        <w:p w14:paraId="77D6615F" w14:textId="13CFBF8A" w:rsidR="00B7323E" w:rsidRDefault="00B7323E">
          <w:pPr>
            <w:pStyle w:val="Sisluet2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2556025" w:history="1">
            <w:r w:rsidRPr="00A15850">
              <w:rPr>
                <w:rStyle w:val="Hyperlinkki"/>
                <w:noProof/>
              </w:rPr>
              <w:t>Yleistä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_Toc182556025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01F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62640F" w14:textId="5B45D545" w:rsidR="00B7323E" w:rsidRDefault="00B7323E">
          <w:pPr>
            <w:pStyle w:val="Sisluet3"/>
            <w:rPr>
              <w:rFonts w:asciiTheme="minorHAnsi" w:hAnsiTheme="minorHAnsi" w:cstheme="minorBidi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2556026" w:history="1">
            <w:r w:rsidRPr="00A15850">
              <w:rPr>
                <w:rStyle w:val="Hyperlinkki"/>
              </w:rPr>
              <w:t>Vuoden 2025 päätavoitteet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_Toc182556026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501F1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37A578AE" w14:textId="0B774D6A" w:rsidR="00B7323E" w:rsidRDefault="00B7323E">
          <w:pPr>
            <w:pStyle w:val="Sisluet2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2556027" w:history="1">
            <w:r w:rsidRPr="00A15850">
              <w:rPr>
                <w:rStyle w:val="Hyperlinkki"/>
                <w:rFonts w:eastAsia="Times New Roman"/>
                <w:noProof/>
              </w:rPr>
              <w:t>HetaHelp ja jäsenten lakipalvelut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_Toc182556027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01F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136DF8" w14:textId="3D2E0914" w:rsidR="00B7323E" w:rsidRDefault="00B7323E">
          <w:pPr>
            <w:pStyle w:val="Sisluet3"/>
            <w:rPr>
              <w:rFonts w:asciiTheme="minorHAnsi" w:hAnsiTheme="minorHAnsi" w:cstheme="minorBidi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2556028" w:history="1">
            <w:r w:rsidRPr="00A15850">
              <w:rPr>
                <w:rStyle w:val="Hyperlinkki"/>
              </w:rPr>
              <w:t>Vuonna 2025 HetaHelpissä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_Toc182556028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501F1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1E6EBD3B" w14:textId="04B65BCC" w:rsidR="00B7323E" w:rsidRDefault="00B7323E">
          <w:pPr>
            <w:pStyle w:val="Sisluet3"/>
            <w:rPr>
              <w:rFonts w:asciiTheme="minorHAnsi" w:hAnsiTheme="minorHAnsi" w:cstheme="minorBidi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2556029" w:history="1">
            <w:r w:rsidRPr="00A15850">
              <w:rPr>
                <w:rStyle w:val="Hyperlinkki"/>
              </w:rPr>
              <w:t>Jäsenten lakipalvelut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_Toc182556029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501F1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95E36C2" w14:textId="20840402" w:rsidR="00B7323E" w:rsidRDefault="00B7323E">
          <w:pPr>
            <w:pStyle w:val="Sisluet2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2556030" w:history="1">
            <w:r w:rsidRPr="00A15850">
              <w:rPr>
                <w:rStyle w:val="Hyperlinkki"/>
                <w:rFonts w:ascii="Calibri" w:hAnsi="Calibri" w:cs="Calibri"/>
                <w:noProof/>
              </w:rPr>
              <w:t>Vaikuttamistyö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_Toc182556030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01F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677E67" w14:textId="5C878597" w:rsidR="00B7323E" w:rsidRDefault="00B7323E">
          <w:pPr>
            <w:pStyle w:val="Sisluet3"/>
            <w:rPr>
              <w:rFonts w:asciiTheme="minorHAnsi" w:hAnsiTheme="minorHAnsi" w:cstheme="minorBidi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2556031" w:history="1">
            <w:r w:rsidRPr="00A15850">
              <w:rPr>
                <w:rStyle w:val="Hyperlinkki"/>
              </w:rPr>
              <w:t>Vuoden 2025 päätavoitteet vaikuttamistyössä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_Toc182556031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501F1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3690BA8" w14:textId="29C4FD14" w:rsidR="00B7323E" w:rsidRDefault="00B7323E">
          <w:pPr>
            <w:pStyle w:val="Sisluet3"/>
            <w:rPr>
              <w:rFonts w:asciiTheme="minorHAnsi" w:hAnsiTheme="minorHAnsi" w:cstheme="minorBidi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2556032" w:history="1">
            <w:r w:rsidRPr="00A15850">
              <w:rPr>
                <w:rStyle w:val="Hyperlinkki"/>
              </w:rPr>
              <w:t>Vaikuttamistyön toimintamuodot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_Toc182556032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501F1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FF12EDC" w14:textId="462EE67B" w:rsidR="00B7323E" w:rsidRDefault="00B7323E">
          <w:pPr>
            <w:pStyle w:val="Sisluet3"/>
            <w:rPr>
              <w:rFonts w:asciiTheme="minorHAnsi" w:hAnsiTheme="minorHAnsi" w:cstheme="minorBidi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2556033" w:history="1">
            <w:r w:rsidRPr="00A15850">
              <w:rPr>
                <w:rStyle w:val="Hyperlinkki"/>
              </w:rPr>
              <w:t>Keskeiset yhteistyökumppanit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_Toc182556033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501F1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29F6719" w14:textId="7163C69B" w:rsidR="00B7323E" w:rsidRDefault="00B7323E">
          <w:pPr>
            <w:pStyle w:val="Sisluet3"/>
            <w:rPr>
              <w:rFonts w:asciiTheme="minorHAnsi" w:hAnsiTheme="minorHAnsi" w:cstheme="minorBidi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2556034" w:history="1">
            <w:r w:rsidRPr="00A15850">
              <w:rPr>
                <w:rStyle w:val="Hyperlinkki"/>
              </w:rPr>
              <w:t>Tärkeimmät tapahtumat vuonna 2025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_Toc182556034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501F1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842CDE6" w14:textId="3E482AEE" w:rsidR="00B7323E" w:rsidRDefault="00B7323E">
          <w:pPr>
            <w:pStyle w:val="Sisluet2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2556035" w:history="1">
            <w:r w:rsidRPr="00A15850">
              <w:rPr>
                <w:rStyle w:val="Hyperlinkki"/>
                <w:noProof/>
              </w:rPr>
              <w:t>Työmarkkinatoiminta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_Toc182556035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01F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E1C3A6" w14:textId="31437D6F" w:rsidR="00B7323E" w:rsidRDefault="00B7323E">
          <w:pPr>
            <w:pStyle w:val="Sisluet3"/>
            <w:rPr>
              <w:rFonts w:asciiTheme="minorHAnsi" w:hAnsiTheme="minorHAnsi" w:cstheme="minorBidi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2556036" w:history="1">
            <w:r w:rsidRPr="00A15850">
              <w:rPr>
                <w:rStyle w:val="Hyperlinkki"/>
              </w:rPr>
              <w:t>Vuoden 2025 keskeiset tehtävät työmarkkinatoiminnassa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_Toc182556036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501F1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11BB901" w14:textId="162A33F4" w:rsidR="00B7323E" w:rsidRDefault="00B7323E">
          <w:pPr>
            <w:pStyle w:val="Sisluet2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2556037" w:history="1">
            <w:r w:rsidRPr="00A15850">
              <w:rPr>
                <w:rStyle w:val="Hyperlinkki"/>
                <w:rFonts w:eastAsia="Times New Roman"/>
                <w:noProof/>
              </w:rPr>
              <w:t>HetaTuki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_Toc182556037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01F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954563" w14:textId="6B1F69CE" w:rsidR="00B7323E" w:rsidRDefault="00B7323E">
          <w:pPr>
            <w:pStyle w:val="Sisluet3"/>
            <w:rPr>
              <w:rFonts w:asciiTheme="minorHAnsi" w:hAnsiTheme="minorHAnsi" w:cstheme="minorBidi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2556038" w:history="1">
            <w:r w:rsidRPr="00A15850">
              <w:rPr>
                <w:rStyle w:val="Hyperlinkki"/>
              </w:rPr>
              <w:t>Vuonna 2025 HetaTuessa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_Toc182556038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501F1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C93C1B4" w14:textId="1E1EDE36" w:rsidR="00B7323E" w:rsidRDefault="00B7323E">
          <w:pPr>
            <w:pStyle w:val="Sisluet2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2556039" w:history="1">
            <w:r w:rsidRPr="00A15850">
              <w:rPr>
                <w:rStyle w:val="Hyperlinkki"/>
                <w:noProof/>
              </w:rPr>
              <w:t>VertaisHeta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_Toc182556039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01F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7AEEF5" w14:textId="1E7462C2" w:rsidR="00B7323E" w:rsidRDefault="00B7323E">
          <w:pPr>
            <w:pStyle w:val="Sisluet2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2556040" w:history="1">
            <w:r w:rsidRPr="00A15850">
              <w:rPr>
                <w:rStyle w:val="Hyperlinkki"/>
                <w:rFonts w:cs="Calibri"/>
                <w:noProof/>
              </w:rPr>
              <w:t>Viestintä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_Toc182556040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01F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2DFB4D" w14:textId="21E0B399" w:rsidR="00B7323E" w:rsidRDefault="00B7323E">
          <w:pPr>
            <w:pStyle w:val="Sisluet3"/>
            <w:rPr>
              <w:rFonts w:asciiTheme="minorHAnsi" w:hAnsiTheme="minorHAnsi" w:cstheme="minorBidi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2556041" w:history="1">
            <w:r w:rsidRPr="00A15850">
              <w:rPr>
                <w:rStyle w:val="Hyperlinkki"/>
              </w:rPr>
              <w:t>Viestinnän teemoja vuonna 2025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_Toc182556041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501F1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D0EB20E" w14:textId="4D0C8704" w:rsidR="00B7323E" w:rsidRDefault="00B7323E">
          <w:pPr>
            <w:pStyle w:val="Sisluet2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2556042" w:history="1">
            <w:r w:rsidRPr="00A15850">
              <w:rPr>
                <w:rStyle w:val="Hyperlinkki"/>
                <w:noProof/>
              </w:rPr>
              <w:t>Talous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_Toc182556042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01F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D1B14F" w14:textId="65431847" w:rsidR="00B7323E" w:rsidRDefault="00B7323E">
          <w:pPr>
            <w:pStyle w:val="Sisluet3"/>
            <w:rPr>
              <w:rFonts w:asciiTheme="minorHAnsi" w:hAnsiTheme="minorHAnsi" w:cstheme="minorBidi"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2556043" w:history="1">
            <w:r w:rsidRPr="00A15850">
              <w:rPr>
                <w:rStyle w:val="Hyperlinkki"/>
              </w:rPr>
              <w:t>Jäsenmaksut vuonna 2025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_Toc182556043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501F1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13EC59CB" w14:textId="628BDE97" w:rsidR="00277B93" w:rsidRDefault="00277B93" w:rsidP="25284C19">
          <w:pPr>
            <w:pStyle w:val="Sisluet3"/>
            <w:tabs>
              <w:tab w:val="clear" w:pos="9628"/>
              <w:tab w:val="right" w:leader="dot" w:pos="9615"/>
            </w:tabs>
            <w:rPr>
              <w:rStyle w:val="Hyperlinkki"/>
              <w:kern w:val="2"/>
              <w:lang w:eastAsia="fi-FI"/>
              <w14:ligatures w14:val="standardContextual"/>
            </w:rPr>
          </w:pPr>
          <w:r>
            <w:fldChar w:fldCharType="end"/>
          </w:r>
        </w:p>
      </w:sdtContent>
    </w:sdt>
    <w:p w14:paraId="4E59F8EA" w14:textId="6D3D8514" w:rsidR="00F844F4" w:rsidRPr="002E38C9" w:rsidRDefault="00F844F4" w:rsidP="002E38C9">
      <w:pPr>
        <w:pStyle w:val="Sisluet3"/>
        <w:rPr>
          <w:color w:val="0563C1" w:themeColor="hyperlink"/>
          <w:kern w:val="2"/>
          <w:u w:val="single"/>
          <w:lang w:eastAsia="fi-FI"/>
          <w14:ligatures w14:val="standardContextual"/>
        </w:rPr>
      </w:pPr>
    </w:p>
    <w:p w14:paraId="6CAEFF06" w14:textId="77777777" w:rsidR="00F844F4" w:rsidRPr="00737B73" w:rsidRDefault="00F844F4" w:rsidP="00F844F4">
      <w:pPr>
        <w:pStyle w:val="Otsikko2"/>
        <w:rPr>
          <w:rFonts w:cs="Calibri"/>
          <w:color w:val="auto"/>
        </w:rPr>
      </w:pPr>
      <w:bookmarkStart w:id="1" w:name="_Toc182556025"/>
      <w:r w:rsidRPr="25284C19">
        <w:rPr>
          <w:color w:val="auto"/>
        </w:rPr>
        <w:lastRenderedPageBreak/>
        <w:t>Yleistä</w:t>
      </w:r>
      <w:bookmarkEnd w:id="1"/>
    </w:p>
    <w:p w14:paraId="107A771A" w14:textId="2C4D068F" w:rsidR="00F844F4" w:rsidRDefault="00F844F4" w:rsidP="00F844F4">
      <w:pPr>
        <w:pStyle w:val="kappaletekstiCalibri12"/>
        <w:rPr>
          <w:rFonts w:asciiTheme="minorHAnsi" w:hAnsiTheme="minorHAnsi" w:cs="Calibri"/>
          <w:color w:val="auto"/>
          <w:lang w:val="fi-FI"/>
        </w:rPr>
      </w:pPr>
      <w:r w:rsidRPr="00737B73">
        <w:rPr>
          <w:rFonts w:asciiTheme="minorHAnsi" w:hAnsiTheme="minorHAnsi" w:cs="Calibri"/>
          <w:color w:val="auto"/>
          <w:lang w:val="fi-FI"/>
        </w:rPr>
        <w:t xml:space="preserve">Heta </w:t>
      </w:r>
      <w:r w:rsidRPr="00737B73">
        <w:rPr>
          <w:rFonts w:asciiTheme="minorHAnsi" w:hAnsiTheme="minorHAnsi" w:cstheme="minorHAnsi"/>
          <w:color w:val="auto"/>
          <w:shd w:val="clear" w:color="auto" w:fill="FFFFFF"/>
          <w:lang w:val="fi-FI"/>
        </w:rPr>
        <w:t>–</w:t>
      </w:r>
      <w:r w:rsidRPr="00737B73">
        <w:rPr>
          <w:rFonts w:asciiTheme="minorHAnsi" w:hAnsiTheme="minorHAnsi" w:cs="Calibri"/>
          <w:color w:val="auto"/>
          <w:lang w:val="fi-FI"/>
        </w:rPr>
        <w:t xml:space="preserve"> henkilökohtaisten avustajien työnantajien liitto ry (Heta-liitto) edistää henkilökohtaisen avun työnantajamallin toimivuutta, turvallisuutta ja kehitystä sekä vammaisten </w:t>
      </w:r>
      <w:r w:rsidR="00321497">
        <w:rPr>
          <w:rFonts w:asciiTheme="minorHAnsi" w:hAnsiTheme="minorHAnsi" w:cs="Calibri"/>
          <w:color w:val="auto"/>
          <w:lang w:val="fi-FI"/>
        </w:rPr>
        <w:t>ihmisten</w:t>
      </w:r>
      <w:r w:rsidRPr="00737B73">
        <w:rPr>
          <w:rFonts w:asciiTheme="minorHAnsi" w:hAnsiTheme="minorHAnsi" w:cs="Calibri"/>
          <w:color w:val="auto"/>
          <w:lang w:val="fi-FI"/>
        </w:rPr>
        <w:t xml:space="preserve"> ihmisoikeuksia. </w:t>
      </w:r>
    </w:p>
    <w:p w14:paraId="0D7CEC40" w14:textId="46C93BC2" w:rsidR="00D50631" w:rsidRDefault="00BD6C5E" w:rsidP="00731D96">
      <w:pPr>
        <w:rPr>
          <w:sz w:val="24"/>
          <w:szCs w:val="24"/>
        </w:rPr>
      </w:pPr>
      <w:r w:rsidRPr="25284C19">
        <w:rPr>
          <w:sz w:val="24"/>
          <w:szCs w:val="24"/>
        </w:rPr>
        <w:t>Vuonna 2025 Hetan toiminnassa tulee näkymään</w:t>
      </w:r>
      <w:r w:rsidR="4DBB4949" w:rsidRPr="25284C19">
        <w:rPr>
          <w:sz w:val="24"/>
          <w:szCs w:val="24"/>
        </w:rPr>
        <w:t xml:space="preserve"> erityisesti</w:t>
      </w:r>
      <w:r w:rsidR="00B3704C" w:rsidRPr="25284C19">
        <w:rPr>
          <w:sz w:val="24"/>
          <w:szCs w:val="24"/>
        </w:rPr>
        <w:t xml:space="preserve"> tammikuussa</w:t>
      </w:r>
      <w:r w:rsidRPr="25284C19">
        <w:rPr>
          <w:sz w:val="24"/>
          <w:szCs w:val="24"/>
        </w:rPr>
        <w:t xml:space="preserve"> </w:t>
      </w:r>
      <w:r w:rsidR="00006630" w:rsidRPr="25284C19">
        <w:rPr>
          <w:sz w:val="24"/>
          <w:szCs w:val="24"/>
        </w:rPr>
        <w:t>voimaan tuleva uusi vammaispalvelulaki</w:t>
      </w:r>
      <w:r w:rsidR="00206C29" w:rsidRPr="25284C19">
        <w:rPr>
          <w:sz w:val="24"/>
          <w:szCs w:val="24"/>
        </w:rPr>
        <w:t xml:space="preserve"> sekä </w:t>
      </w:r>
      <w:r w:rsidR="00B3704C" w:rsidRPr="25284C19">
        <w:rPr>
          <w:sz w:val="24"/>
          <w:szCs w:val="24"/>
        </w:rPr>
        <w:t xml:space="preserve">kevään </w:t>
      </w:r>
      <w:r w:rsidR="00206C29" w:rsidRPr="25284C19">
        <w:rPr>
          <w:sz w:val="24"/>
          <w:szCs w:val="24"/>
        </w:rPr>
        <w:t xml:space="preserve">TES-neuvottelut. </w:t>
      </w:r>
      <w:r w:rsidR="00B3704C" w:rsidRPr="25284C19">
        <w:rPr>
          <w:sz w:val="24"/>
          <w:szCs w:val="24"/>
        </w:rPr>
        <w:t xml:space="preserve">Heta tulee tekemään </w:t>
      </w:r>
      <w:r w:rsidR="008D1A9E" w:rsidRPr="25284C19">
        <w:rPr>
          <w:sz w:val="24"/>
          <w:szCs w:val="24"/>
        </w:rPr>
        <w:t xml:space="preserve">vaikuttamistyötä sen puolesta, että henkilökohtainen apu ja </w:t>
      </w:r>
      <w:r w:rsidR="002E5D03" w:rsidRPr="25284C19">
        <w:rPr>
          <w:sz w:val="24"/>
          <w:szCs w:val="24"/>
        </w:rPr>
        <w:t xml:space="preserve">työnantajamalli toimivat jatkossakin parhaalla mahdollisella tavalla. </w:t>
      </w:r>
      <w:r w:rsidR="00D50631" w:rsidRPr="25284C19">
        <w:rPr>
          <w:sz w:val="24"/>
          <w:szCs w:val="24"/>
        </w:rPr>
        <w:t xml:space="preserve">Epävarmuutta tulevaan vuoteen tuo se, että järjestöjen STEA-avustuksia tullaan leikkaamaan, eikä vielä ole tietoa siitä, missä mittakaavassa </w:t>
      </w:r>
      <w:r w:rsidR="729889E0" w:rsidRPr="25284C19">
        <w:rPr>
          <w:sz w:val="24"/>
          <w:szCs w:val="24"/>
        </w:rPr>
        <w:t xml:space="preserve">tämä </w:t>
      </w:r>
      <w:r w:rsidR="00D50631" w:rsidRPr="25284C19">
        <w:rPr>
          <w:sz w:val="24"/>
          <w:szCs w:val="24"/>
        </w:rPr>
        <w:t>tule</w:t>
      </w:r>
      <w:r w:rsidR="151CA9B5" w:rsidRPr="25284C19">
        <w:rPr>
          <w:sz w:val="24"/>
          <w:szCs w:val="24"/>
        </w:rPr>
        <w:t>e</w:t>
      </w:r>
      <w:r w:rsidR="00D50631" w:rsidRPr="25284C19">
        <w:rPr>
          <w:sz w:val="24"/>
          <w:szCs w:val="24"/>
        </w:rPr>
        <w:t xml:space="preserve"> koskemaan Hetaa sekä muita järjestöjä, joiden kanssa Heta tekee yhteistyötä. </w:t>
      </w:r>
    </w:p>
    <w:p w14:paraId="420521E7" w14:textId="46717E4A" w:rsidR="00F844F4" w:rsidRPr="00D50631" w:rsidRDefault="00D50631" w:rsidP="25284C19">
      <w:pPr>
        <w:rPr>
          <w:rFonts w:ascii="Calibri" w:eastAsia="Calibri" w:hAnsi="Calibri" w:cs="Calibri"/>
          <w:sz w:val="24"/>
          <w:szCs w:val="24"/>
        </w:rPr>
      </w:pPr>
      <w:r w:rsidRPr="2996B4DB">
        <w:rPr>
          <w:rFonts w:cs="Calibri"/>
          <w:sz w:val="24"/>
          <w:szCs w:val="24"/>
        </w:rPr>
        <w:t>Vuosi 2025 on Hetan 20. toimintavuosi, ja juhlavuosi tulee näkymään toiminnassa läpi vuoden huipentuen syksyllä järjestettäviin juhlallisuuksiin.</w:t>
      </w:r>
      <w:r w:rsidR="77A869AB" w:rsidRPr="2996B4DB">
        <w:rPr>
          <w:rFonts w:cs="Calibri"/>
          <w:sz w:val="24"/>
          <w:szCs w:val="24"/>
        </w:rPr>
        <w:t xml:space="preserve"> Hetan jäsenmäärän arvioidaan kasvavan maltillisesti vuoden aikana. </w:t>
      </w:r>
      <w:r w:rsidR="00321497" w:rsidRPr="2996B4DB">
        <w:rPr>
          <w:rFonts w:cs="Calibri"/>
          <w:sz w:val="24"/>
          <w:szCs w:val="24"/>
        </w:rPr>
        <w:t xml:space="preserve">Vuoden alussa jäseniä on noin 4500. </w:t>
      </w:r>
      <w:r w:rsidR="3B19737E" w:rsidRPr="2996B4DB">
        <w:rPr>
          <w:sz w:val="24"/>
          <w:szCs w:val="24"/>
        </w:rPr>
        <w:t xml:space="preserve">Uusille jäsenille järjestetään vuoden aikana </w:t>
      </w:r>
      <w:r w:rsidR="00671FC3" w:rsidRPr="2996B4DB">
        <w:rPr>
          <w:sz w:val="24"/>
          <w:szCs w:val="24"/>
        </w:rPr>
        <w:t xml:space="preserve">muutama </w:t>
      </w:r>
      <w:r w:rsidR="3B19737E" w:rsidRPr="2996B4DB">
        <w:rPr>
          <w:rFonts w:cstheme="minorBidi"/>
          <w:sz w:val="24"/>
          <w:szCs w:val="24"/>
        </w:rPr>
        <w:t>tervetulowebinaari, jossa</w:t>
      </w:r>
      <w:r w:rsidR="3B19737E" w:rsidRPr="2996B4DB">
        <w:rPr>
          <w:rFonts w:cstheme="minorBidi"/>
        </w:rPr>
        <w:t xml:space="preserve"> </w:t>
      </w:r>
      <w:r w:rsidR="3B19737E" w:rsidRPr="2996B4DB">
        <w:rPr>
          <w:sz w:val="24"/>
          <w:szCs w:val="24"/>
        </w:rPr>
        <w:t>esitellään Hetan toimintaa. Samoin u</w:t>
      </w:r>
      <w:r w:rsidR="3B19737E" w:rsidRPr="2996B4DB">
        <w:rPr>
          <w:rFonts w:ascii="Calibri" w:eastAsia="Calibri" w:hAnsi="Calibri" w:cs="Calibri"/>
          <w:sz w:val="24"/>
          <w:szCs w:val="24"/>
        </w:rPr>
        <w:t>usille jäsenille päivitetään myös jäsenlähtöinen, kirjallinen infopaketti.</w:t>
      </w:r>
    </w:p>
    <w:p w14:paraId="4537E5E7" w14:textId="2C0F1368" w:rsidR="00F844F4" w:rsidRPr="00D50631" w:rsidRDefault="00F844F4" w:rsidP="00731D96">
      <w:pPr>
        <w:rPr>
          <w:sz w:val="24"/>
          <w:szCs w:val="24"/>
        </w:rPr>
      </w:pPr>
    </w:p>
    <w:p w14:paraId="0C7BB75F" w14:textId="3B539079" w:rsidR="00F844F4" w:rsidRPr="00CD6695" w:rsidRDefault="00F844F4" w:rsidP="26FFC563">
      <w:pPr>
        <w:pStyle w:val="Otsikko3"/>
        <w:rPr>
          <w:color w:val="auto"/>
        </w:rPr>
      </w:pPr>
      <w:bookmarkStart w:id="2" w:name="_Toc182556026"/>
      <w:r w:rsidRPr="25284C19">
        <w:rPr>
          <w:color w:val="auto"/>
        </w:rPr>
        <w:t>Vuoden 202</w:t>
      </w:r>
      <w:r w:rsidR="438156DF" w:rsidRPr="25284C19">
        <w:rPr>
          <w:color w:val="auto"/>
        </w:rPr>
        <w:t>5</w:t>
      </w:r>
      <w:r w:rsidRPr="25284C19">
        <w:rPr>
          <w:color w:val="auto"/>
        </w:rPr>
        <w:t xml:space="preserve"> päätavoitteet</w:t>
      </w:r>
      <w:bookmarkEnd w:id="2"/>
    </w:p>
    <w:p w14:paraId="013672EF" w14:textId="77777777" w:rsidR="00F844F4" w:rsidRPr="00CD6695" w:rsidRDefault="00F844F4" w:rsidP="007D21A9">
      <w:pPr>
        <w:pStyle w:val="Luettelokappale"/>
        <w:numPr>
          <w:ilvl w:val="0"/>
          <w:numId w:val="5"/>
        </w:numPr>
        <w:rPr>
          <w:sz w:val="24"/>
          <w:szCs w:val="24"/>
        </w:rPr>
      </w:pPr>
      <w:r w:rsidRPr="26FFC563">
        <w:rPr>
          <w:sz w:val="24"/>
          <w:szCs w:val="24"/>
        </w:rPr>
        <w:t>vammaispalvelulainsäädännön täytäntöönpanoon vaikuttaminen</w:t>
      </w:r>
    </w:p>
    <w:p w14:paraId="20E3EFE0" w14:textId="4F3CB90A" w:rsidR="00F844F4" w:rsidRPr="00D50631" w:rsidRDefault="00D50631" w:rsidP="007D21A9">
      <w:pPr>
        <w:pStyle w:val="Luettelokappale"/>
        <w:numPr>
          <w:ilvl w:val="0"/>
          <w:numId w:val="5"/>
        </w:numPr>
        <w:rPr>
          <w:sz w:val="24"/>
          <w:szCs w:val="24"/>
        </w:rPr>
      </w:pPr>
      <w:r w:rsidRPr="00D50631">
        <w:rPr>
          <w:sz w:val="24"/>
          <w:szCs w:val="24"/>
        </w:rPr>
        <w:t>onnistuneet TES-neuvottelut</w:t>
      </w:r>
    </w:p>
    <w:p w14:paraId="45E7B3E3" w14:textId="7CDEECEA" w:rsidR="420E529D" w:rsidRDefault="00D50631" w:rsidP="007D21A9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Hetan historiikin julkaiseminen</w:t>
      </w:r>
    </w:p>
    <w:p w14:paraId="47F33B89" w14:textId="4BF4C27E" w:rsidR="00F844F4" w:rsidRPr="00CD6695" w:rsidRDefault="00F844F4" w:rsidP="007D21A9">
      <w:pPr>
        <w:pStyle w:val="Luettelokappale"/>
        <w:numPr>
          <w:ilvl w:val="0"/>
          <w:numId w:val="5"/>
        </w:numPr>
        <w:rPr>
          <w:sz w:val="24"/>
          <w:szCs w:val="24"/>
        </w:rPr>
      </w:pPr>
      <w:r w:rsidRPr="25284C19">
        <w:rPr>
          <w:sz w:val="24"/>
          <w:szCs w:val="24"/>
        </w:rPr>
        <w:t>toiminnan laajentamisen mahdollisuuksien selvittely</w:t>
      </w:r>
    </w:p>
    <w:p w14:paraId="14C24446" w14:textId="7C1DA576" w:rsidR="00C67F0E" w:rsidRDefault="00C67F0E" w:rsidP="25284C1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bookmarkStart w:id="3" w:name="_Hlk118889479"/>
    </w:p>
    <w:p w14:paraId="3BADA3AB" w14:textId="5533B1C4" w:rsidR="00C67F0E" w:rsidRPr="002E38C9" w:rsidRDefault="00C67F0E" w:rsidP="002E38C9">
      <w:pPr>
        <w:pStyle w:val="Otsikko2"/>
        <w:rPr>
          <w:rFonts w:eastAsia="Times New Roman"/>
          <w:color w:val="auto"/>
        </w:rPr>
      </w:pPr>
      <w:bookmarkStart w:id="4" w:name="_Toc182556027"/>
      <w:proofErr w:type="spellStart"/>
      <w:r w:rsidRPr="25284C19">
        <w:rPr>
          <w:rFonts w:eastAsia="Times New Roman"/>
          <w:color w:val="auto"/>
        </w:rPr>
        <w:t>HetaHelp</w:t>
      </w:r>
      <w:proofErr w:type="spellEnd"/>
      <w:r w:rsidRPr="25284C19">
        <w:rPr>
          <w:rFonts w:eastAsia="Times New Roman"/>
          <w:color w:val="auto"/>
        </w:rPr>
        <w:t xml:space="preserve"> ja jäsenten lakipalvelut</w:t>
      </w:r>
      <w:bookmarkEnd w:id="4"/>
    </w:p>
    <w:p w14:paraId="5577B9F0" w14:textId="48C62034" w:rsidR="00C67F0E" w:rsidRPr="00C67F0E" w:rsidRDefault="00C67F0E" w:rsidP="00691CDF">
      <w:pPr>
        <w:pStyle w:val="paragraph"/>
        <w:ind w:right="57"/>
        <w:rPr>
          <w:rFonts w:asciiTheme="minorHAnsi" w:hAnsiTheme="minorHAnsi" w:cstheme="minorHAnsi"/>
        </w:rPr>
      </w:pPr>
      <w:proofErr w:type="spellStart"/>
      <w:r w:rsidRPr="00C67F0E">
        <w:rPr>
          <w:rFonts w:asciiTheme="minorHAnsi" w:hAnsiTheme="minorHAnsi" w:cstheme="minorHAnsi"/>
        </w:rPr>
        <w:t>HetaHelp</w:t>
      </w:r>
      <w:proofErr w:type="spellEnd"/>
      <w:r w:rsidRPr="00C67F0E">
        <w:rPr>
          <w:rFonts w:asciiTheme="minorHAnsi" w:hAnsiTheme="minorHAnsi" w:cstheme="minorHAnsi"/>
        </w:rPr>
        <w:t xml:space="preserve"> tarjoaa oikeudellista asiantuntijaneuvontaa henkilökohtaisen avun työnantajamalliin liittyvissä kysymyksissä. Palvelu on </w:t>
      </w:r>
      <w:proofErr w:type="spellStart"/>
      <w:r w:rsidRPr="00C67F0E">
        <w:rPr>
          <w:rFonts w:asciiTheme="minorHAnsi" w:hAnsiTheme="minorHAnsi" w:cstheme="minorHAnsi"/>
        </w:rPr>
        <w:t>STEAn</w:t>
      </w:r>
      <w:proofErr w:type="spellEnd"/>
      <w:r w:rsidRPr="00C67F0E">
        <w:rPr>
          <w:rFonts w:asciiTheme="minorHAnsi" w:hAnsiTheme="minorHAnsi" w:cstheme="minorHAnsi"/>
        </w:rPr>
        <w:t xml:space="preserve"> tukemaa, kaikille avointa ja maksutonta. </w:t>
      </w:r>
      <w:proofErr w:type="spellStart"/>
      <w:r w:rsidRPr="00C67F0E">
        <w:rPr>
          <w:rFonts w:asciiTheme="minorHAnsi" w:hAnsiTheme="minorHAnsi" w:cstheme="minorHAnsi"/>
        </w:rPr>
        <w:t>HetaHelp</w:t>
      </w:r>
      <w:proofErr w:type="spellEnd"/>
      <w:r w:rsidRPr="00C67F0E">
        <w:rPr>
          <w:rFonts w:asciiTheme="minorHAnsi" w:hAnsiTheme="minorHAnsi" w:cstheme="minorHAnsi"/>
        </w:rPr>
        <w:t xml:space="preserve">-toimintaan sisältyy neuvonnan lisäksi tiedotusta työnantajamallin juridisista kysymyksistä. Muuta oheismateriaalia ovat Tietopankki, uutiskirjeet sekä tiedotus nettisivustolla ja some-kanavissa. Toimintaa tullaan vuonna 2025 edelleen kehittämään. Marraskuu on tuttuun tapaan </w:t>
      </w:r>
      <w:proofErr w:type="spellStart"/>
      <w:r w:rsidRPr="00C67F0E">
        <w:rPr>
          <w:rFonts w:asciiTheme="minorHAnsi" w:hAnsiTheme="minorHAnsi" w:cstheme="minorHAnsi"/>
        </w:rPr>
        <w:t>HetaHelpin</w:t>
      </w:r>
      <w:proofErr w:type="spellEnd"/>
      <w:r w:rsidRPr="00C67F0E">
        <w:rPr>
          <w:rFonts w:asciiTheme="minorHAnsi" w:hAnsiTheme="minorHAnsi" w:cstheme="minorHAnsi"/>
        </w:rPr>
        <w:t xml:space="preserve"> tarkempi seurantakuukausi.   </w:t>
      </w:r>
      <w:r w:rsidR="006277D3">
        <w:rPr>
          <w:rFonts w:asciiTheme="minorHAnsi" w:hAnsiTheme="minorHAnsi" w:cstheme="minorHAnsi"/>
        </w:rPr>
        <w:br/>
      </w:r>
    </w:p>
    <w:p w14:paraId="6D2512C3" w14:textId="50975EE2" w:rsidR="00C67F0E" w:rsidRPr="0032254E" w:rsidRDefault="00C67F0E" w:rsidP="0032254E">
      <w:pPr>
        <w:pStyle w:val="Otsikko3"/>
        <w:rPr>
          <w:color w:val="auto"/>
        </w:rPr>
      </w:pPr>
      <w:bookmarkStart w:id="5" w:name="_Toc182556028"/>
      <w:r w:rsidRPr="25284C19">
        <w:rPr>
          <w:color w:val="auto"/>
        </w:rPr>
        <w:t xml:space="preserve">Vuonna 2025 </w:t>
      </w:r>
      <w:proofErr w:type="spellStart"/>
      <w:r w:rsidRPr="25284C19">
        <w:rPr>
          <w:color w:val="auto"/>
        </w:rPr>
        <w:t>HetaHelpissä</w:t>
      </w:r>
      <w:bookmarkEnd w:id="5"/>
      <w:proofErr w:type="spellEnd"/>
    </w:p>
    <w:p w14:paraId="424DB63B" w14:textId="774FA562" w:rsidR="00C67F0E" w:rsidRPr="00C67F0E" w:rsidRDefault="3875A47A" w:rsidP="25284C19">
      <w:pPr>
        <w:pStyle w:val="paragraph"/>
        <w:numPr>
          <w:ilvl w:val="0"/>
          <w:numId w:val="39"/>
        </w:numPr>
        <w:ind w:right="57"/>
        <w:rPr>
          <w:rFonts w:asciiTheme="minorHAnsi" w:hAnsiTheme="minorHAnsi" w:cstheme="minorBidi"/>
        </w:rPr>
      </w:pPr>
      <w:r w:rsidRPr="25284C19">
        <w:rPr>
          <w:rFonts w:asciiTheme="minorHAnsi" w:hAnsiTheme="minorHAnsi" w:cstheme="minorBidi"/>
        </w:rPr>
        <w:t>J</w:t>
      </w:r>
      <w:r w:rsidR="00C67F0E" w:rsidRPr="25284C19">
        <w:rPr>
          <w:rFonts w:asciiTheme="minorHAnsi" w:hAnsiTheme="minorHAnsi" w:cstheme="minorBidi"/>
        </w:rPr>
        <w:t xml:space="preserve">ärjestetään </w:t>
      </w:r>
      <w:r w:rsidRPr="25284C19">
        <w:rPr>
          <w:rFonts w:asciiTheme="minorHAnsi" w:hAnsiTheme="minorHAnsi" w:cstheme="minorBidi"/>
        </w:rPr>
        <w:t xml:space="preserve">webinaareja </w:t>
      </w:r>
      <w:r w:rsidR="00C67F0E" w:rsidRPr="25284C19">
        <w:rPr>
          <w:rFonts w:asciiTheme="minorHAnsi" w:hAnsiTheme="minorHAnsi" w:cstheme="minorBidi"/>
        </w:rPr>
        <w:t>säännöllisesti </w:t>
      </w:r>
    </w:p>
    <w:p w14:paraId="3A54C4C9" w14:textId="77777777" w:rsidR="00C67F0E" w:rsidRPr="00C67F0E" w:rsidRDefault="00C67F0E" w:rsidP="007D21A9">
      <w:pPr>
        <w:pStyle w:val="paragraph"/>
        <w:numPr>
          <w:ilvl w:val="0"/>
          <w:numId w:val="40"/>
        </w:numPr>
        <w:ind w:right="57"/>
        <w:rPr>
          <w:rFonts w:asciiTheme="minorHAnsi" w:hAnsiTheme="minorHAnsi" w:cstheme="minorHAnsi"/>
        </w:rPr>
      </w:pPr>
      <w:r w:rsidRPr="00C67F0E">
        <w:rPr>
          <w:rFonts w:asciiTheme="minorHAnsi" w:hAnsiTheme="minorHAnsi" w:cstheme="minorHAnsi"/>
        </w:rPr>
        <w:t>kehitetään kirjallista materiaalia</w:t>
      </w:r>
      <w:r w:rsidRPr="00C67F0E">
        <w:rPr>
          <w:rFonts w:asciiTheme="minorHAnsi" w:hAnsiTheme="minorHAnsi" w:cstheme="minorHAnsi"/>
          <w:b/>
          <w:bCs/>
        </w:rPr>
        <w:t> </w:t>
      </w:r>
      <w:r w:rsidRPr="00C67F0E">
        <w:rPr>
          <w:rFonts w:asciiTheme="minorHAnsi" w:hAnsiTheme="minorHAnsi" w:cstheme="minorHAnsi"/>
        </w:rPr>
        <w:t>  </w:t>
      </w:r>
    </w:p>
    <w:p w14:paraId="610E1435" w14:textId="77777777" w:rsidR="00C67F0E" w:rsidRPr="00C67F0E" w:rsidRDefault="00C67F0E" w:rsidP="007D21A9">
      <w:pPr>
        <w:pStyle w:val="paragraph"/>
        <w:numPr>
          <w:ilvl w:val="0"/>
          <w:numId w:val="41"/>
        </w:numPr>
        <w:ind w:right="57"/>
        <w:rPr>
          <w:rFonts w:asciiTheme="minorHAnsi" w:hAnsiTheme="minorHAnsi" w:cstheme="minorHAnsi"/>
        </w:rPr>
      </w:pPr>
      <w:r w:rsidRPr="00C67F0E">
        <w:rPr>
          <w:rFonts w:asciiTheme="minorHAnsi" w:hAnsiTheme="minorHAnsi" w:cstheme="minorHAnsi"/>
        </w:rPr>
        <w:t>seurataan ja arvioidaan puhelinaikojen toimivuutta ja tehdään niihin tarvittaessa muutoksia  </w:t>
      </w:r>
    </w:p>
    <w:p w14:paraId="742A1024" w14:textId="0CB2ACEF" w:rsidR="00C67F0E" w:rsidRPr="00C67F0E" w:rsidRDefault="00C67F0E" w:rsidP="007D21A9">
      <w:pPr>
        <w:pStyle w:val="paragraph"/>
        <w:numPr>
          <w:ilvl w:val="0"/>
          <w:numId w:val="42"/>
        </w:numPr>
        <w:ind w:right="57"/>
        <w:rPr>
          <w:rFonts w:asciiTheme="minorHAnsi" w:hAnsiTheme="minorHAnsi" w:cstheme="minorHAnsi"/>
        </w:rPr>
      </w:pPr>
      <w:r w:rsidRPr="00C67F0E">
        <w:rPr>
          <w:rFonts w:asciiTheme="minorHAnsi" w:hAnsiTheme="minorHAnsi" w:cstheme="minorHAnsi"/>
        </w:rPr>
        <w:lastRenderedPageBreak/>
        <w:t>valmistaudutaan siihen, että:</w:t>
      </w:r>
    </w:p>
    <w:p w14:paraId="0CBA1B95" w14:textId="77777777" w:rsidR="00C67F0E" w:rsidRPr="00C67F0E" w:rsidRDefault="00C67F0E" w:rsidP="007D21A9">
      <w:pPr>
        <w:pStyle w:val="paragraph"/>
        <w:numPr>
          <w:ilvl w:val="0"/>
          <w:numId w:val="46"/>
        </w:numPr>
        <w:ind w:right="57"/>
        <w:rPr>
          <w:rFonts w:asciiTheme="minorHAnsi" w:hAnsiTheme="minorHAnsi" w:cstheme="minorHAnsi"/>
        </w:rPr>
      </w:pPr>
      <w:r w:rsidRPr="00C67F0E">
        <w:rPr>
          <w:rFonts w:asciiTheme="minorHAnsi" w:hAnsiTheme="minorHAnsi" w:cstheme="minorHAnsi"/>
        </w:rPr>
        <w:t>STEA:n leikkaukset saattavat vähentää neuvontapalveluihin käytettävissä olevia resursseja </w:t>
      </w:r>
    </w:p>
    <w:p w14:paraId="5AC0E930" w14:textId="2FE96E56" w:rsidR="00C67F0E" w:rsidRPr="00C67F0E" w:rsidRDefault="00C67F0E" w:rsidP="007D21A9">
      <w:pPr>
        <w:pStyle w:val="paragraph"/>
        <w:numPr>
          <w:ilvl w:val="0"/>
          <w:numId w:val="46"/>
        </w:numPr>
        <w:ind w:right="57"/>
        <w:rPr>
          <w:rFonts w:asciiTheme="minorHAnsi" w:hAnsiTheme="minorHAnsi" w:cstheme="minorHAnsi"/>
        </w:rPr>
      </w:pPr>
      <w:r w:rsidRPr="00C67F0E">
        <w:rPr>
          <w:rFonts w:asciiTheme="minorHAnsi" w:hAnsiTheme="minorHAnsi" w:cstheme="minorHAnsi"/>
        </w:rPr>
        <w:t>alkuvuodesta voi tulla enemmän tarvetta neuvontapalveluille, kun uusi vammaispalvelulaki astu</w:t>
      </w:r>
      <w:r w:rsidR="009B1833">
        <w:rPr>
          <w:rFonts w:asciiTheme="minorHAnsi" w:hAnsiTheme="minorHAnsi" w:cstheme="minorHAnsi"/>
        </w:rPr>
        <w:t>u</w:t>
      </w:r>
      <w:r w:rsidRPr="00C67F0E">
        <w:rPr>
          <w:rFonts w:asciiTheme="minorHAnsi" w:hAnsiTheme="minorHAnsi" w:cstheme="minorHAnsi"/>
        </w:rPr>
        <w:t xml:space="preserve"> voimaan 1.1.2025    </w:t>
      </w:r>
    </w:p>
    <w:p w14:paraId="35BEA9E9" w14:textId="39E26F52" w:rsidR="00C67F0E" w:rsidRPr="00C67F0E" w:rsidRDefault="00C67F0E" w:rsidP="25284C19">
      <w:pPr>
        <w:pStyle w:val="paragraph"/>
        <w:numPr>
          <w:ilvl w:val="0"/>
          <w:numId w:val="46"/>
        </w:numPr>
        <w:ind w:right="57"/>
        <w:rPr>
          <w:rFonts w:asciiTheme="minorHAnsi" w:hAnsiTheme="minorHAnsi" w:cstheme="minorBidi"/>
        </w:rPr>
      </w:pPr>
      <w:r w:rsidRPr="25284C19">
        <w:rPr>
          <w:rFonts w:asciiTheme="minorHAnsi" w:hAnsiTheme="minorHAnsi" w:cstheme="minorBidi"/>
        </w:rPr>
        <w:t xml:space="preserve">Hetan työehtosopimuksen neuvottelut vähentävät </w:t>
      </w:r>
      <w:proofErr w:type="spellStart"/>
      <w:r w:rsidRPr="25284C19">
        <w:rPr>
          <w:rFonts w:asciiTheme="minorHAnsi" w:hAnsiTheme="minorHAnsi" w:cstheme="minorBidi"/>
        </w:rPr>
        <w:t>HetaHe</w:t>
      </w:r>
      <w:r w:rsidR="0A97FE71" w:rsidRPr="25284C19">
        <w:rPr>
          <w:rFonts w:asciiTheme="minorHAnsi" w:hAnsiTheme="minorHAnsi" w:cstheme="minorBidi"/>
        </w:rPr>
        <w:t>l</w:t>
      </w:r>
      <w:r w:rsidRPr="25284C19">
        <w:rPr>
          <w:rFonts w:asciiTheme="minorHAnsi" w:hAnsiTheme="minorHAnsi" w:cstheme="minorBidi"/>
        </w:rPr>
        <w:t>p</w:t>
      </w:r>
      <w:proofErr w:type="spellEnd"/>
      <w:r w:rsidRPr="25284C19">
        <w:rPr>
          <w:rFonts w:asciiTheme="minorHAnsi" w:hAnsiTheme="minorHAnsi" w:cstheme="minorBidi"/>
        </w:rPr>
        <w:t>-toimintaan käytettävää työvoimaa </w:t>
      </w:r>
    </w:p>
    <w:p w14:paraId="1B4936EB" w14:textId="0202A8DB" w:rsidR="00C67F0E" w:rsidRPr="0032254E" w:rsidRDefault="00C67F0E" w:rsidP="007D21A9">
      <w:pPr>
        <w:pStyle w:val="paragraph"/>
        <w:numPr>
          <w:ilvl w:val="0"/>
          <w:numId w:val="46"/>
        </w:numPr>
        <w:ind w:right="57"/>
        <w:rPr>
          <w:rFonts w:asciiTheme="minorHAnsi" w:hAnsiTheme="minorHAnsi" w:cstheme="minorHAnsi"/>
        </w:rPr>
      </w:pPr>
      <w:r w:rsidRPr="00C67F0E">
        <w:rPr>
          <w:rFonts w:asciiTheme="minorHAnsi" w:hAnsiTheme="minorHAnsi" w:cstheme="minorHAnsi"/>
        </w:rPr>
        <w:t>Hetan työehtosopimusneuvotteluiden jälkeen voi tulla enemmän tarvetta neuvontapalveluille, jos työehtosopimukseen tulee isoja muutoksia</w:t>
      </w:r>
      <w:r w:rsidR="004509D4">
        <w:rPr>
          <w:rFonts w:asciiTheme="minorHAnsi" w:hAnsiTheme="minorHAnsi" w:cstheme="minorHAnsi"/>
        </w:rPr>
        <w:t>.</w:t>
      </w:r>
    </w:p>
    <w:p w14:paraId="62CC83C0" w14:textId="255E716E" w:rsidR="00C67F0E" w:rsidRPr="0032254E" w:rsidRDefault="00C67F0E" w:rsidP="0032254E">
      <w:pPr>
        <w:pStyle w:val="Otsikko3"/>
        <w:rPr>
          <w:color w:val="auto"/>
        </w:rPr>
      </w:pPr>
      <w:bookmarkStart w:id="6" w:name="_Toc182556029"/>
      <w:r w:rsidRPr="25284C19">
        <w:rPr>
          <w:color w:val="auto"/>
        </w:rPr>
        <w:t>Jäsenten lakipalvelut</w:t>
      </w:r>
      <w:bookmarkEnd w:id="6"/>
    </w:p>
    <w:p w14:paraId="5AE7474C" w14:textId="77777777" w:rsidR="00C67F0E" w:rsidRPr="00C67F0E" w:rsidRDefault="00C67F0E" w:rsidP="00691CDF">
      <w:pPr>
        <w:pStyle w:val="paragraph"/>
        <w:ind w:right="57"/>
        <w:rPr>
          <w:rFonts w:asciiTheme="minorHAnsi" w:hAnsiTheme="minorHAnsi" w:cstheme="minorHAnsi"/>
        </w:rPr>
      </w:pPr>
      <w:r w:rsidRPr="00C67F0E">
        <w:rPr>
          <w:rFonts w:asciiTheme="minorHAnsi" w:hAnsiTheme="minorHAnsi" w:cstheme="minorHAnsi"/>
        </w:rPr>
        <w:t>Hetan jäsenet voivat saada henkilökohtaista, oikeudellista apua ja neuvottelutukea tilanteissa, joissa:   </w:t>
      </w:r>
    </w:p>
    <w:p w14:paraId="75A713AF" w14:textId="77777777" w:rsidR="00C67F0E" w:rsidRPr="00C67F0E" w:rsidRDefault="00C67F0E" w:rsidP="007D21A9">
      <w:pPr>
        <w:pStyle w:val="paragraph"/>
        <w:numPr>
          <w:ilvl w:val="0"/>
          <w:numId w:val="43"/>
        </w:numPr>
        <w:ind w:right="57"/>
        <w:rPr>
          <w:rFonts w:asciiTheme="minorHAnsi" w:hAnsiTheme="minorHAnsi" w:cstheme="minorHAnsi"/>
        </w:rPr>
      </w:pPr>
      <w:r w:rsidRPr="00C67F0E">
        <w:rPr>
          <w:rFonts w:asciiTheme="minorHAnsi" w:hAnsiTheme="minorHAnsi" w:cstheme="minorHAnsi"/>
        </w:rPr>
        <w:t>paikallisneuvotteluissa erimielisiksi jääneitä kysymyksiä ratkaistaan yhdessä JHL:n kanssa   </w:t>
      </w:r>
    </w:p>
    <w:p w14:paraId="25AB220D" w14:textId="77777777" w:rsidR="00C67F0E" w:rsidRPr="00C67F0E" w:rsidRDefault="00C67F0E" w:rsidP="007D21A9">
      <w:pPr>
        <w:pStyle w:val="paragraph"/>
        <w:numPr>
          <w:ilvl w:val="0"/>
          <w:numId w:val="44"/>
        </w:numPr>
        <w:ind w:right="57"/>
        <w:rPr>
          <w:rFonts w:asciiTheme="minorHAnsi" w:hAnsiTheme="minorHAnsi" w:cstheme="minorHAnsi"/>
        </w:rPr>
      </w:pPr>
      <w:r w:rsidRPr="00C67F0E">
        <w:rPr>
          <w:rFonts w:asciiTheme="minorHAnsi" w:hAnsiTheme="minorHAnsi" w:cstheme="minorHAnsi"/>
        </w:rPr>
        <w:t>työntekijäliitto tai muu taho esittää työnantajalle oikeudellisia vaateita   </w:t>
      </w:r>
    </w:p>
    <w:p w14:paraId="6A8A3C42" w14:textId="481A9F40" w:rsidR="00C67F0E" w:rsidRPr="0032254E" w:rsidRDefault="00C67F0E" w:rsidP="25284C19">
      <w:pPr>
        <w:pStyle w:val="paragraph"/>
        <w:numPr>
          <w:ilvl w:val="0"/>
          <w:numId w:val="45"/>
        </w:numPr>
        <w:ind w:right="57"/>
        <w:rPr>
          <w:rFonts w:asciiTheme="minorHAnsi" w:hAnsiTheme="minorHAnsi" w:cstheme="minorBidi"/>
        </w:rPr>
      </w:pPr>
      <w:r w:rsidRPr="25284C19">
        <w:rPr>
          <w:rFonts w:asciiTheme="minorHAnsi" w:hAnsiTheme="minorHAnsi" w:cstheme="minorBidi"/>
        </w:rPr>
        <w:t>hyvinvointialueen kanssa on syntynyt ongelma, joka liittyy työehtosopimuksen soveltamiseen. </w:t>
      </w:r>
      <w:r>
        <w:br/>
      </w:r>
    </w:p>
    <w:p w14:paraId="50486F6F" w14:textId="2BF6ABA6" w:rsidR="00C67F0E" w:rsidRPr="00C67F0E" w:rsidRDefault="00C67F0E" w:rsidP="25284C19">
      <w:pPr>
        <w:pStyle w:val="paragraph"/>
        <w:ind w:right="57"/>
        <w:rPr>
          <w:rFonts w:asciiTheme="minorHAnsi" w:hAnsiTheme="minorHAnsi" w:cstheme="minorBidi"/>
        </w:rPr>
      </w:pPr>
      <w:r w:rsidRPr="25284C19">
        <w:rPr>
          <w:rFonts w:asciiTheme="minorHAnsi" w:hAnsiTheme="minorHAnsi" w:cstheme="minorBidi"/>
        </w:rPr>
        <w:t>Palvelu on maksutonta, ja sen rajaus tehdään tapauskohtaisesti. Heta ei ota asianajotoimeksiantoja.</w:t>
      </w:r>
    </w:p>
    <w:p w14:paraId="7466E351" w14:textId="4748725F" w:rsidR="00AD0D48" w:rsidRPr="006019D2" w:rsidRDefault="00C67F0E" w:rsidP="006019D2">
      <w:pPr>
        <w:pStyle w:val="paragraph"/>
        <w:ind w:right="57"/>
        <w:rPr>
          <w:rStyle w:val="eop"/>
          <w:rFonts w:asciiTheme="minorHAnsi" w:hAnsiTheme="minorHAnsi" w:cstheme="minorHAnsi"/>
        </w:rPr>
      </w:pPr>
      <w:r w:rsidRPr="00C67F0E">
        <w:rPr>
          <w:rFonts w:asciiTheme="minorHAnsi" w:hAnsiTheme="minorHAnsi" w:cstheme="minorHAnsi"/>
        </w:rPr>
        <w:t>Juristilive-keskustelutilaisuudet jatkuvat säännöllisesti kuukausittain</w:t>
      </w:r>
      <w:r w:rsidR="00F65EEF">
        <w:rPr>
          <w:rFonts w:asciiTheme="minorHAnsi" w:hAnsiTheme="minorHAnsi" w:cstheme="minorHAnsi"/>
        </w:rPr>
        <w:t xml:space="preserve">. </w:t>
      </w:r>
      <w:r w:rsidRPr="00C67F0E">
        <w:rPr>
          <w:rFonts w:asciiTheme="minorHAnsi" w:hAnsiTheme="minorHAnsi" w:cstheme="minorHAnsi"/>
        </w:rPr>
        <w:t xml:space="preserve">Tilaisuuksissa on Hetan juristien pitämä alustus tietystä teemasta, </w:t>
      </w:r>
      <w:r w:rsidR="00C3429F">
        <w:rPr>
          <w:rFonts w:asciiTheme="minorHAnsi" w:hAnsiTheme="minorHAnsi" w:cstheme="minorHAnsi"/>
        </w:rPr>
        <w:t>minkä</w:t>
      </w:r>
      <w:r w:rsidRPr="00C67F0E">
        <w:rPr>
          <w:rFonts w:asciiTheme="minorHAnsi" w:hAnsiTheme="minorHAnsi" w:cstheme="minorHAnsi"/>
        </w:rPr>
        <w:t xml:space="preserve"> jälkeen Hetan jäsenet saavat esittää juristeille kysymyksiä.</w:t>
      </w:r>
      <w:bookmarkEnd w:id="3"/>
    </w:p>
    <w:p w14:paraId="75FFD6C4" w14:textId="33325D08" w:rsidR="006019D2" w:rsidRPr="000707C8" w:rsidRDefault="006019D2" w:rsidP="006019D2">
      <w:pPr>
        <w:pStyle w:val="Otsikko2"/>
        <w:rPr>
          <w:rStyle w:val="eop"/>
          <w:rFonts w:ascii="Calibri" w:hAnsi="Calibri" w:cs="Calibri"/>
          <w:color w:val="auto"/>
        </w:rPr>
      </w:pPr>
      <w:bookmarkStart w:id="7" w:name="_Toc182556030"/>
      <w:r w:rsidRPr="25284C19">
        <w:rPr>
          <w:rStyle w:val="normaltextrun"/>
          <w:rFonts w:ascii="Calibri" w:hAnsi="Calibri" w:cs="Calibri"/>
          <w:color w:val="auto"/>
        </w:rPr>
        <w:t>Vaikuttamistyö</w:t>
      </w:r>
      <w:bookmarkEnd w:id="7"/>
    </w:p>
    <w:p w14:paraId="72DF0B32" w14:textId="77777777" w:rsidR="006019D2" w:rsidRPr="002071CD" w:rsidRDefault="006019D2" w:rsidP="006019D2">
      <w:pPr>
        <w:rPr>
          <w:sz w:val="24"/>
          <w:szCs w:val="24"/>
        </w:rPr>
      </w:pPr>
      <w:r w:rsidRPr="002071CD">
        <w:rPr>
          <w:sz w:val="24"/>
          <w:szCs w:val="24"/>
        </w:rPr>
        <w:t>  </w:t>
      </w:r>
    </w:p>
    <w:p w14:paraId="71BD6FE0" w14:textId="1A5CA286" w:rsidR="006019D2" w:rsidRPr="00BD2F80" w:rsidRDefault="006019D2" w:rsidP="006019D2">
      <w:pPr>
        <w:pStyle w:val="Otsikko3"/>
        <w:rPr>
          <w:color w:val="auto"/>
        </w:rPr>
      </w:pPr>
      <w:bookmarkStart w:id="8" w:name="_Toc182556031"/>
      <w:r w:rsidRPr="25284C19">
        <w:rPr>
          <w:color w:val="auto"/>
        </w:rPr>
        <w:t>Vuoden 2025 päätavoitteet vaikuttamistyössä</w:t>
      </w:r>
      <w:bookmarkEnd w:id="8"/>
    </w:p>
    <w:p w14:paraId="0B79E82D" w14:textId="77777777" w:rsidR="006019D2" w:rsidRPr="002071CD" w:rsidRDefault="006019D2" w:rsidP="007D21A9">
      <w:pPr>
        <w:numPr>
          <w:ilvl w:val="0"/>
          <w:numId w:val="6"/>
        </w:numPr>
        <w:rPr>
          <w:sz w:val="24"/>
          <w:szCs w:val="24"/>
        </w:rPr>
      </w:pPr>
      <w:r w:rsidRPr="002071CD">
        <w:rPr>
          <w:sz w:val="24"/>
          <w:szCs w:val="24"/>
        </w:rPr>
        <w:t xml:space="preserve">Vaikutetaan </w:t>
      </w:r>
      <w:r w:rsidRPr="00FD1559">
        <w:rPr>
          <w:sz w:val="24"/>
          <w:szCs w:val="24"/>
        </w:rPr>
        <w:t>vammaispalvelulainsäädännön uudistukseen,</w:t>
      </w:r>
      <w:r w:rsidRPr="002071CD">
        <w:rPr>
          <w:sz w:val="24"/>
          <w:szCs w:val="24"/>
        </w:rPr>
        <w:t xml:space="preserve"> jotta työnantajamallin toteutus ja käytännöt voivat kehittyä.     </w:t>
      </w:r>
    </w:p>
    <w:p w14:paraId="5ECCCD4E" w14:textId="77777777" w:rsidR="006019D2" w:rsidRPr="002071CD" w:rsidRDefault="006019D2" w:rsidP="007D21A9">
      <w:pPr>
        <w:numPr>
          <w:ilvl w:val="0"/>
          <w:numId w:val="7"/>
        </w:numPr>
        <w:rPr>
          <w:sz w:val="24"/>
          <w:szCs w:val="24"/>
        </w:rPr>
      </w:pPr>
      <w:r w:rsidRPr="002071CD">
        <w:rPr>
          <w:sz w:val="24"/>
          <w:szCs w:val="24"/>
        </w:rPr>
        <w:t>Pidetään esillä sitä, että henkilökohtaisen avun tulee jatkossakin olla keskeinen vammaispalvelu.    </w:t>
      </w:r>
    </w:p>
    <w:p w14:paraId="71ED03B2" w14:textId="77777777" w:rsidR="006019D2" w:rsidRPr="002071CD" w:rsidRDefault="006019D2" w:rsidP="007D21A9">
      <w:pPr>
        <w:numPr>
          <w:ilvl w:val="0"/>
          <w:numId w:val="8"/>
        </w:numPr>
        <w:rPr>
          <w:sz w:val="24"/>
          <w:szCs w:val="24"/>
        </w:rPr>
      </w:pPr>
      <w:r w:rsidRPr="002071CD">
        <w:rPr>
          <w:sz w:val="24"/>
          <w:szCs w:val="24"/>
        </w:rPr>
        <w:t>Vaikutetaan siihen, että uudessa vammaispalvelulaissa henkilökohtaiseen apuun tulee olla oikeus vammaisella henkilöllä, jonka on mahdollista itsenäisesti, eri kommunikaation keinoin tai tuettuna ilmaista tahtoaan.    </w:t>
      </w:r>
    </w:p>
    <w:p w14:paraId="2CB3C61E" w14:textId="4B1E38D7" w:rsidR="006019D2" w:rsidRPr="002071CD" w:rsidRDefault="006019D2" w:rsidP="007D21A9">
      <w:pPr>
        <w:numPr>
          <w:ilvl w:val="0"/>
          <w:numId w:val="9"/>
        </w:numPr>
        <w:rPr>
          <w:sz w:val="24"/>
          <w:szCs w:val="24"/>
        </w:rPr>
      </w:pPr>
      <w:r w:rsidRPr="002071CD">
        <w:rPr>
          <w:sz w:val="24"/>
          <w:szCs w:val="24"/>
        </w:rPr>
        <w:lastRenderedPageBreak/>
        <w:t>Pyritään estämään leikkausten toteuttaminen henkilökohtaiseen apuun ja muihin vammaisten</w:t>
      </w:r>
      <w:r w:rsidR="00321497">
        <w:rPr>
          <w:sz w:val="24"/>
          <w:szCs w:val="24"/>
        </w:rPr>
        <w:t xml:space="preserve"> ihmisten</w:t>
      </w:r>
      <w:r w:rsidRPr="002071CD">
        <w:rPr>
          <w:sz w:val="24"/>
          <w:szCs w:val="24"/>
        </w:rPr>
        <w:t xml:space="preserve"> palveluihin ja etuuksiin. Vaikuttamisen pääpaino on kuitenkin henkilökohtaisessa avussa.    </w:t>
      </w:r>
    </w:p>
    <w:p w14:paraId="07C42985" w14:textId="77777777" w:rsidR="006019D2" w:rsidRDefault="006019D2" w:rsidP="007D21A9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Vaikutetaan t</w:t>
      </w:r>
      <w:r w:rsidRPr="002071CD">
        <w:rPr>
          <w:sz w:val="24"/>
          <w:szCs w:val="24"/>
        </w:rPr>
        <w:t xml:space="preserve">yövoimapulaan </w:t>
      </w:r>
      <w:r>
        <w:rPr>
          <w:sz w:val="24"/>
          <w:szCs w:val="24"/>
        </w:rPr>
        <w:t>avaamalla työnantajien tilannetta näkyvästi poliittisille päättäjille sekä lisäämällä yleistä tietoutta henkilökohtaisesta avusta ja henkilökohtaisen avustajan työstä.</w:t>
      </w:r>
      <w:r w:rsidRPr="002071CD">
        <w:rPr>
          <w:sz w:val="24"/>
          <w:szCs w:val="24"/>
        </w:rPr>
        <w:t>    </w:t>
      </w:r>
    </w:p>
    <w:p w14:paraId="0B7984C6" w14:textId="489F69E1" w:rsidR="006019D2" w:rsidRDefault="006019D2" w:rsidP="007D21A9">
      <w:pPr>
        <w:numPr>
          <w:ilvl w:val="0"/>
          <w:numId w:val="10"/>
        </w:numPr>
        <w:rPr>
          <w:sz w:val="24"/>
          <w:szCs w:val="24"/>
        </w:rPr>
      </w:pPr>
      <w:r w:rsidRPr="420E529D">
        <w:rPr>
          <w:sz w:val="24"/>
          <w:szCs w:val="24"/>
        </w:rPr>
        <w:t>Vaikutetaan hyvinvointialueiden toimintaan tuomalla esiin henkilökohtaisen avun hyviä käytäntöjä ja reagoimalla mahdollisiin ongelmakohti</w:t>
      </w:r>
      <w:r w:rsidR="0B5FE7E2" w:rsidRPr="420E529D">
        <w:rPr>
          <w:sz w:val="24"/>
          <w:szCs w:val="24"/>
        </w:rPr>
        <w:t>i</w:t>
      </w:r>
      <w:r w:rsidRPr="420E529D">
        <w:rPr>
          <w:sz w:val="24"/>
          <w:szCs w:val="24"/>
        </w:rPr>
        <w:t>n.</w:t>
      </w:r>
    </w:p>
    <w:p w14:paraId="4FE74EE9" w14:textId="77777777" w:rsidR="006019D2" w:rsidRPr="002071CD" w:rsidRDefault="006019D2" w:rsidP="007D21A9">
      <w:pPr>
        <w:numPr>
          <w:ilvl w:val="0"/>
          <w:numId w:val="10"/>
        </w:numPr>
        <w:rPr>
          <w:sz w:val="24"/>
          <w:szCs w:val="24"/>
        </w:rPr>
      </w:pPr>
      <w:r w:rsidRPr="002071CD">
        <w:rPr>
          <w:sz w:val="24"/>
          <w:szCs w:val="24"/>
        </w:rPr>
        <w:t xml:space="preserve">Vaikutetaan siihen, että lakiin saadaan tarvittavat muutokset </w:t>
      </w:r>
      <w:proofErr w:type="spellStart"/>
      <w:r w:rsidRPr="002071CD">
        <w:rPr>
          <w:sz w:val="24"/>
          <w:szCs w:val="24"/>
        </w:rPr>
        <w:t>sijaismaksajuuteen</w:t>
      </w:r>
      <w:proofErr w:type="spellEnd"/>
      <w:r w:rsidRPr="002071CD">
        <w:rPr>
          <w:sz w:val="24"/>
          <w:szCs w:val="24"/>
        </w:rPr>
        <w:t xml:space="preserve"> mm. sairauspäivärahojen maksun suhteen.    </w:t>
      </w:r>
    </w:p>
    <w:p w14:paraId="77CB1636" w14:textId="77777777" w:rsidR="006019D2" w:rsidRPr="002071CD" w:rsidRDefault="006019D2" w:rsidP="007D21A9">
      <w:pPr>
        <w:numPr>
          <w:ilvl w:val="0"/>
          <w:numId w:val="11"/>
        </w:numPr>
        <w:rPr>
          <w:sz w:val="24"/>
          <w:szCs w:val="24"/>
        </w:rPr>
      </w:pPr>
      <w:r w:rsidRPr="002071CD">
        <w:rPr>
          <w:sz w:val="24"/>
          <w:szCs w:val="24"/>
        </w:rPr>
        <w:t>Vaikutetaan työlainsäädännön uudistuksiin.  </w:t>
      </w:r>
    </w:p>
    <w:p w14:paraId="45200017" w14:textId="14E0FDC4" w:rsidR="006019D2" w:rsidRPr="002071CD" w:rsidRDefault="006019D2" w:rsidP="007D21A9">
      <w:pPr>
        <w:numPr>
          <w:ilvl w:val="0"/>
          <w:numId w:val="12"/>
        </w:numPr>
        <w:rPr>
          <w:sz w:val="24"/>
          <w:szCs w:val="24"/>
        </w:rPr>
      </w:pPr>
      <w:r w:rsidRPr="002071CD">
        <w:rPr>
          <w:sz w:val="24"/>
          <w:szCs w:val="24"/>
        </w:rPr>
        <w:t xml:space="preserve">Nostetaan esille vammaisten </w:t>
      </w:r>
      <w:r w:rsidR="00321497">
        <w:rPr>
          <w:sz w:val="24"/>
          <w:szCs w:val="24"/>
        </w:rPr>
        <w:t>ihmisten</w:t>
      </w:r>
      <w:r w:rsidRPr="002071CD">
        <w:rPr>
          <w:sz w:val="24"/>
          <w:szCs w:val="24"/>
        </w:rPr>
        <w:t xml:space="preserve"> yksityiselämän suojaan liittyviä kysymyksiä.    </w:t>
      </w:r>
    </w:p>
    <w:p w14:paraId="77B0508A" w14:textId="77777777" w:rsidR="006019D2" w:rsidRPr="002071CD" w:rsidRDefault="006019D2" w:rsidP="007D21A9">
      <w:pPr>
        <w:numPr>
          <w:ilvl w:val="0"/>
          <w:numId w:val="13"/>
        </w:numPr>
        <w:rPr>
          <w:sz w:val="24"/>
          <w:szCs w:val="24"/>
        </w:rPr>
      </w:pPr>
      <w:r w:rsidRPr="002071CD">
        <w:rPr>
          <w:sz w:val="24"/>
          <w:szCs w:val="24"/>
        </w:rPr>
        <w:t>Osallistutaan Vammaisfoorumin vaikuttamistoimintaan mm. vaikuttamisessa hyvinvointialueiden ongelmiin.  </w:t>
      </w:r>
    </w:p>
    <w:p w14:paraId="420EA456" w14:textId="77777777" w:rsidR="006019D2" w:rsidRPr="002071CD" w:rsidRDefault="006019D2" w:rsidP="007D21A9">
      <w:pPr>
        <w:numPr>
          <w:ilvl w:val="0"/>
          <w:numId w:val="14"/>
        </w:numPr>
        <w:rPr>
          <w:sz w:val="24"/>
          <w:szCs w:val="24"/>
        </w:rPr>
      </w:pPr>
      <w:r w:rsidRPr="002071CD">
        <w:rPr>
          <w:sz w:val="24"/>
          <w:szCs w:val="24"/>
        </w:rPr>
        <w:t>Seurataan ns. itsemääräämisoikeuslainsäädännön etenemistä ja tarpeen mukaan otetaan kantaa.    </w:t>
      </w:r>
    </w:p>
    <w:p w14:paraId="46C347CA" w14:textId="77777777" w:rsidR="006019D2" w:rsidRPr="002071CD" w:rsidRDefault="006019D2" w:rsidP="007D21A9">
      <w:pPr>
        <w:numPr>
          <w:ilvl w:val="0"/>
          <w:numId w:val="15"/>
        </w:numPr>
        <w:rPr>
          <w:sz w:val="24"/>
          <w:szCs w:val="24"/>
        </w:rPr>
      </w:pPr>
      <w:r w:rsidRPr="002071CD">
        <w:rPr>
          <w:sz w:val="24"/>
          <w:szCs w:val="24"/>
        </w:rPr>
        <w:t>Vaikutetaan oppisopimuskoulutusmahdollisuuksien saamiseksi alalle.    </w:t>
      </w:r>
    </w:p>
    <w:p w14:paraId="4CA5F456" w14:textId="77777777" w:rsidR="006019D2" w:rsidRPr="002071CD" w:rsidRDefault="006019D2" w:rsidP="006019D2">
      <w:pPr>
        <w:rPr>
          <w:sz w:val="24"/>
          <w:szCs w:val="24"/>
        </w:rPr>
      </w:pPr>
      <w:r w:rsidRPr="002071CD">
        <w:rPr>
          <w:sz w:val="24"/>
          <w:szCs w:val="24"/>
        </w:rPr>
        <w:t>  </w:t>
      </w:r>
    </w:p>
    <w:p w14:paraId="159B6CEC" w14:textId="21D07209" w:rsidR="006019D2" w:rsidRPr="00BD2F80" w:rsidRDefault="006019D2" w:rsidP="006019D2">
      <w:pPr>
        <w:pStyle w:val="Otsikko3"/>
        <w:rPr>
          <w:color w:val="auto"/>
        </w:rPr>
      </w:pPr>
      <w:bookmarkStart w:id="9" w:name="_Toc182556032"/>
      <w:r w:rsidRPr="25284C19">
        <w:rPr>
          <w:color w:val="auto"/>
        </w:rPr>
        <w:t>Vaikuttamistyön toimintamuodot</w:t>
      </w:r>
      <w:bookmarkEnd w:id="9"/>
    </w:p>
    <w:p w14:paraId="06AE5FDF" w14:textId="77777777" w:rsidR="006019D2" w:rsidRPr="002071CD" w:rsidRDefault="006019D2" w:rsidP="007D21A9">
      <w:pPr>
        <w:numPr>
          <w:ilvl w:val="0"/>
          <w:numId w:val="16"/>
        </w:numPr>
        <w:rPr>
          <w:sz w:val="24"/>
          <w:szCs w:val="24"/>
        </w:rPr>
      </w:pPr>
      <w:r w:rsidRPr="002071CD">
        <w:rPr>
          <w:sz w:val="24"/>
          <w:szCs w:val="24"/>
        </w:rPr>
        <w:t>sidosryhmäyhteistyö    </w:t>
      </w:r>
    </w:p>
    <w:p w14:paraId="6AA0A216" w14:textId="54B374CC" w:rsidR="006019D2" w:rsidRPr="002071CD" w:rsidRDefault="006019D2" w:rsidP="007D21A9">
      <w:pPr>
        <w:numPr>
          <w:ilvl w:val="0"/>
          <w:numId w:val="17"/>
        </w:numPr>
        <w:rPr>
          <w:sz w:val="24"/>
          <w:szCs w:val="24"/>
        </w:rPr>
      </w:pPr>
      <w:r w:rsidRPr="002071CD">
        <w:rPr>
          <w:sz w:val="24"/>
          <w:szCs w:val="24"/>
        </w:rPr>
        <w:t>tiedotus    </w:t>
      </w:r>
    </w:p>
    <w:p w14:paraId="2F77090C" w14:textId="77777777" w:rsidR="006019D2" w:rsidRPr="002071CD" w:rsidRDefault="006019D2" w:rsidP="007D21A9">
      <w:pPr>
        <w:numPr>
          <w:ilvl w:val="0"/>
          <w:numId w:val="18"/>
        </w:numPr>
        <w:rPr>
          <w:sz w:val="24"/>
          <w:szCs w:val="24"/>
        </w:rPr>
      </w:pPr>
      <w:r w:rsidRPr="002071CD">
        <w:rPr>
          <w:sz w:val="24"/>
          <w:szCs w:val="24"/>
        </w:rPr>
        <w:t>kumppaneiden kanssa sovitut yhteiset työryhmät ja ohjelmat    </w:t>
      </w:r>
    </w:p>
    <w:p w14:paraId="04A2F026" w14:textId="77777777" w:rsidR="006019D2" w:rsidRPr="002071CD" w:rsidRDefault="006019D2" w:rsidP="007D21A9">
      <w:pPr>
        <w:numPr>
          <w:ilvl w:val="0"/>
          <w:numId w:val="19"/>
        </w:numPr>
        <w:rPr>
          <w:sz w:val="24"/>
          <w:szCs w:val="24"/>
        </w:rPr>
      </w:pPr>
      <w:r w:rsidRPr="002071CD">
        <w:rPr>
          <w:sz w:val="24"/>
          <w:szCs w:val="24"/>
        </w:rPr>
        <w:t>tapahtumat, omat ja muiden järjestämät    </w:t>
      </w:r>
    </w:p>
    <w:p w14:paraId="79E38CA9" w14:textId="1E20BCD0" w:rsidR="006019D2" w:rsidRPr="002071CD" w:rsidRDefault="006019D2" w:rsidP="007D21A9">
      <w:pPr>
        <w:numPr>
          <w:ilvl w:val="0"/>
          <w:numId w:val="20"/>
        </w:numPr>
        <w:rPr>
          <w:sz w:val="24"/>
          <w:szCs w:val="24"/>
        </w:rPr>
      </w:pPr>
      <w:r w:rsidRPr="002071CD">
        <w:rPr>
          <w:sz w:val="24"/>
          <w:szCs w:val="24"/>
        </w:rPr>
        <w:t>oikeussuojakeinot tarvittaessa   </w:t>
      </w:r>
    </w:p>
    <w:p w14:paraId="29982BB4" w14:textId="77777777" w:rsidR="006019D2" w:rsidRPr="002071CD" w:rsidRDefault="006019D2" w:rsidP="006019D2">
      <w:pPr>
        <w:rPr>
          <w:sz w:val="24"/>
          <w:szCs w:val="24"/>
        </w:rPr>
      </w:pPr>
      <w:r w:rsidRPr="002071CD">
        <w:rPr>
          <w:sz w:val="24"/>
          <w:szCs w:val="24"/>
        </w:rPr>
        <w:t>    </w:t>
      </w:r>
    </w:p>
    <w:p w14:paraId="4DD1590E" w14:textId="6EA93A2F" w:rsidR="006019D2" w:rsidRPr="00BD2F80" w:rsidRDefault="006019D2" w:rsidP="006019D2">
      <w:pPr>
        <w:pStyle w:val="Otsikko3"/>
        <w:rPr>
          <w:color w:val="auto"/>
        </w:rPr>
      </w:pPr>
      <w:bookmarkStart w:id="10" w:name="_Toc182556033"/>
      <w:r w:rsidRPr="25284C19">
        <w:rPr>
          <w:color w:val="auto"/>
        </w:rPr>
        <w:t>Keskeiset yhteistyökumppanit</w:t>
      </w:r>
      <w:bookmarkEnd w:id="10"/>
    </w:p>
    <w:p w14:paraId="73523E8E" w14:textId="77777777" w:rsidR="006019D2" w:rsidRPr="002071CD" w:rsidRDefault="006019D2" w:rsidP="007D21A9">
      <w:pPr>
        <w:numPr>
          <w:ilvl w:val="0"/>
          <w:numId w:val="21"/>
        </w:numPr>
        <w:rPr>
          <w:sz w:val="24"/>
          <w:szCs w:val="24"/>
        </w:rPr>
      </w:pPr>
      <w:r w:rsidRPr="002071CD">
        <w:rPr>
          <w:sz w:val="24"/>
          <w:szCs w:val="24"/>
        </w:rPr>
        <w:t>Eläkevakuutusyhtiöt   </w:t>
      </w:r>
    </w:p>
    <w:p w14:paraId="3536D0F0" w14:textId="77777777" w:rsidR="006019D2" w:rsidRPr="002071CD" w:rsidRDefault="006019D2" w:rsidP="007D21A9">
      <w:pPr>
        <w:numPr>
          <w:ilvl w:val="0"/>
          <w:numId w:val="22"/>
        </w:numPr>
        <w:rPr>
          <w:sz w:val="24"/>
          <w:szCs w:val="24"/>
        </w:rPr>
      </w:pPr>
      <w:proofErr w:type="spellStart"/>
      <w:r w:rsidRPr="002071CD">
        <w:rPr>
          <w:sz w:val="24"/>
          <w:szCs w:val="24"/>
        </w:rPr>
        <w:t>Finnish</w:t>
      </w:r>
      <w:proofErr w:type="spellEnd"/>
      <w:r w:rsidRPr="002071CD">
        <w:rPr>
          <w:sz w:val="24"/>
          <w:szCs w:val="24"/>
        </w:rPr>
        <w:t xml:space="preserve"> Consulting Group FCG    </w:t>
      </w:r>
    </w:p>
    <w:p w14:paraId="12FA4AB3" w14:textId="57DF58C4" w:rsidR="006019D2" w:rsidRPr="002071CD" w:rsidRDefault="006019D2" w:rsidP="007D21A9">
      <w:pPr>
        <w:numPr>
          <w:ilvl w:val="0"/>
          <w:numId w:val="23"/>
        </w:numPr>
        <w:rPr>
          <w:sz w:val="24"/>
          <w:szCs w:val="24"/>
        </w:rPr>
      </w:pPr>
      <w:r w:rsidRPr="002071CD">
        <w:rPr>
          <w:sz w:val="24"/>
          <w:szCs w:val="24"/>
        </w:rPr>
        <w:t>Henkilökohtaisen avun kolmannen sektorin yhteistyöryhmä: Kynnyksen Assistentti.info, Kehitysvammaisten palvelusäätiö, Honkalampi-säätiön ESE-keskus    </w:t>
      </w:r>
    </w:p>
    <w:p w14:paraId="271081C1" w14:textId="77777777" w:rsidR="006019D2" w:rsidRPr="002071CD" w:rsidRDefault="006019D2" w:rsidP="007D21A9">
      <w:pPr>
        <w:numPr>
          <w:ilvl w:val="0"/>
          <w:numId w:val="24"/>
        </w:numPr>
        <w:rPr>
          <w:sz w:val="24"/>
          <w:szCs w:val="24"/>
        </w:rPr>
      </w:pPr>
      <w:r w:rsidRPr="002071CD">
        <w:rPr>
          <w:sz w:val="24"/>
          <w:szCs w:val="24"/>
        </w:rPr>
        <w:t>Hyvinvointiala HALI    </w:t>
      </w:r>
    </w:p>
    <w:p w14:paraId="3F4EA2F4" w14:textId="77777777" w:rsidR="006019D2" w:rsidRPr="002071CD" w:rsidRDefault="006019D2" w:rsidP="007D21A9">
      <w:pPr>
        <w:numPr>
          <w:ilvl w:val="0"/>
          <w:numId w:val="25"/>
        </w:numPr>
        <w:rPr>
          <w:sz w:val="24"/>
          <w:szCs w:val="24"/>
        </w:rPr>
      </w:pPr>
      <w:r w:rsidRPr="002071CD">
        <w:rPr>
          <w:sz w:val="24"/>
          <w:szCs w:val="24"/>
        </w:rPr>
        <w:t>Hyvinvointialueiden vammaispalvelut   </w:t>
      </w:r>
    </w:p>
    <w:p w14:paraId="46CE3C50" w14:textId="77777777" w:rsidR="006019D2" w:rsidRPr="002071CD" w:rsidRDefault="006019D2" w:rsidP="007D21A9">
      <w:pPr>
        <w:numPr>
          <w:ilvl w:val="0"/>
          <w:numId w:val="26"/>
        </w:numPr>
        <w:rPr>
          <w:sz w:val="24"/>
          <w:szCs w:val="24"/>
        </w:rPr>
      </w:pPr>
      <w:r w:rsidRPr="002071CD">
        <w:rPr>
          <w:sz w:val="24"/>
          <w:szCs w:val="24"/>
        </w:rPr>
        <w:lastRenderedPageBreak/>
        <w:t>Invalidiliitto ja muut vammaisjärjestöt   </w:t>
      </w:r>
    </w:p>
    <w:p w14:paraId="70ECA273" w14:textId="77777777" w:rsidR="006019D2" w:rsidRPr="002071CD" w:rsidRDefault="006019D2" w:rsidP="007D21A9">
      <w:pPr>
        <w:numPr>
          <w:ilvl w:val="0"/>
          <w:numId w:val="27"/>
        </w:numPr>
        <w:rPr>
          <w:sz w:val="24"/>
          <w:szCs w:val="24"/>
        </w:rPr>
      </w:pPr>
      <w:r w:rsidRPr="002071CD">
        <w:rPr>
          <w:sz w:val="24"/>
          <w:szCs w:val="24"/>
        </w:rPr>
        <w:t>Julkisten ja hyvinvointialojen liitto JHL    </w:t>
      </w:r>
    </w:p>
    <w:p w14:paraId="41210A5E" w14:textId="2A19E2A7" w:rsidR="006019D2" w:rsidRPr="002071CD" w:rsidRDefault="006019D2" w:rsidP="007D21A9">
      <w:pPr>
        <w:numPr>
          <w:ilvl w:val="0"/>
          <w:numId w:val="28"/>
        </w:numPr>
        <w:rPr>
          <w:sz w:val="24"/>
          <w:szCs w:val="24"/>
        </w:rPr>
      </w:pPr>
      <w:r w:rsidRPr="002071CD">
        <w:rPr>
          <w:sz w:val="24"/>
          <w:szCs w:val="24"/>
        </w:rPr>
        <w:t>Hyvinvointialueyhtiö </w:t>
      </w:r>
      <w:proofErr w:type="spellStart"/>
      <w:r w:rsidRPr="002071CD">
        <w:rPr>
          <w:sz w:val="24"/>
          <w:szCs w:val="24"/>
        </w:rPr>
        <w:t>Hyvil</w:t>
      </w:r>
      <w:proofErr w:type="spellEnd"/>
      <w:r w:rsidRPr="002071CD">
        <w:rPr>
          <w:sz w:val="24"/>
          <w:szCs w:val="24"/>
        </w:rPr>
        <w:t xml:space="preserve"> Oy  </w:t>
      </w:r>
    </w:p>
    <w:p w14:paraId="2B9783E7" w14:textId="77777777" w:rsidR="006019D2" w:rsidRPr="002071CD" w:rsidRDefault="006019D2" w:rsidP="007D21A9">
      <w:pPr>
        <w:numPr>
          <w:ilvl w:val="0"/>
          <w:numId w:val="29"/>
        </w:numPr>
        <w:rPr>
          <w:sz w:val="24"/>
          <w:szCs w:val="24"/>
        </w:rPr>
      </w:pPr>
      <w:r w:rsidRPr="002071CD">
        <w:rPr>
          <w:sz w:val="24"/>
          <w:szCs w:val="24"/>
        </w:rPr>
        <w:t>Kynnys ry:n Assistentti.info    </w:t>
      </w:r>
    </w:p>
    <w:p w14:paraId="6EAC00E5" w14:textId="77777777" w:rsidR="006019D2" w:rsidRPr="002071CD" w:rsidRDefault="006019D2" w:rsidP="007D21A9">
      <w:pPr>
        <w:numPr>
          <w:ilvl w:val="0"/>
          <w:numId w:val="30"/>
        </w:numPr>
        <w:rPr>
          <w:sz w:val="24"/>
          <w:szCs w:val="24"/>
        </w:rPr>
      </w:pPr>
      <w:r w:rsidRPr="002071CD">
        <w:rPr>
          <w:sz w:val="24"/>
          <w:szCs w:val="24"/>
        </w:rPr>
        <w:t>Ministeriöt ja muut valtionhallinnon organisaatiot    </w:t>
      </w:r>
    </w:p>
    <w:p w14:paraId="57AB3213" w14:textId="77777777" w:rsidR="006019D2" w:rsidRPr="002071CD" w:rsidRDefault="006019D2" w:rsidP="007D21A9">
      <w:pPr>
        <w:numPr>
          <w:ilvl w:val="0"/>
          <w:numId w:val="31"/>
        </w:numPr>
        <w:rPr>
          <w:sz w:val="24"/>
          <w:szCs w:val="24"/>
        </w:rPr>
      </w:pPr>
      <w:proofErr w:type="spellStart"/>
      <w:r w:rsidRPr="002071CD">
        <w:rPr>
          <w:sz w:val="24"/>
          <w:szCs w:val="24"/>
        </w:rPr>
        <w:t>Oima</w:t>
      </w:r>
      <w:proofErr w:type="spellEnd"/>
      <w:r w:rsidRPr="002071CD">
        <w:rPr>
          <w:sz w:val="24"/>
          <w:szCs w:val="24"/>
        </w:rPr>
        <w:t>   </w:t>
      </w:r>
    </w:p>
    <w:p w14:paraId="5DACD77F" w14:textId="77777777" w:rsidR="006019D2" w:rsidRPr="002071CD" w:rsidRDefault="006019D2" w:rsidP="007D21A9">
      <w:pPr>
        <w:numPr>
          <w:ilvl w:val="0"/>
          <w:numId w:val="32"/>
        </w:numPr>
        <w:rPr>
          <w:sz w:val="24"/>
          <w:szCs w:val="24"/>
        </w:rPr>
      </w:pPr>
      <w:r w:rsidRPr="002071CD">
        <w:rPr>
          <w:sz w:val="24"/>
          <w:szCs w:val="24"/>
        </w:rPr>
        <w:t>Sosiaali- ja terveysjärjestöjen avustuskeskus STEA    </w:t>
      </w:r>
    </w:p>
    <w:p w14:paraId="4AD3FFBF" w14:textId="77777777" w:rsidR="006019D2" w:rsidRPr="002071CD" w:rsidRDefault="006019D2" w:rsidP="007D21A9">
      <w:pPr>
        <w:numPr>
          <w:ilvl w:val="0"/>
          <w:numId w:val="33"/>
        </w:numPr>
        <w:rPr>
          <w:sz w:val="24"/>
          <w:szCs w:val="24"/>
        </w:rPr>
      </w:pPr>
      <w:r w:rsidRPr="002071CD">
        <w:rPr>
          <w:sz w:val="24"/>
          <w:szCs w:val="24"/>
        </w:rPr>
        <w:t>Terveyden ja hyvinvoinnin laitos THL    </w:t>
      </w:r>
    </w:p>
    <w:p w14:paraId="42072FB5" w14:textId="77777777" w:rsidR="006019D2" w:rsidRPr="002071CD" w:rsidRDefault="006019D2" w:rsidP="007D21A9">
      <w:pPr>
        <w:numPr>
          <w:ilvl w:val="0"/>
          <w:numId w:val="34"/>
        </w:numPr>
        <w:rPr>
          <w:sz w:val="24"/>
          <w:szCs w:val="24"/>
        </w:rPr>
      </w:pPr>
      <w:r w:rsidRPr="002071CD">
        <w:rPr>
          <w:sz w:val="24"/>
          <w:szCs w:val="24"/>
        </w:rPr>
        <w:t>Työvoimaviranomaiset    </w:t>
      </w:r>
    </w:p>
    <w:p w14:paraId="28BE0D1F" w14:textId="77777777" w:rsidR="006019D2" w:rsidRPr="002071CD" w:rsidRDefault="006019D2" w:rsidP="007D21A9">
      <w:pPr>
        <w:numPr>
          <w:ilvl w:val="0"/>
          <w:numId w:val="35"/>
        </w:numPr>
        <w:rPr>
          <w:sz w:val="24"/>
          <w:szCs w:val="24"/>
        </w:rPr>
      </w:pPr>
      <w:r w:rsidRPr="002071CD">
        <w:rPr>
          <w:sz w:val="24"/>
          <w:szCs w:val="24"/>
        </w:rPr>
        <w:t>Vammaisfoorumi    </w:t>
      </w:r>
    </w:p>
    <w:p w14:paraId="1E0A13FD" w14:textId="77777777" w:rsidR="006019D2" w:rsidRPr="002071CD" w:rsidRDefault="006019D2" w:rsidP="007D21A9">
      <w:pPr>
        <w:numPr>
          <w:ilvl w:val="0"/>
          <w:numId w:val="36"/>
        </w:numPr>
        <w:rPr>
          <w:sz w:val="24"/>
          <w:szCs w:val="24"/>
        </w:rPr>
      </w:pPr>
      <w:r w:rsidRPr="002071CD">
        <w:rPr>
          <w:sz w:val="24"/>
          <w:szCs w:val="24"/>
        </w:rPr>
        <w:t>Yhdenvertaisuusvaltuutettu    </w:t>
      </w:r>
    </w:p>
    <w:p w14:paraId="03AD8D75" w14:textId="77777777" w:rsidR="006019D2" w:rsidRPr="002071CD" w:rsidRDefault="006019D2" w:rsidP="006019D2">
      <w:pPr>
        <w:rPr>
          <w:sz w:val="24"/>
          <w:szCs w:val="24"/>
        </w:rPr>
      </w:pPr>
      <w:r w:rsidRPr="002071CD">
        <w:rPr>
          <w:sz w:val="24"/>
          <w:szCs w:val="24"/>
        </w:rPr>
        <w:t>  </w:t>
      </w:r>
    </w:p>
    <w:p w14:paraId="34186BFD" w14:textId="0BD4AC4C" w:rsidR="006019D2" w:rsidRPr="00BD2F80" w:rsidRDefault="006019D2" w:rsidP="006019D2">
      <w:pPr>
        <w:pStyle w:val="Otsikko3"/>
        <w:rPr>
          <w:color w:val="auto"/>
        </w:rPr>
      </w:pPr>
      <w:bookmarkStart w:id="11" w:name="_Toc182556034"/>
      <w:r w:rsidRPr="25284C19">
        <w:rPr>
          <w:color w:val="auto"/>
        </w:rPr>
        <w:t>Tärkeimmät tapahtumat vuonna 2025</w:t>
      </w:r>
      <w:bookmarkEnd w:id="11"/>
    </w:p>
    <w:p w14:paraId="2B5BCDA3" w14:textId="77777777" w:rsidR="00D50631" w:rsidRDefault="006019D2" w:rsidP="007D21A9">
      <w:pPr>
        <w:numPr>
          <w:ilvl w:val="0"/>
          <w:numId w:val="37"/>
        </w:numPr>
        <w:rPr>
          <w:sz w:val="24"/>
          <w:szCs w:val="24"/>
        </w:rPr>
      </w:pPr>
      <w:proofErr w:type="gramStart"/>
      <w:r w:rsidRPr="002071CD">
        <w:rPr>
          <w:sz w:val="24"/>
          <w:szCs w:val="24"/>
        </w:rPr>
        <w:t>Vammaisvoimaa!-</w:t>
      </w:r>
      <w:proofErr w:type="gramEnd"/>
      <w:r w:rsidRPr="002071CD">
        <w:rPr>
          <w:sz w:val="24"/>
          <w:szCs w:val="24"/>
        </w:rPr>
        <w:t>tapahtuma </w:t>
      </w:r>
    </w:p>
    <w:p w14:paraId="48A91211" w14:textId="69B6F82D" w:rsidR="006019D2" w:rsidRPr="00D50631" w:rsidRDefault="00D50631" w:rsidP="007D21A9">
      <w:pPr>
        <w:numPr>
          <w:ilvl w:val="0"/>
          <w:numId w:val="37"/>
        </w:numPr>
        <w:rPr>
          <w:sz w:val="24"/>
          <w:szCs w:val="24"/>
        </w:rPr>
      </w:pPr>
      <w:r w:rsidRPr="25284C19">
        <w:rPr>
          <w:sz w:val="24"/>
          <w:szCs w:val="24"/>
        </w:rPr>
        <w:t>20-vuotisjuhlat</w:t>
      </w:r>
      <w:r w:rsidR="006019D2" w:rsidRPr="25284C19">
        <w:rPr>
          <w:sz w:val="24"/>
          <w:szCs w:val="24"/>
        </w:rPr>
        <w:t> </w:t>
      </w:r>
    </w:p>
    <w:p w14:paraId="08D7D857" w14:textId="64029281" w:rsidR="006019D2" w:rsidRPr="006277D3" w:rsidRDefault="006019D2" w:rsidP="006277D3">
      <w:pPr>
        <w:numPr>
          <w:ilvl w:val="0"/>
          <w:numId w:val="38"/>
        </w:numPr>
        <w:rPr>
          <w:sz w:val="24"/>
          <w:szCs w:val="24"/>
        </w:rPr>
      </w:pPr>
      <w:r w:rsidRPr="002071CD">
        <w:rPr>
          <w:sz w:val="24"/>
          <w:szCs w:val="24"/>
        </w:rPr>
        <w:t>Apuvälinemessut </w:t>
      </w:r>
    </w:p>
    <w:p w14:paraId="39EF5239" w14:textId="77777777" w:rsidR="006019D2" w:rsidRPr="00CD6695" w:rsidRDefault="006019D2" w:rsidP="006019D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highlight w:val="yellow"/>
        </w:rPr>
      </w:pPr>
    </w:p>
    <w:p w14:paraId="2D322C3A" w14:textId="09DEC158" w:rsidR="006019D2" w:rsidRPr="006277D3" w:rsidRDefault="006019D2" w:rsidP="006277D3">
      <w:pPr>
        <w:pStyle w:val="Otsikko2"/>
        <w:rPr>
          <w:rStyle w:val="eop"/>
        </w:rPr>
      </w:pPr>
      <w:bookmarkStart w:id="12" w:name="_Toc182556035"/>
      <w:r w:rsidRPr="006277D3">
        <w:rPr>
          <w:rStyle w:val="normaltextrun"/>
          <w:color w:val="auto"/>
        </w:rPr>
        <w:t>Työmarkkinatoiminta</w:t>
      </w:r>
      <w:bookmarkEnd w:id="12"/>
    </w:p>
    <w:p w14:paraId="7A85A22F" w14:textId="0FF54866" w:rsidR="006019D2" w:rsidRPr="00D46BDE" w:rsidRDefault="006019D2" w:rsidP="006019D2">
      <w:pPr>
        <w:rPr>
          <w:sz w:val="24"/>
          <w:szCs w:val="24"/>
        </w:rPr>
      </w:pPr>
      <w:r w:rsidRPr="00D46BDE">
        <w:rPr>
          <w:sz w:val="24"/>
          <w:szCs w:val="24"/>
        </w:rPr>
        <w:t>  </w:t>
      </w:r>
    </w:p>
    <w:p w14:paraId="73ABCE32" w14:textId="77777777" w:rsidR="006019D2" w:rsidRPr="00D46BDE" w:rsidRDefault="006019D2" w:rsidP="006019D2">
      <w:pPr>
        <w:rPr>
          <w:sz w:val="24"/>
          <w:szCs w:val="24"/>
        </w:rPr>
      </w:pPr>
      <w:r w:rsidRPr="00D46BDE">
        <w:rPr>
          <w:sz w:val="24"/>
          <w:szCs w:val="24"/>
        </w:rPr>
        <w:t>Heta neuvottelee ja solmii henkilökohtaisia avustajia koskevan valtakunnallisen työehtosopimuksen Julkisten ja hyvinvointialojen liitto JHL ry:n kanssa. Työehtosopimusta noudatetaan Hetan jäsenten työsuhteissa. Hetalla on työehtosopimuslain mukaiset valvontatehtävät sekä työehtosopimuksen mukaiset yhteistyö- ja riidanratkaisumenetelmät JHL:n kanssa. Heta on Hyvinvointiala HALI ry:n jäsen ja sen kautta myös Elinkeinoelämän keskusliitto EK ry:n jäsen.    </w:t>
      </w:r>
    </w:p>
    <w:p w14:paraId="1090FD4D" w14:textId="77777777" w:rsidR="006277D3" w:rsidRDefault="006277D3" w:rsidP="00161E51">
      <w:pPr>
        <w:rPr>
          <w:sz w:val="24"/>
          <w:szCs w:val="24"/>
        </w:rPr>
      </w:pPr>
    </w:p>
    <w:p w14:paraId="27A5F94C" w14:textId="242F8427" w:rsidR="006019D2" w:rsidRPr="00586B62" w:rsidRDefault="006019D2" w:rsidP="006019D2">
      <w:pPr>
        <w:pStyle w:val="Otsikko3"/>
        <w:rPr>
          <w:color w:val="auto"/>
        </w:rPr>
      </w:pPr>
      <w:bookmarkStart w:id="13" w:name="_Toc182556036"/>
      <w:r w:rsidRPr="25284C19">
        <w:rPr>
          <w:color w:val="auto"/>
        </w:rPr>
        <w:t>Vuoden 2025 keskeiset tehtävät työmarkkinatoiminnassa</w:t>
      </w:r>
      <w:bookmarkEnd w:id="13"/>
    </w:p>
    <w:p w14:paraId="2559AB1B" w14:textId="77777777" w:rsidR="006019D2" w:rsidRPr="00D46BDE" w:rsidRDefault="006019D2" w:rsidP="006019D2">
      <w:pPr>
        <w:rPr>
          <w:sz w:val="24"/>
          <w:szCs w:val="24"/>
        </w:rPr>
      </w:pPr>
      <w:r w:rsidRPr="00D46BDE">
        <w:rPr>
          <w:sz w:val="24"/>
          <w:szCs w:val="24"/>
        </w:rPr>
        <w:t>    </w:t>
      </w:r>
    </w:p>
    <w:p w14:paraId="7C06041F" w14:textId="270D4862" w:rsidR="006019D2" w:rsidRPr="00D46BDE" w:rsidRDefault="006019D2" w:rsidP="007D21A9">
      <w:pPr>
        <w:numPr>
          <w:ilvl w:val="0"/>
          <w:numId w:val="47"/>
        </w:numPr>
        <w:rPr>
          <w:sz w:val="24"/>
          <w:szCs w:val="24"/>
        </w:rPr>
      </w:pPr>
      <w:r w:rsidRPr="00D46BDE">
        <w:rPr>
          <w:sz w:val="24"/>
          <w:szCs w:val="24"/>
        </w:rPr>
        <w:t>Ennen työehtosopimusneuvotteluja</w:t>
      </w:r>
      <w:r w:rsidR="00AE3796">
        <w:rPr>
          <w:sz w:val="24"/>
          <w:szCs w:val="24"/>
        </w:rPr>
        <w:t>, vuoden 2024 lopussa</w:t>
      </w:r>
      <w:r w:rsidRPr="00D46BDE">
        <w:rPr>
          <w:sz w:val="24"/>
          <w:szCs w:val="24"/>
        </w:rPr>
        <w:t xml:space="preserve"> laaditaan TES-kyselyt jäsenille ja valtuustolle</w:t>
      </w:r>
      <w:r w:rsidR="00AE3796">
        <w:rPr>
          <w:sz w:val="24"/>
          <w:szCs w:val="24"/>
        </w:rPr>
        <w:t xml:space="preserve">. </w:t>
      </w:r>
      <w:r w:rsidRPr="00D46BDE">
        <w:rPr>
          <w:sz w:val="24"/>
          <w:szCs w:val="24"/>
        </w:rPr>
        <w:t xml:space="preserve">Kyselyiden vastaukset analysoidaan. </w:t>
      </w:r>
      <w:r>
        <w:rPr>
          <w:sz w:val="24"/>
          <w:szCs w:val="24"/>
        </w:rPr>
        <w:t>A</w:t>
      </w:r>
      <w:r w:rsidRPr="00D46BDE">
        <w:rPr>
          <w:sz w:val="24"/>
          <w:szCs w:val="24"/>
        </w:rPr>
        <w:t xml:space="preserve">lkuvuodesta 2025 </w:t>
      </w:r>
      <w:r>
        <w:rPr>
          <w:sz w:val="24"/>
          <w:szCs w:val="24"/>
        </w:rPr>
        <w:t xml:space="preserve">toteutetaan </w:t>
      </w:r>
      <w:r w:rsidRPr="00D46BDE">
        <w:rPr>
          <w:sz w:val="24"/>
          <w:szCs w:val="24"/>
        </w:rPr>
        <w:t>valtuuston keskustelutilaisuus kyselyjen tuloksista. </w:t>
      </w:r>
    </w:p>
    <w:p w14:paraId="0DD906E3" w14:textId="77777777" w:rsidR="006019D2" w:rsidRPr="00D46BDE" w:rsidRDefault="006019D2" w:rsidP="007D21A9">
      <w:pPr>
        <w:numPr>
          <w:ilvl w:val="0"/>
          <w:numId w:val="48"/>
        </w:numPr>
        <w:rPr>
          <w:sz w:val="24"/>
          <w:szCs w:val="24"/>
        </w:rPr>
      </w:pPr>
      <w:r w:rsidRPr="00D46BDE">
        <w:rPr>
          <w:sz w:val="24"/>
          <w:szCs w:val="24"/>
        </w:rPr>
        <w:lastRenderedPageBreak/>
        <w:t>Neuvotellaan uusi työehtosopimus. Meneillään oleva työehtosopimuskausi päättyy 30.4.2025.      </w:t>
      </w:r>
    </w:p>
    <w:p w14:paraId="59E9DC0C" w14:textId="77777777" w:rsidR="006019D2" w:rsidRPr="00D46BDE" w:rsidRDefault="006019D2" w:rsidP="007D21A9">
      <w:pPr>
        <w:numPr>
          <w:ilvl w:val="0"/>
          <w:numId w:val="49"/>
        </w:numPr>
        <w:rPr>
          <w:sz w:val="24"/>
          <w:szCs w:val="24"/>
        </w:rPr>
      </w:pPr>
      <w:r w:rsidRPr="00D46BDE">
        <w:rPr>
          <w:sz w:val="24"/>
          <w:szCs w:val="24"/>
        </w:rPr>
        <w:t xml:space="preserve">Pidetään yllä yhteistyötä Hyvinvointialueyhtiö </w:t>
      </w:r>
      <w:proofErr w:type="spellStart"/>
      <w:r w:rsidRPr="00D46BDE">
        <w:rPr>
          <w:sz w:val="24"/>
          <w:szCs w:val="24"/>
        </w:rPr>
        <w:t>Hyvil</w:t>
      </w:r>
      <w:proofErr w:type="spellEnd"/>
      <w:r w:rsidRPr="00D46BDE">
        <w:rPr>
          <w:sz w:val="24"/>
          <w:szCs w:val="24"/>
        </w:rPr>
        <w:t xml:space="preserve"> Oy:n, Kunta- ja hyvinvointialuetyönantajat KT:n ja </w:t>
      </w:r>
      <w:r>
        <w:rPr>
          <w:sz w:val="24"/>
          <w:szCs w:val="24"/>
        </w:rPr>
        <w:t xml:space="preserve">Hyvinvointiala </w:t>
      </w:r>
      <w:proofErr w:type="spellStart"/>
      <w:r w:rsidRPr="00D46BDE">
        <w:rPr>
          <w:sz w:val="24"/>
          <w:szCs w:val="24"/>
        </w:rPr>
        <w:t>HALI:n</w:t>
      </w:r>
      <w:proofErr w:type="spellEnd"/>
      <w:r w:rsidRPr="00D46BDE">
        <w:rPr>
          <w:sz w:val="24"/>
          <w:szCs w:val="24"/>
        </w:rPr>
        <w:t xml:space="preserve"> kanssa mm. työmarkkinatoimintaan ja työehtosopimuksen kehittämiseen liittyen.      </w:t>
      </w:r>
    </w:p>
    <w:p w14:paraId="7BABB14A" w14:textId="77777777" w:rsidR="006019D2" w:rsidRPr="00D46BDE" w:rsidRDefault="006019D2" w:rsidP="007D21A9">
      <w:pPr>
        <w:numPr>
          <w:ilvl w:val="0"/>
          <w:numId w:val="50"/>
        </w:numPr>
        <w:rPr>
          <w:sz w:val="24"/>
          <w:szCs w:val="24"/>
        </w:rPr>
      </w:pPr>
      <w:r w:rsidRPr="00D46BDE">
        <w:rPr>
          <w:sz w:val="24"/>
          <w:szCs w:val="24"/>
        </w:rPr>
        <w:t>Tiedotetaan ja tuotetaan ohjeita uuden työehtosopimuksen sisällöstä ja soveltamisesta.     </w:t>
      </w:r>
    </w:p>
    <w:p w14:paraId="04BD6A88" w14:textId="77777777" w:rsidR="006019D2" w:rsidRPr="00D46BDE" w:rsidRDefault="006019D2" w:rsidP="007D21A9">
      <w:pPr>
        <w:numPr>
          <w:ilvl w:val="0"/>
          <w:numId w:val="51"/>
        </w:numPr>
        <w:rPr>
          <w:sz w:val="24"/>
          <w:szCs w:val="24"/>
        </w:rPr>
      </w:pPr>
      <w:r w:rsidRPr="00D46BDE">
        <w:rPr>
          <w:sz w:val="24"/>
          <w:szCs w:val="24"/>
        </w:rPr>
        <w:t xml:space="preserve">Edistetään yhteistyötä </w:t>
      </w:r>
      <w:proofErr w:type="spellStart"/>
      <w:r w:rsidRPr="00D46BDE">
        <w:rPr>
          <w:sz w:val="24"/>
          <w:szCs w:val="24"/>
        </w:rPr>
        <w:t>Oiman</w:t>
      </w:r>
      <w:proofErr w:type="spellEnd"/>
      <w:r w:rsidRPr="00D46BDE">
        <w:rPr>
          <w:sz w:val="24"/>
          <w:szCs w:val="24"/>
        </w:rPr>
        <w:t xml:space="preserve"> ja Työeläkeyhtiö Varman kanssa esimerkiksi tilastokysymyksissä.    </w:t>
      </w:r>
    </w:p>
    <w:p w14:paraId="0780D29E" w14:textId="77777777" w:rsidR="006019D2" w:rsidRPr="00D46BDE" w:rsidRDefault="006019D2" w:rsidP="007D21A9">
      <w:pPr>
        <w:numPr>
          <w:ilvl w:val="0"/>
          <w:numId w:val="52"/>
        </w:numPr>
        <w:rPr>
          <w:sz w:val="24"/>
          <w:szCs w:val="24"/>
        </w:rPr>
      </w:pPr>
      <w:r w:rsidRPr="00D46BDE">
        <w:rPr>
          <w:sz w:val="24"/>
          <w:szCs w:val="24"/>
        </w:rPr>
        <w:t>Edistetään yhteistyössä JHL:n kanssa sitä, että lainsäädännössä ja Kelan rakenteissa olevat sairausajan palkkakysymyksiä koskevat esteet poistuvat ja sairausajan palkasta voidaan neuvotella liittojen välillä. </w:t>
      </w:r>
    </w:p>
    <w:p w14:paraId="741CBB5B" w14:textId="17271E3B" w:rsidR="006019D2" w:rsidRPr="00D46BDE" w:rsidRDefault="006019D2" w:rsidP="007D21A9">
      <w:pPr>
        <w:numPr>
          <w:ilvl w:val="0"/>
          <w:numId w:val="53"/>
        </w:numPr>
        <w:rPr>
          <w:sz w:val="24"/>
          <w:szCs w:val="24"/>
        </w:rPr>
      </w:pPr>
      <w:r w:rsidRPr="00D46BDE">
        <w:rPr>
          <w:sz w:val="24"/>
          <w:szCs w:val="24"/>
        </w:rPr>
        <w:t xml:space="preserve">Päivitetään tarvittaessa henkilökohtaisen avun työaikaopasta ja työsopimusmallia. </w:t>
      </w:r>
    </w:p>
    <w:p w14:paraId="0D4C8899" w14:textId="77777777" w:rsidR="006019D2" w:rsidRPr="00D46BDE" w:rsidRDefault="006019D2" w:rsidP="007D21A9">
      <w:pPr>
        <w:numPr>
          <w:ilvl w:val="0"/>
          <w:numId w:val="54"/>
        </w:numPr>
        <w:rPr>
          <w:sz w:val="24"/>
          <w:szCs w:val="24"/>
        </w:rPr>
      </w:pPr>
      <w:r w:rsidRPr="00D46BDE">
        <w:rPr>
          <w:sz w:val="24"/>
          <w:szCs w:val="24"/>
        </w:rPr>
        <w:t>Jos tuleva TES-kausi on lyhyt, varaudutaan laatimaan loppuvuodesta 2025 uudet TES-kyselyt Hetan jäsenille ja valtuustolle.    </w:t>
      </w:r>
    </w:p>
    <w:p w14:paraId="5E1F68AE" w14:textId="77777777" w:rsidR="006019D2" w:rsidRDefault="006019D2" w:rsidP="005961A1">
      <w:pPr>
        <w:pStyle w:val="Otsikko2"/>
        <w:rPr>
          <w:rFonts w:eastAsia="Times New Roman"/>
          <w:color w:val="auto"/>
        </w:rPr>
      </w:pPr>
    </w:p>
    <w:p w14:paraId="6A54EE2A" w14:textId="3E9E6898" w:rsidR="00185472" w:rsidRPr="005961A1" w:rsidRDefault="00185472" w:rsidP="005961A1">
      <w:pPr>
        <w:pStyle w:val="Otsikko2"/>
        <w:rPr>
          <w:rFonts w:eastAsia="Times New Roman"/>
          <w:color w:val="auto"/>
        </w:rPr>
      </w:pPr>
      <w:bookmarkStart w:id="14" w:name="_Toc182556037"/>
      <w:proofErr w:type="spellStart"/>
      <w:r w:rsidRPr="25284C19">
        <w:rPr>
          <w:rFonts w:eastAsia="Times New Roman"/>
          <w:color w:val="auto"/>
        </w:rPr>
        <w:t>HetaTuki</w:t>
      </w:r>
      <w:bookmarkEnd w:id="14"/>
      <w:proofErr w:type="spellEnd"/>
      <w:r w:rsidRPr="25284C19">
        <w:rPr>
          <w:rFonts w:eastAsia="Times New Roman"/>
          <w:color w:val="auto"/>
        </w:rPr>
        <w:t> </w:t>
      </w:r>
    </w:p>
    <w:p w14:paraId="0BFBD358" w14:textId="7EBCBF87" w:rsidR="00185472" w:rsidRPr="00185472" w:rsidRDefault="005F14DC" w:rsidP="00185472">
      <w:pPr>
        <w:pStyle w:val="paragrap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Theme="minorHAnsi" w:hAnsiTheme="minorHAnsi" w:cstheme="minorHAnsi"/>
        </w:rPr>
        <w:t xml:space="preserve">Vuoden 2024 keväällä aloitettu </w:t>
      </w:r>
      <w:proofErr w:type="spellStart"/>
      <w:r w:rsidR="00185472" w:rsidRPr="00185472">
        <w:rPr>
          <w:rFonts w:asciiTheme="minorHAnsi" w:hAnsiTheme="minorHAnsi" w:cstheme="minorHAnsi"/>
        </w:rPr>
        <w:t>HetaTuki</w:t>
      </w:r>
      <w:proofErr w:type="spellEnd"/>
      <w:r w:rsidR="00185472" w:rsidRPr="00185472">
        <w:rPr>
          <w:rFonts w:asciiTheme="minorHAnsi" w:hAnsiTheme="minorHAnsi" w:cstheme="minorHAnsi"/>
        </w:rPr>
        <w:t xml:space="preserve"> on Hetan jäsenille tarkoitettua yksilöllistä neuvontaa ja tukea </w:t>
      </w:r>
      <w:proofErr w:type="spellStart"/>
      <w:r w:rsidR="00185472" w:rsidRPr="00185472">
        <w:rPr>
          <w:rFonts w:asciiTheme="minorHAnsi" w:hAnsiTheme="minorHAnsi" w:cstheme="minorHAnsi"/>
        </w:rPr>
        <w:t>työnantajuuteen</w:t>
      </w:r>
      <w:proofErr w:type="spellEnd"/>
      <w:r w:rsidR="00185472" w:rsidRPr="00185472">
        <w:rPr>
          <w:rFonts w:asciiTheme="minorHAnsi" w:hAnsiTheme="minorHAnsi" w:cstheme="minorHAnsi"/>
        </w:rPr>
        <w:t xml:space="preserve"> liittyvissä ei-juridisissa kysymyksissä. </w:t>
      </w:r>
      <w:proofErr w:type="spellStart"/>
      <w:r w:rsidR="00185472" w:rsidRPr="00185472">
        <w:rPr>
          <w:rFonts w:asciiTheme="minorHAnsi" w:hAnsiTheme="minorHAnsi" w:cstheme="minorHAnsi"/>
        </w:rPr>
        <w:t>HetaTuessa</w:t>
      </w:r>
      <w:proofErr w:type="spellEnd"/>
      <w:r w:rsidR="00185472" w:rsidRPr="00185472">
        <w:rPr>
          <w:rFonts w:asciiTheme="minorHAnsi" w:hAnsiTheme="minorHAnsi" w:cstheme="minorHAnsi"/>
        </w:rPr>
        <w:t xml:space="preserve"> voi keskustella esimerkiksi henkilökohtaisen avun hakemuksen perusteluista, työsuhteen rooleista tai muista kysymyksistä, jotka eivät vaadi juridista näkökulmaa. </w:t>
      </w:r>
      <w:proofErr w:type="spellStart"/>
      <w:r w:rsidR="00185472" w:rsidRPr="00185472">
        <w:rPr>
          <w:rFonts w:asciiTheme="minorHAnsi" w:hAnsiTheme="minorHAnsi" w:cstheme="minorHAnsi"/>
        </w:rPr>
        <w:t>HetaTuessa</w:t>
      </w:r>
      <w:proofErr w:type="spellEnd"/>
      <w:r w:rsidR="00185472" w:rsidRPr="00185472">
        <w:rPr>
          <w:rFonts w:asciiTheme="minorHAnsi" w:hAnsiTheme="minorHAnsi" w:cstheme="minorHAnsi"/>
        </w:rPr>
        <w:t xml:space="preserve"> ei käsitellä asiakirjoja tai an</w:t>
      </w:r>
      <w:r w:rsidR="00592F42">
        <w:rPr>
          <w:rFonts w:asciiTheme="minorHAnsi" w:hAnsiTheme="minorHAnsi" w:cstheme="minorHAnsi"/>
        </w:rPr>
        <w:t>neta</w:t>
      </w:r>
      <w:r w:rsidR="00185472" w:rsidRPr="00185472">
        <w:rPr>
          <w:rFonts w:asciiTheme="minorHAnsi" w:hAnsiTheme="minorHAnsi" w:cstheme="minorHAnsi"/>
        </w:rPr>
        <w:t xml:space="preserve"> kirjallisia vastauksia. </w:t>
      </w:r>
      <w:proofErr w:type="spellStart"/>
      <w:r w:rsidR="00AD5902">
        <w:rPr>
          <w:rFonts w:asciiTheme="minorHAnsi" w:hAnsiTheme="minorHAnsi" w:cstheme="minorHAnsi"/>
        </w:rPr>
        <w:t>HetaTuesta</w:t>
      </w:r>
      <w:proofErr w:type="spellEnd"/>
      <w:r w:rsidR="00AD5902">
        <w:rPr>
          <w:rFonts w:asciiTheme="minorHAnsi" w:hAnsiTheme="minorHAnsi" w:cstheme="minorHAnsi"/>
        </w:rPr>
        <w:t xml:space="preserve"> vastaa </w:t>
      </w:r>
      <w:r w:rsidR="00FE1996">
        <w:rPr>
          <w:rFonts w:asciiTheme="minorHAnsi" w:hAnsiTheme="minorHAnsi" w:cstheme="minorHAnsi"/>
        </w:rPr>
        <w:t xml:space="preserve">järjestösihteeri Tiia Sipola, ja </w:t>
      </w:r>
      <w:r w:rsidR="00100729">
        <w:rPr>
          <w:rFonts w:asciiTheme="minorHAnsi" w:hAnsiTheme="minorHAnsi" w:cstheme="minorHAnsi"/>
        </w:rPr>
        <w:t>palvelu</w:t>
      </w:r>
      <w:r w:rsidR="00FE1996">
        <w:rPr>
          <w:rFonts w:asciiTheme="minorHAnsi" w:hAnsiTheme="minorHAnsi" w:cstheme="minorHAnsi"/>
        </w:rPr>
        <w:t xml:space="preserve"> toimii ajanvarauksella. </w:t>
      </w:r>
    </w:p>
    <w:p w14:paraId="56E77E01" w14:textId="0681B895" w:rsidR="00185472" w:rsidRPr="00B01F9C" w:rsidRDefault="00B01F9C" w:rsidP="00B01F9C">
      <w:pPr>
        <w:pStyle w:val="Otsikko3"/>
        <w:rPr>
          <w:rFonts w:eastAsia="Times New Roman"/>
          <w:color w:val="auto"/>
          <w:sz w:val="24"/>
          <w:szCs w:val="24"/>
          <w:lang w:eastAsia="fi-FI"/>
        </w:rPr>
      </w:pPr>
      <w:bookmarkStart w:id="15" w:name="_Toc182556038"/>
      <w:r w:rsidRPr="25284C19">
        <w:rPr>
          <w:color w:val="auto"/>
        </w:rPr>
        <w:t>Vuonna 2025</w:t>
      </w:r>
      <w:r w:rsidR="002E38C9" w:rsidRPr="25284C19">
        <w:rPr>
          <w:color w:val="auto"/>
        </w:rPr>
        <w:t xml:space="preserve"> </w:t>
      </w:r>
      <w:proofErr w:type="spellStart"/>
      <w:r w:rsidR="002E38C9" w:rsidRPr="25284C19">
        <w:rPr>
          <w:color w:val="auto"/>
        </w:rPr>
        <w:t>HetaTuessa</w:t>
      </w:r>
      <w:bookmarkEnd w:id="15"/>
      <w:proofErr w:type="spellEnd"/>
    </w:p>
    <w:p w14:paraId="09D9DE8F" w14:textId="26941EE5" w:rsidR="00185472" w:rsidRPr="00185472" w:rsidRDefault="00185472" w:rsidP="007D21A9">
      <w:pPr>
        <w:pStyle w:val="paragraph"/>
        <w:numPr>
          <w:ilvl w:val="0"/>
          <w:numId w:val="55"/>
        </w:numPr>
        <w:rPr>
          <w:rFonts w:asciiTheme="minorHAnsi" w:hAnsiTheme="minorHAnsi" w:cstheme="minorHAnsi"/>
        </w:rPr>
      </w:pPr>
      <w:r w:rsidRPr="00185472">
        <w:rPr>
          <w:rFonts w:asciiTheme="minorHAnsi" w:hAnsiTheme="minorHAnsi" w:cstheme="minorHAnsi"/>
        </w:rPr>
        <w:t xml:space="preserve">Lisätään </w:t>
      </w:r>
      <w:proofErr w:type="spellStart"/>
      <w:r w:rsidRPr="00185472">
        <w:rPr>
          <w:rFonts w:asciiTheme="minorHAnsi" w:hAnsiTheme="minorHAnsi" w:cstheme="minorHAnsi"/>
        </w:rPr>
        <w:t>HetaTuen</w:t>
      </w:r>
      <w:proofErr w:type="spellEnd"/>
      <w:r w:rsidRPr="00185472">
        <w:rPr>
          <w:rFonts w:asciiTheme="minorHAnsi" w:hAnsiTheme="minorHAnsi" w:cstheme="minorHAnsi"/>
        </w:rPr>
        <w:t xml:space="preserve"> näkyvyyttä kaikissa </w:t>
      </w:r>
      <w:proofErr w:type="spellStart"/>
      <w:r w:rsidRPr="00185472">
        <w:rPr>
          <w:rFonts w:asciiTheme="minorHAnsi" w:hAnsiTheme="minorHAnsi" w:cstheme="minorHAnsi"/>
        </w:rPr>
        <w:t>Heta-liiton</w:t>
      </w:r>
      <w:proofErr w:type="spellEnd"/>
      <w:r w:rsidRPr="00185472">
        <w:rPr>
          <w:rFonts w:asciiTheme="minorHAnsi" w:hAnsiTheme="minorHAnsi" w:cstheme="minorHAnsi"/>
        </w:rPr>
        <w:t xml:space="preserve"> sosiaalis</w:t>
      </w:r>
      <w:r w:rsidR="00B01F9C">
        <w:rPr>
          <w:rFonts w:asciiTheme="minorHAnsi" w:hAnsiTheme="minorHAnsi" w:cstheme="minorHAnsi"/>
        </w:rPr>
        <w:t>en</w:t>
      </w:r>
      <w:r w:rsidRPr="00185472">
        <w:rPr>
          <w:rFonts w:asciiTheme="minorHAnsi" w:hAnsiTheme="minorHAnsi" w:cstheme="minorHAnsi"/>
        </w:rPr>
        <w:t xml:space="preserve"> medi</w:t>
      </w:r>
      <w:r w:rsidR="00B01F9C">
        <w:rPr>
          <w:rFonts w:asciiTheme="minorHAnsi" w:hAnsiTheme="minorHAnsi" w:cstheme="minorHAnsi"/>
        </w:rPr>
        <w:t xml:space="preserve">an kanavissa. </w:t>
      </w:r>
      <w:r w:rsidRPr="00185472">
        <w:rPr>
          <w:rFonts w:asciiTheme="minorHAnsi" w:hAnsiTheme="minorHAnsi" w:cstheme="minorHAnsi"/>
        </w:rPr>
        <w:t> </w:t>
      </w:r>
    </w:p>
    <w:p w14:paraId="063BC089" w14:textId="0DBE8FAC" w:rsidR="00185472" w:rsidRPr="00185472" w:rsidRDefault="004A5CAA" w:rsidP="007D21A9">
      <w:pPr>
        <w:pStyle w:val="paragraph"/>
        <w:numPr>
          <w:ilvl w:val="0"/>
          <w:numId w:val="5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Pidetään</w:t>
      </w:r>
      <w:r w:rsidR="00185472" w:rsidRPr="00185472">
        <w:rPr>
          <w:rFonts w:asciiTheme="minorHAnsi" w:hAnsiTheme="minorHAnsi" w:cstheme="minorHAnsi"/>
        </w:rPr>
        <w:t xml:space="preserve"> teemakuukausi, </w:t>
      </w:r>
      <w:r>
        <w:rPr>
          <w:rFonts w:asciiTheme="minorHAnsi" w:hAnsiTheme="minorHAnsi" w:cstheme="minorHAnsi"/>
        </w:rPr>
        <w:t xml:space="preserve">jolloin </w:t>
      </w:r>
      <w:proofErr w:type="spellStart"/>
      <w:r>
        <w:rPr>
          <w:rFonts w:asciiTheme="minorHAnsi" w:hAnsiTheme="minorHAnsi" w:cstheme="minorHAnsi"/>
        </w:rPr>
        <w:t>HetaTukea</w:t>
      </w:r>
      <w:proofErr w:type="spellEnd"/>
      <w:r>
        <w:rPr>
          <w:rFonts w:asciiTheme="minorHAnsi" w:hAnsiTheme="minorHAnsi" w:cstheme="minorHAnsi"/>
        </w:rPr>
        <w:t xml:space="preserve"> nostetaan tehostetusti esille</w:t>
      </w:r>
      <w:r w:rsidR="00185472" w:rsidRPr="00185472">
        <w:rPr>
          <w:rFonts w:asciiTheme="minorHAnsi" w:hAnsiTheme="minorHAnsi" w:cstheme="minorHAnsi"/>
        </w:rPr>
        <w:t>.  </w:t>
      </w:r>
    </w:p>
    <w:p w14:paraId="3D55FE2B" w14:textId="5EA6CA17" w:rsidR="00185472" w:rsidRPr="00185472" w:rsidRDefault="008B0D1A" w:rsidP="25284C19">
      <w:pPr>
        <w:pStyle w:val="paragraph"/>
        <w:numPr>
          <w:ilvl w:val="0"/>
          <w:numId w:val="57"/>
        </w:numPr>
        <w:rPr>
          <w:rFonts w:asciiTheme="minorHAnsi" w:hAnsiTheme="minorHAnsi" w:cstheme="minorBidi"/>
        </w:rPr>
      </w:pPr>
      <w:r w:rsidRPr="25284C19">
        <w:rPr>
          <w:rFonts w:asciiTheme="minorHAnsi" w:hAnsiTheme="minorHAnsi" w:cstheme="minorBidi"/>
        </w:rPr>
        <w:t xml:space="preserve">Kerrotaan </w:t>
      </w:r>
      <w:proofErr w:type="spellStart"/>
      <w:r w:rsidRPr="25284C19">
        <w:rPr>
          <w:rFonts w:asciiTheme="minorHAnsi" w:hAnsiTheme="minorHAnsi" w:cstheme="minorBidi"/>
        </w:rPr>
        <w:t>HetaTuesta</w:t>
      </w:r>
      <w:proofErr w:type="spellEnd"/>
      <w:r w:rsidRPr="25284C19">
        <w:rPr>
          <w:rFonts w:asciiTheme="minorHAnsi" w:hAnsiTheme="minorHAnsi" w:cstheme="minorBidi"/>
        </w:rPr>
        <w:t xml:space="preserve"> u</w:t>
      </w:r>
      <w:r w:rsidR="00185472" w:rsidRPr="25284C19">
        <w:rPr>
          <w:rFonts w:asciiTheme="minorHAnsi" w:hAnsiTheme="minorHAnsi" w:cstheme="minorBidi"/>
        </w:rPr>
        <w:t>usien jäsenten ill</w:t>
      </w:r>
      <w:r w:rsidR="001B4663" w:rsidRPr="25284C19">
        <w:rPr>
          <w:rFonts w:asciiTheme="minorHAnsi" w:hAnsiTheme="minorHAnsi" w:cstheme="minorBidi"/>
        </w:rPr>
        <w:t>oissa</w:t>
      </w:r>
      <w:r w:rsidR="00185472" w:rsidRPr="25284C19">
        <w:rPr>
          <w:rFonts w:asciiTheme="minorHAnsi" w:hAnsiTheme="minorHAnsi" w:cstheme="minorBidi"/>
        </w:rPr>
        <w:t>, jotta jäsenet osaisivat</w:t>
      </w:r>
      <w:r w:rsidR="00C974D0" w:rsidRPr="25284C19">
        <w:rPr>
          <w:rFonts w:asciiTheme="minorHAnsi" w:hAnsiTheme="minorHAnsi" w:cstheme="minorBidi"/>
        </w:rPr>
        <w:t xml:space="preserve"> ja uskaltaisivat</w:t>
      </w:r>
      <w:r w:rsidR="00185472" w:rsidRPr="25284C19">
        <w:rPr>
          <w:rFonts w:asciiTheme="minorHAnsi" w:hAnsiTheme="minorHAnsi" w:cstheme="minorBidi"/>
        </w:rPr>
        <w:t xml:space="preserve"> hyödyntää sitä paremmin ja </w:t>
      </w:r>
      <w:r w:rsidR="00C974D0" w:rsidRPr="25284C19">
        <w:rPr>
          <w:rFonts w:asciiTheme="minorHAnsi" w:hAnsiTheme="minorHAnsi" w:cstheme="minorBidi"/>
        </w:rPr>
        <w:t>ymmärtäisivät paremmin</w:t>
      </w:r>
      <w:r w:rsidR="00185472" w:rsidRPr="25284C19">
        <w:rPr>
          <w:rFonts w:asciiTheme="minorHAnsi" w:hAnsiTheme="minorHAnsi" w:cstheme="minorBidi"/>
        </w:rPr>
        <w:t xml:space="preserve"> </w:t>
      </w:r>
      <w:proofErr w:type="spellStart"/>
      <w:r w:rsidR="00185472" w:rsidRPr="25284C19">
        <w:rPr>
          <w:rFonts w:asciiTheme="minorHAnsi" w:hAnsiTheme="minorHAnsi" w:cstheme="minorBidi"/>
        </w:rPr>
        <w:t>HetaTuen</w:t>
      </w:r>
      <w:proofErr w:type="spellEnd"/>
      <w:r w:rsidR="00185472" w:rsidRPr="25284C19">
        <w:rPr>
          <w:rFonts w:asciiTheme="minorHAnsi" w:hAnsiTheme="minorHAnsi" w:cstheme="minorBidi"/>
        </w:rPr>
        <w:t xml:space="preserve"> ja </w:t>
      </w:r>
      <w:proofErr w:type="spellStart"/>
      <w:r w:rsidR="00185472" w:rsidRPr="25284C19">
        <w:rPr>
          <w:rFonts w:asciiTheme="minorHAnsi" w:hAnsiTheme="minorHAnsi" w:cstheme="minorBidi"/>
        </w:rPr>
        <w:t>HetaHelpin</w:t>
      </w:r>
      <w:proofErr w:type="spellEnd"/>
      <w:r w:rsidR="00185472" w:rsidRPr="25284C19">
        <w:rPr>
          <w:rFonts w:asciiTheme="minorHAnsi" w:hAnsiTheme="minorHAnsi" w:cstheme="minorBidi"/>
        </w:rPr>
        <w:t xml:space="preserve"> ero</w:t>
      </w:r>
      <w:r w:rsidR="00C974D0" w:rsidRPr="25284C19">
        <w:rPr>
          <w:rFonts w:asciiTheme="minorHAnsi" w:hAnsiTheme="minorHAnsi" w:cstheme="minorBidi"/>
        </w:rPr>
        <w:t>n</w:t>
      </w:r>
      <w:r w:rsidR="00185472" w:rsidRPr="25284C19">
        <w:rPr>
          <w:rFonts w:asciiTheme="minorHAnsi" w:hAnsiTheme="minorHAnsi" w:cstheme="minorBidi"/>
        </w:rPr>
        <w:t>. </w:t>
      </w:r>
    </w:p>
    <w:p w14:paraId="27048C84" w14:textId="77777777" w:rsidR="00185472" w:rsidRPr="00185472" w:rsidRDefault="00185472" w:rsidP="007D21A9">
      <w:pPr>
        <w:pStyle w:val="paragraph"/>
        <w:numPr>
          <w:ilvl w:val="0"/>
          <w:numId w:val="58"/>
        </w:numPr>
        <w:rPr>
          <w:rFonts w:asciiTheme="minorHAnsi" w:hAnsiTheme="minorHAnsi" w:cstheme="minorHAnsi"/>
        </w:rPr>
      </w:pPr>
      <w:r w:rsidRPr="00185472">
        <w:rPr>
          <w:rFonts w:asciiTheme="minorHAnsi" w:hAnsiTheme="minorHAnsi" w:cstheme="minorHAnsi"/>
        </w:rPr>
        <w:t>Kerätään palautetta ja kehitetään palvelua sen perusteella. </w:t>
      </w:r>
    </w:p>
    <w:p w14:paraId="3E45A89D" w14:textId="77777777" w:rsidR="00F844F4" w:rsidRDefault="00F844F4" w:rsidP="00F844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E9F4813" w14:textId="77777777" w:rsidR="00B7323E" w:rsidRDefault="00B7323E" w:rsidP="00F844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F5DFE40" w14:textId="77777777" w:rsidR="00B7323E" w:rsidRDefault="00B7323E" w:rsidP="00F844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B9BC2F3" w14:textId="77777777" w:rsidR="00B7323E" w:rsidRDefault="00B7323E" w:rsidP="00F844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7B644E6" w14:textId="77777777" w:rsidR="00B7323E" w:rsidRPr="003A41CA" w:rsidRDefault="00B7323E" w:rsidP="00F844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16253F9" w14:textId="240A74C0" w:rsidR="00F844F4" w:rsidRDefault="00F844F4" w:rsidP="00F844F4">
      <w:pPr>
        <w:pStyle w:val="Otsikko2"/>
        <w:rPr>
          <w:rStyle w:val="eop"/>
          <w:color w:val="auto"/>
        </w:rPr>
      </w:pPr>
      <w:bookmarkStart w:id="16" w:name="_Toc182556039"/>
      <w:r w:rsidRPr="25284C19">
        <w:rPr>
          <w:rStyle w:val="normaltextrun"/>
          <w:color w:val="auto"/>
        </w:rPr>
        <w:lastRenderedPageBreak/>
        <w:t>Vertais</w:t>
      </w:r>
      <w:r w:rsidR="00BE6DF1" w:rsidRPr="25284C19">
        <w:rPr>
          <w:rStyle w:val="normaltextrun"/>
          <w:color w:val="auto"/>
        </w:rPr>
        <w:t>Heta</w:t>
      </w:r>
      <w:bookmarkEnd w:id="16"/>
    </w:p>
    <w:p w14:paraId="20C0F417" w14:textId="77777777" w:rsidR="00E226F9" w:rsidRDefault="00E226F9" w:rsidP="00E226F9"/>
    <w:p w14:paraId="48EFF159" w14:textId="075D4D07" w:rsidR="007D761A" w:rsidRDefault="00E226F9" w:rsidP="007D761A">
      <w:pPr>
        <w:rPr>
          <w:sz w:val="24"/>
          <w:szCs w:val="24"/>
        </w:rPr>
      </w:pPr>
      <w:r w:rsidRPr="00E226F9">
        <w:rPr>
          <w:sz w:val="24"/>
          <w:szCs w:val="24"/>
        </w:rPr>
        <w:t>Heta-liiton vertaistukitoimin</w:t>
      </w:r>
      <w:r w:rsidR="00BE6DF1">
        <w:rPr>
          <w:sz w:val="24"/>
          <w:szCs w:val="24"/>
        </w:rPr>
        <w:t xml:space="preserve">nan nimeksi </w:t>
      </w:r>
      <w:r w:rsidR="006E6BB7">
        <w:rPr>
          <w:sz w:val="24"/>
          <w:szCs w:val="24"/>
        </w:rPr>
        <w:t>vaihdettiin</w:t>
      </w:r>
      <w:r w:rsidR="00A67968">
        <w:rPr>
          <w:sz w:val="24"/>
          <w:szCs w:val="24"/>
        </w:rPr>
        <w:t xml:space="preserve"> </w:t>
      </w:r>
      <w:r w:rsidR="00F45DE1">
        <w:rPr>
          <w:sz w:val="24"/>
          <w:szCs w:val="24"/>
        </w:rPr>
        <w:t>keväällä</w:t>
      </w:r>
      <w:r w:rsidR="00A67968">
        <w:rPr>
          <w:sz w:val="24"/>
          <w:szCs w:val="24"/>
        </w:rPr>
        <w:t xml:space="preserve"> 2024 </w:t>
      </w:r>
      <w:r w:rsidRPr="00E226F9">
        <w:rPr>
          <w:sz w:val="24"/>
          <w:szCs w:val="24"/>
        </w:rPr>
        <w:t xml:space="preserve">VertaisHeta. </w:t>
      </w:r>
      <w:r w:rsidR="00AE3634">
        <w:rPr>
          <w:sz w:val="24"/>
          <w:szCs w:val="24"/>
        </w:rPr>
        <w:t>VertaisHeta tarjoaa</w:t>
      </w:r>
      <w:r w:rsidRPr="00E226F9">
        <w:rPr>
          <w:sz w:val="24"/>
          <w:szCs w:val="24"/>
        </w:rPr>
        <w:t xml:space="preserve"> helposti lähestyttävää</w:t>
      </w:r>
      <w:r w:rsidR="00AE3634">
        <w:rPr>
          <w:sz w:val="24"/>
          <w:szCs w:val="24"/>
        </w:rPr>
        <w:t xml:space="preserve"> ja </w:t>
      </w:r>
      <w:r w:rsidRPr="00E226F9">
        <w:rPr>
          <w:sz w:val="24"/>
          <w:szCs w:val="24"/>
        </w:rPr>
        <w:t>luottamuksellista</w:t>
      </w:r>
      <w:r w:rsidR="008276B0">
        <w:rPr>
          <w:sz w:val="24"/>
          <w:szCs w:val="24"/>
        </w:rPr>
        <w:t>,</w:t>
      </w:r>
      <w:r w:rsidRPr="00E226F9">
        <w:rPr>
          <w:sz w:val="24"/>
          <w:szCs w:val="24"/>
        </w:rPr>
        <w:t xml:space="preserve"> matalan kynnyksen toimintaa henkilökohtais</w:t>
      </w:r>
      <w:r w:rsidR="00DF0A9D">
        <w:rPr>
          <w:sz w:val="24"/>
          <w:szCs w:val="24"/>
        </w:rPr>
        <w:t>t</w:t>
      </w:r>
      <w:r w:rsidRPr="00E226F9">
        <w:rPr>
          <w:sz w:val="24"/>
          <w:szCs w:val="24"/>
        </w:rPr>
        <w:t>en avustaj</w:t>
      </w:r>
      <w:r w:rsidR="00DF0A9D">
        <w:rPr>
          <w:sz w:val="24"/>
          <w:szCs w:val="24"/>
        </w:rPr>
        <w:t>ie</w:t>
      </w:r>
      <w:r w:rsidRPr="00E226F9">
        <w:rPr>
          <w:sz w:val="24"/>
          <w:szCs w:val="24"/>
        </w:rPr>
        <w:t>n työnantaj</w:t>
      </w:r>
      <w:r w:rsidR="00A67968">
        <w:rPr>
          <w:sz w:val="24"/>
          <w:szCs w:val="24"/>
        </w:rPr>
        <w:t>i</w:t>
      </w:r>
      <w:r w:rsidRPr="00E226F9">
        <w:rPr>
          <w:sz w:val="24"/>
          <w:szCs w:val="24"/>
        </w:rPr>
        <w:t>lle. VertaisHetan tarkoitus on lisätä työnantajien voimavaroja ja vähentää yksinäisyyttä.   </w:t>
      </w:r>
    </w:p>
    <w:p w14:paraId="081B25BC" w14:textId="56D9FE10" w:rsidR="00E226F9" w:rsidRPr="00E226F9" w:rsidRDefault="00E226F9" w:rsidP="007D761A">
      <w:pPr>
        <w:rPr>
          <w:sz w:val="24"/>
          <w:szCs w:val="24"/>
        </w:rPr>
      </w:pPr>
      <w:r w:rsidRPr="00E226F9">
        <w:rPr>
          <w:sz w:val="24"/>
          <w:szCs w:val="24"/>
        </w:rPr>
        <w:t>VertaisHeta</w:t>
      </w:r>
      <w:r w:rsidR="007D761A">
        <w:rPr>
          <w:sz w:val="24"/>
          <w:szCs w:val="24"/>
        </w:rPr>
        <w:t xml:space="preserve">ssa työskentelee </w:t>
      </w:r>
      <w:proofErr w:type="spellStart"/>
      <w:r w:rsidR="007D761A">
        <w:rPr>
          <w:sz w:val="24"/>
          <w:szCs w:val="24"/>
        </w:rPr>
        <w:t>STEAn</w:t>
      </w:r>
      <w:proofErr w:type="spellEnd"/>
      <w:r w:rsidR="007D761A">
        <w:rPr>
          <w:sz w:val="24"/>
          <w:szCs w:val="24"/>
        </w:rPr>
        <w:t xml:space="preserve"> </w:t>
      </w:r>
      <w:r w:rsidR="009B3571">
        <w:rPr>
          <w:sz w:val="24"/>
          <w:szCs w:val="24"/>
        </w:rPr>
        <w:t xml:space="preserve">kohdennetun </w:t>
      </w:r>
      <w:r w:rsidR="007D761A">
        <w:rPr>
          <w:sz w:val="24"/>
          <w:szCs w:val="24"/>
        </w:rPr>
        <w:t>yleisavustuksen turvin</w:t>
      </w:r>
      <w:r w:rsidRPr="00E226F9">
        <w:rPr>
          <w:sz w:val="24"/>
          <w:szCs w:val="24"/>
        </w:rPr>
        <w:t xml:space="preserve"> yksi osa-aikainen työntekijä.  </w:t>
      </w:r>
    </w:p>
    <w:p w14:paraId="6FED6BBF" w14:textId="77777777" w:rsidR="00755F39" w:rsidRDefault="00E226F9" w:rsidP="00E226F9">
      <w:pPr>
        <w:rPr>
          <w:sz w:val="24"/>
          <w:szCs w:val="24"/>
        </w:rPr>
      </w:pPr>
      <w:r w:rsidRPr="00E226F9">
        <w:rPr>
          <w:sz w:val="24"/>
          <w:szCs w:val="24"/>
        </w:rPr>
        <w:t xml:space="preserve">VertaisHetan toimintamuotoja ovat </w:t>
      </w:r>
      <w:proofErr w:type="spellStart"/>
      <w:r w:rsidRPr="00E226F9">
        <w:rPr>
          <w:sz w:val="24"/>
          <w:szCs w:val="24"/>
        </w:rPr>
        <w:t>VertaisKumppanuus</w:t>
      </w:r>
      <w:proofErr w:type="spellEnd"/>
      <w:r w:rsidRPr="00E226F9">
        <w:rPr>
          <w:sz w:val="24"/>
          <w:szCs w:val="24"/>
        </w:rPr>
        <w:t xml:space="preserve"> eli henkilökohtainen vertaistuki ja </w:t>
      </w:r>
      <w:proofErr w:type="spellStart"/>
      <w:r w:rsidRPr="00E226F9">
        <w:rPr>
          <w:sz w:val="24"/>
          <w:szCs w:val="24"/>
        </w:rPr>
        <w:t>VertaisKahvit</w:t>
      </w:r>
      <w:proofErr w:type="spellEnd"/>
      <w:r w:rsidRPr="00E226F9">
        <w:rPr>
          <w:sz w:val="24"/>
          <w:szCs w:val="24"/>
        </w:rPr>
        <w:t xml:space="preserve"> eli ryhmämuotoinen vertaistuki.</w:t>
      </w:r>
      <w:r w:rsidR="006277D3">
        <w:rPr>
          <w:sz w:val="24"/>
          <w:szCs w:val="24"/>
        </w:rPr>
        <w:t xml:space="preserve"> Vuonna 2025 </w:t>
      </w:r>
      <w:proofErr w:type="spellStart"/>
      <w:r w:rsidR="006277D3" w:rsidRPr="00E226F9">
        <w:rPr>
          <w:sz w:val="24"/>
          <w:szCs w:val="24"/>
        </w:rPr>
        <w:t>VertaisKahveja</w:t>
      </w:r>
      <w:proofErr w:type="spellEnd"/>
      <w:r w:rsidR="006277D3" w:rsidRPr="00E226F9">
        <w:rPr>
          <w:sz w:val="24"/>
          <w:szCs w:val="24"/>
        </w:rPr>
        <w:t xml:space="preserve"> </w:t>
      </w:r>
      <w:r w:rsidR="006277D3">
        <w:rPr>
          <w:sz w:val="24"/>
          <w:szCs w:val="24"/>
        </w:rPr>
        <w:t xml:space="preserve">pidetään </w:t>
      </w:r>
      <w:proofErr w:type="spellStart"/>
      <w:r w:rsidR="006277D3">
        <w:rPr>
          <w:sz w:val="24"/>
          <w:szCs w:val="24"/>
        </w:rPr>
        <w:t>Teamsin</w:t>
      </w:r>
      <w:proofErr w:type="spellEnd"/>
      <w:r w:rsidR="006277D3">
        <w:rPr>
          <w:sz w:val="24"/>
          <w:szCs w:val="24"/>
        </w:rPr>
        <w:t xml:space="preserve"> välityksellä</w:t>
      </w:r>
      <w:r w:rsidR="006277D3" w:rsidRPr="00E226F9">
        <w:rPr>
          <w:sz w:val="24"/>
          <w:szCs w:val="24"/>
        </w:rPr>
        <w:t xml:space="preserve"> viikoittain.</w:t>
      </w:r>
    </w:p>
    <w:p w14:paraId="0F4270A3" w14:textId="45DFF916" w:rsidR="00E226F9" w:rsidRPr="00E226F9" w:rsidRDefault="00E226F9" w:rsidP="00E226F9">
      <w:pPr>
        <w:rPr>
          <w:sz w:val="24"/>
          <w:szCs w:val="24"/>
        </w:rPr>
      </w:pPr>
      <w:r w:rsidRPr="00E226F9">
        <w:rPr>
          <w:sz w:val="24"/>
          <w:szCs w:val="24"/>
        </w:rPr>
        <w:t xml:space="preserve">Lisäksi </w:t>
      </w:r>
      <w:r w:rsidR="00885B4E">
        <w:rPr>
          <w:sz w:val="24"/>
          <w:szCs w:val="24"/>
        </w:rPr>
        <w:t>muutama Hetan työnantajakumppani on mukana</w:t>
      </w:r>
      <w:r w:rsidRPr="00E226F9">
        <w:rPr>
          <w:sz w:val="24"/>
          <w:szCs w:val="24"/>
        </w:rPr>
        <w:t xml:space="preserve"> </w:t>
      </w:r>
      <w:proofErr w:type="spellStart"/>
      <w:r w:rsidRPr="00E226F9">
        <w:rPr>
          <w:sz w:val="24"/>
          <w:szCs w:val="24"/>
        </w:rPr>
        <w:t>HyTe</w:t>
      </w:r>
      <w:proofErr w:type="spellEnd"/>
      <w:r w:rsidRPr="00E226F9">
        <w:rPr>
          <w:sz w:val="24"/>
          <w:szCs w:val="24"/>
        </w:rPr>
        <w:t xml:space="preserve"> ry:n ylläpitämässä Toivo-</w:t>
      </w:r>
      <w:r w:rsidR="00885B4E">
        <w:rPr>
          <w:sz w:val="24"/>
          <w:szCs w:val="24"/>
        </w:rPr>
        <w:t>vertaistuki</w:t>
      </w:r>
      <w:r w:rsidRPr="00E226F9">
        <w:rPr>
          <w:sz w:val="24"/>
          <w:szCs w:val="24"/>
        </w:rPr>
        <w:t>sovelluksess</w:t>
      </w:r>
      <w:r w:rsidR="00885B4E">
        <w:rPr>
          <w:sz w:val="24"/>
          <w:szCs w:val="24"/>
        </w:rPr>
        <w:t>a</w:t>
      </w:r>
      <w:r w:rsidRPr="00E226F9">
        <w:rPr>
          <w:sz w:val="24"/>
          <w:szCs w:val="24"/>
        </w:rPr>
        <w:t xml:space="preserve">. Mikäli yhteydenotot Toivon kautta lisääntyvät, </w:t>
      </w:r>
      <w:r w:rsidR="00327BAD">
        <w:rPr>
          <w:sz w:val="24"/>
          <w:szCs w:val="24"/>
        </w:rPr>
        <w:t>kutsumme</w:t>
      </w:r>
      <w:r w:rsidRPr="00E226F9">
        <w:rPr>
          <w:sz w:val="24"/>
          <w:szCs w:val="24"/>
        </w:rPr>
        <w:t xml:space="preserve"> Toivoon useamman työnantajakumppanin mukaan. </w:t>
      </w:r>
      <w:r w:rsidR="00755F39">
        <w:rPr>
          <w:sz w:val="24"/>
          <w:szCs w:val="24"/>
        </w:rPr>
        <w:t xml:space="preserve">Tarvittaessa </w:t>
      </w:r>
      <w:r w:rsidRPr="00E226F9">
        <w:rPr>
          <w:sz w:val="24"/>
          <w:szCs w:val="24"/>
        </w:rPr>
        <w:t>järjestämme työnantajakumppaneille lisäkoulutusta, jotta vertaistukihenkilönä toimimiseen olisi enemmän työkaluja</w:t>
      </w:r>
      <w:r w:rsidR="00273669">
        <w:rPr>
          <w:sz w:val="24"/>
          <w:szCs w:val="24"/>
        </w:rPr>
        <w:t>.</w:t>
      </w:r>
    </w:p>
    <w:p w14:paraId="6E130772" w14:textId="3D6E694D" w:rsidR="00F844F4" w:rsidRPr="005B59D4" w:rsidRDefault="004E30C0" w:rsidP="005B59D4">
      <w:pPr>
        <w:rPr>
          <w:rStyle w:val="eop"/>
          <w:sz w:val="24"/>
          <w:szCs w:val="24"/>
        </w:rPr>
      </w:pPr>
      <w:r>
        <w:rPr>
          <w:sz w:val="24"/>
          <w:szCs w:val="24"/>
        </w:rPr>
        <w:t>Panostamme toiminnan markkinointiin somessa, tapahtumissa</w:t>
      </w:r>
      <w:r w:rsidR="007835E8">
        <w:rPr>
          <w:sz w:val="24"/>
          <w:szCs w:val="24"/>
        </w:rPr>
        <w:t xml:space="preserve"> (Apuvälinemessut)</w:t>
      </w:r>
      <w:r>
        <w:rPr>
          <w:sz w:val="24"/>
          <w:szCs w:val="24"/>
        </w:rPr>
        <w:t xml:space="preserve"> sekä jäsenkirjeiden ja nettisivujen kautta</w:t>
      </w:r>
      <w:r w:rsidR="00E226F9" w:rsidRPr="00E226F9">
        <w:rPr>
          <w:sz w:val="24"/>
          <w:szCs w:val="24"/>
        </w:rPr>
        <w:t xml:space="preserve">, </w:t>
      </w:r>
      <w:r w:rsidR="007835E8">
        <w:rPr>
          <w:sz w:val="24"/>
          <w:szCs w:val="24"/>
        </w:rPr>
        <w:t>jotta</w:t>
      </w:r>
      <w:r w:rsidR="00E226F9" w:rsidRPr="00E226F9">
        <w:rPr>
          <w:sz w:val="24"/>
          <w:szCs w:val="24"/>
        </w:rPr>
        <w:t xml:space="preserve"> VertaisHetan toiminnan piiriin </w:t>
      </w:r>
      <w:r w:rsidR="007835E8">
        <w:rPr>
          <w:sz w:val="24"/>
          <w:szCs w:val="24"/>
        </w:rPr>
        <w:t>löytäisi</w:t>
      </w:r>
      <w:r w:rsidR="00E226F9" w:rsidRPr="00E226F9">
        <w:rPr>
          <w:sz w:val="24"/>
          <w:szCs w:val="24"/>
        </w:rPr>
        <w:t xml:space="preserve"> yhä enemmän </w:t>
      </w:r>
      <w:r w:rsidR="00925016">
        <w:rPr>
          <w:sz w:val="24"/>
          <w:szCs w:val="24"/>
        </w:rPr>
        <w:t xml:space="preserve">vertaistukea kaipaavia </w:t>
      </w:r>
      <w:r w:rsidR="00E226F9" w:rsidRPr="00E226F9">
        <w:rPr>
          <w:sz w:val="24"/>
          <w:szCs w:val="24"/>
        </w:rPr>
        <w:t xml:space="preserve">työnantajia. </w:t>
      </w:r>
    </w:p>
    <w:p w14:paraId="6B118531" w14:textId="77777777" w:rsidR="00F844F4" w:rsidRPr="005B59D4" w:rsidRDefault="00F844F4" w:rsidP="00F844F4"/>
    <w:p w14:paraId="1A2F8E7B" w14:textId="77777777" w:rsidR="00F844F4" w:rsidRPr="005B59D4" w:rsidRDefault="00F844F4" w:rsidP="25284C19">
      <w:pPr>
        <w:pStyle w:val="Otsikko2"/>
        <w:rPr>
          <w:rFonts w:asciiTheme="minorHAnsi" w:hAnsiTheme="minorHAnsi" w:cs="Calibri"/>
          <w:color w:val="auto"/>
        </w:rPr>
      </w:pPr>
      <w:bookmarkStart w:id="17" w:name="_Toc182556040"/>
      <w:r w:rsidRPr="25284C19">
        <w:rPr>
          <w:rFonts w:asciiTheme="minorHAnsi" w:hAnsiTheme="minorHAnsi" w:cs="Calibri"/>
          <w:color w:val="auto"/>
        </w:rPr>
        <w:t>Viestintä</w:t>
      </w:r>
      <w:bookmarkEnd w:id="17"/>
    </w:p>
    <w:p w14:paraId="2D79CAE5" w14:textId="77777777" w:rsidR="00F844F4" w:rsidRPr="00CD6695" w:rsidRDefault="00F844F4" w:rsidP="00F844F4">
      <w:pPr>
        <w:rPr>
          <w:highlight w:val="yellow"/>
        </w:rPr>
      </w:pPr>
    </w:p>
    <w:p w14:paraId="63F27E91" w14:textId="77777777" w:rsidR="006974D3" w:rsidRDefault="00F844F4" w:rsidP="00F844F4">
      <w:pPr>
        <w:rPr>
          <w:sz w:val="24"/>
          <w:szCs w:val="24"/>
        </w:rPr>
      </w:pPr>
      <w:r w:rsidRPr="00A6701F">
        <w:rPr>
          <w:sz w:val="24"/>
          <w:szCs w:val="24"/>
        </w:rPr>
        <w:t xml:space="preserve">Heta-liitto tiedottaa aktiivisesti asioista, jotka liittyvät henkilökohtaisten avustajien työnantajana toimimiseen. Viestinnän tavoitteena on </w:t>
      </w:r>
      <w:r w:rsidR="00B11841">
        <w:rPr>
          <w:sz w:val="24"/>
          <w:szCs w:val="24"/>
        </w:rPr>
        <w:t xml:space="preserve">myös </w:t>
      </w:r>
      <w:r w:rsidRPr="00A6701F">
        <w:rPr>
          <w:sz w:val="24"/>
          <w:szCs w:val="24"/>
        </w:rPr>
        <w:t>profiloida Hetan jäseniä työmarkkinoilla ja helpottaa järjestäytyneiden työnantajien rekrytointiprosessia.</w:t>
      </w:r>
    </w:p>
    <w:p w14:paraId="34696E3C" w14:textId="68EE61A1" w:rsidR="00F844F4" w:rsidRPr="00A6701F" w:rsidRDefault="00F844F4" w:rsidP="00F844F4">
      <w:pPr>
        <w:rPr>
          <w:sz w:val="24"/>
          <w:szCs w:val="24"/>
        </w:rPr>
      </w:pPr>
      <w:r w:rsidRPr="00A6701F">
        <w:rPr>
          <w:sz w:val="24"/>
          <w:szCs w:val="24"/>
        </w:rPr>
        <w:t xml:space="preserve">Jäsenilleen Heta viestii nettisivujen, jäsenkirjeiden sekä sosiaalisen median kanavien kautta. </w:t>
      </w:r>
    </w:p>
    <w:p w14:paraId="3FBF2F18" w14:textId="11A8EFCE" w:rsidR="00F844F4" w:rsidRPr="00780F6D" w:rsidRDefault="00F844F4" w:rsidP="00F844F4">
      <w:pPr>
        <w:rPr>
          <w:sz w:val="24"/>
          <w:szCs w:val="24"/>
        </w:rPr>
      </w:pPr>
      <w:r w:rsidRPr="00A6701F">
        <w:rPr>
          <w:sz w:val="24"/>
          <w:szCs w:val="24"/>
        </w:rPr>
        <w:t>Jäsenille suuntautuvan viestinnän lisäksi Heta viestii myös ulospäin. Tavoit</w:t>
      </w:r>
      <w:r w:rsidR="000F36FF">
        <w:rPr>
          <w:sz w:val="24"/>
          <w:szCs w:val="24"/>
        </w:rPr>
        <w:t>teena</w:t>
      </w:r>
      <w:r w:rsidRPr="00A6701F">
        <w:rPr>
          <w:sz w:val="24"/>
          <w:szCs w:val="24"/>
        </w:rPr>
        <w:t xml:space="preserve"> on, että</w:t>
      </w:r>
      <w:r w:rsidR="00796793">
        <w:rPr>
          <w:sz w:val="24"/>
          <w:szCs w:val="24"/>
        </w:rPr>
        <w:t xml:space="preserve"> omien kanavien lisäksi</w:t>
      </w:r>
      <w:r w:rsidRPr="00A6701F">
        <w:rPr>
          <w:sz w:val="24"/>
          <w:szCs w:val="24"/>
        </w:rPr>
        <w:t xml:space="preserve"> Heta näkyisi mahdollisimman paljon muiden tahojen somekanavissa, kuten myös perinteisessä mediassa. </w:t>
      </w:r>
      <w:r w:rsidR="003D06BB">
        <w:rPr>
          <w:sz w:val="24"/>
          <w:szCs w:val="24"/>
        </w:rPr>
        <w:t>Yhtenä v</w:t>
      </w:r>
      <w:r w:rsidRPr="00A6701F">
        <w:rPr>
          <w:sz w:val="24"/>
          <w:szCs w:val="24"/>
        </w:rPr>
        <w:t xml:space="preserve">iestinnän tehtävänä on Hetan tunnettuuden ja kiinnostavuuden lisääminen. </w:t>
      </w:r>
      <w:r w:rsidRPr="00CD6695">
        <w:rPr>
          <w:sz w:val="24"/>
          <w:szCs w:val="24"/>
          <w:highlight w:val="yellow"/>
        </w:rPr>
        <w:br/>
      </w:r>
    </w:p>
    <w:p w14:paraId="247E796C" w14:textId="11FB716A" w:rsidR="00F844F4" w:rsidRPr="008E387B" w:rsidRDefault="00F844F4" w:rsidP="00F844F4">
      <w:pPr>
        <w:pStyle w:val="Otsikko3"/>
        <w:rPr>
          <w:color w:val="auto"/>
        </w:rPr>
      </w:pPr>
      <w:bookmarkStart w:id="18" w:name="_Toc182556041"/>
      <w:r w:rsidRPr="25284C19">
        <w:rPr>
          <w:color w:val="auto"/>
        </w:rPr>
        <w:t>Viestinnän teemoja vuonna 202</w:t>
      </w:r>
      <w:r w:rsidR="008E387B" w:rsidRPr="25284C19">
        <w:rPr>
          <w:color w:val="auto"/>
        </w:rPr>
        <w:t>5</w:t>
      </w:r>
      <w:bookmarkEnd w:id="18"/>
    </w:p>
    <w:p w14:paraId="2304E593" w14:textId="77777777" w:rsidR="00F844F4" w:rsidRPr="008E387B" w:rsidRDefault="00F844F4" w:rsidP="00F844F4">
      <w:pPr>
        <w:pStyle w:val="Luettelokappale"/>
        <w:numPr>
          <w:ilvl w:val="0"/>
          <w:numId w:val="4"/>
        </w:numPr>
        <w:rPr>
          <w:sz w:val="24"/>
          <w:szCs w:val="24"/>
        </w:rPr>
      </w:pPr>
      <w:r w:rsidRPr="008E387B">
        <w:rPr>
          <w:sz w:val="24"/>
          <w:szCs w:val="24"/>
        </w:rPr>
        <w:t>Panostetaan Hetan omiin somekanaviin, blogiin sekä nettisivujen pitämiseen ajan tasalla.</w:t>
      </w:r>
    </w:p>
    <w:p w14:paraId="0DE7FADE" w14:textId="0275214E" w:rsidR="00F844F4" w:rsidRPr="008E387B" w:rsidRDefault="008714E6" w:rsidP="00F844F4">
      <w:pPr>
        <w:pStyle w:val="Luettelokappal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Keskitytään sisällöntuotannon</w:t>
      </w:r>
      <w:r w:rsidR="00F844F4" w:rsidRPr="008E387B">
        <w:rPr>
          <w:sz w:val="24"/>
          <w:szCs w:val="24"/>
        </w:rPr>
        <w:t xml:space="preserve"> selkeäkielisyyteen ja saavutettavuuteen. </w:t>
      </w:r>
    </w:p>
    <w:p w14:paraId="30552765" w14:textId="77777777" w:rsidR="00B21477" w:rsidRPr="008E387B" w:rsidRDefault="00F844F4" w:rsidP="00F844F4">
      <w:pPr>
        <w:pStyle w:val="Luettelokappale"/>
        <w:numPr>
          <w:ilvl w:val="0"/>
          <w:numId w:val="4"/>
        </w:numPr>
        <w:rPr>
          <w:sz w:val="24"/>
          <w:szCs w:val="24"/>
        </w:rPr>
      </w:pPr>
      <w:r w:rsidRPr="008E387B">
        <w:rPr>
          <w:sz w:val="24"/>
          <w:szCs w:val="24"/>
        </w:rPr>
        <w:t xml:space="preserve">Viestitään </w:t>
      </w:r>
      <w:r w:rsidR="00B21477" w:rsidRPr="008E387B">
        <w:rPr>
          <w:sz w:val="24"/>
          <w:szCs w:val="24"/>
        </w:rPr>
        <w:t>uudesta vammaispalvelulaista ja sen vaikutuksista henkilökohtaiseen apuun.</w:t>
      </w:r>
    </w:p>
    <w:p w14:paraId="02F397AC" w14:textId="2B509E5C" w:rsidR="00F844F4" w:rsidRPr="008E387B" w:rsidRDefault="00B21477" w:rsidP="00F844F4">
      <w:pPr>
        <w:pStyle w:val="Luettelokappale"/>
        <w:numPr>
          <w:ilvl w:val="0"/>
          <w:numId w:val="4"/>
        </w:numPr>
        <w:rPr>
          <w:sz w:val="24"/>
          <w:szCs w:val="24"/>
        </w:rPr>
      </w:pPr>
      <w:r w:rsidRPr="008E387B">
        <w:rPr>
          <w:sz w:val="24"/>
          <w:szCs w:val="24"/>
        </w:rPr>
        <w:t xml:space="preserve">Viestitään TES-neuvotteluista </w:t>
      </w:r>
      <w:r w:rsidR="00997B13" w:rsidRPr="008E387B">
        <w:rPr>
          <w:sz w:val="24"/>
          <w:szCs w:val="24"/>
        </w:rPr>
        <w:t>sekä uuteen työehtosopimukseen liittyvistä asioista.</w:t>
      </w:r>
    </w:p>
    <w:p w14:paraId="239DFE2A" w14:textId="003393EE" w:rsidR="00C1334F" w:rsidRPr="008E387B" w:rsidRDefault="00997B13" w:rsidP="00C1334F">
      <w:pPr>
        <w:pStyle w:val="Luettelokappale"/>
        <w:numPr>
          <w:ilvl w:val="0"/>
          <w:numId w:val="4"/>
        </w:numPr>
        <w:rPr>
          <w:sz w:val="24"/>
          <w:szCs w:val="24"/>
        </w:rPr>
      </w:pPr>
      <w:r w:rsidRPr="008E387B">
        <w:rPr>
          <w:sz w:val="24"/>
          <w:szCs w:val="24"/>
        </w:rPr>
        <w:t xml:space="preserve">Kirjoitetaan </w:t>
      </w:r>
      <w:r w:rsidR="00AC74D9">
        <w:rPr>
          <w:sz w:val="24"/>
          <w:szCs w:val="24"/>
        </w:rPr>
        <w:t>valmiiksi</w:t>
      </w:r>
      <w:r w:rsidRPr="008E387B">
        <w:rPr>
          <w:sz w:val="24"/>
          <w:szCs w:val="24"/>
        </w:rPr>
        <w:t xml:space="preserve"> Heta-liiton historiikki ja julkaistaan se </w:t>
      </w:r>
      <w:r w:rsidR="00C1334F" w:rsidRPr="008E387B">
        <w:rPr>
          <w:sz w:val="24"/>
          <w:szCs w:val="24"/>
        </w:rPr>
        <w:t xml:space="preserve">20-vuotisjuhlilla. </w:t>
      </w:r>
    </w:p>
    <w:p w14:paraId="7CDBAA30" w14:textId="1790A887" w:rsidR="00F844F4" w:rsidRPr="008E387B" w:rsidRDefault="00F844F4" w:rsidP="00C1334F">
      <w:pPr>
        <w:pStyle w:val="Luettelokappale"/>
        <w:numPr>
          <w:ilvl w:val="0"/>
          <w:numId w:val="4"/>
        </w:numPr>
        <w:rPr>
          <w:sz w:val="24"/>
          <w:szCs w:val="24"/>
        </w:rPr>
      </w:pPr>
      <w:r w:rsidRPr="008E387B">
        <w:rPr>
          <w:sz w:val="24"/>
          <w:szCs w:val="24"/>
        </w:rPr>
        <w:lastRenderedPageBreak/>
        <w:t>Lähetetään kuukausikirjeet valtuustolle, minkä lisäksi jäsenille lähetetään vähintään kerran kuukaudessa sähköinen jäsenkirje.</w:t>
      </w:r>
    </w:p>
    <w:p w14:paraId="121CEC9A" w14:textId="5753221D" w:rsidR="00F844F4" w:rsidRPr="00C1334F" w:rsidRDefault="00F844F4" w:rsidP="00C1334F">
      <w:pPr>
        <w:rPr>
          <w:sz w:val="24"/>
          <w:szCs w:val="24"/>
          <w:highlight w:val="yellow"/>
        </w:rPr>
      </w:pPr>
    </w:p>
    <w:p w14:paraId="20C6882B" w14:textId="2C8AD8B1" w:rsidR="00F844F4" w:rsidRPr="00CD6695" w:rsidRDefault="727A0117" w:rsidP="6BC78FF5">
      <w:pPr>
        <w:spacing w:before="40" w:after="0"/>
        <w:textAlignment w:val="baseline"/>
      </w:pPr>
      <w:r w:rsidRPr="6BC78FF5">
        <w:rPr>
          <w:rFonts w:ascii="Calibri Light" w:eastAsia="Calibri Light" w:hAnsi="Calibri Light" w:cs="Calibri Light"/>
          <w:sz w:val="28"/>
          <w:szCs w:val="28"/>
        </w:rPr>
        <w:t>Hallinto ja päätöksenteko</w:t>
      </w:r>
    </w:p>
    <w:p w14:paraId="4C7C59D3" w14:textId="2CD6A494" w:rsidR="00F844F4" w:rsidRPr="00CD6695" w:rsidRDefault="727A0117" w:rsidP="6BC78FF5">
      <w:pPr>
        <w:spacing w:after="0"/>
        <w:textAlignment w:val="baseline"/>
      </w:pPr>
      <w:r w:rsidRPr="6BC78FF5">
        <w:rPr>
          <w:rFonts w:ascii="Segoe UI" w:eastAsia="Segoe UI" w:hAnsi="Segoe UI" w:cs="Segoe UI"/>
          <w:sz w:val="18"/>
          <w:szCs w:val="18"/>
        </w:rPr>
        <w:t xml:space="preserve"> </w:t>
      </w:r>
    </w:p>
    <w:p w14:paraId="2148AFC9" w14:textId="15145203" w:rsidR="00F844F4" w:rsidRPr="00CD6695" w:rsidRDefault="727A0117" w:rsidP="6BC78FF5">
      <w:pPr>
        <w:spacing w:after="0"/>
        <w:textAlignment w:val="baseline"/>
      </w:pPr>
      <w:r w:rsidRPr="6BC78FF5">
        <w:rPr>
          <w:rFonts w:ascii="Calibri" w:eastAsia="Calibri" w:hAnsi="Calibri" w:cs="Calibri"/>
          <w:sz w:val="24"/>
          <w:szCs w:val="24"/>
        </w:rPr>
        <w:t>Luottamushenkilöiden työpanokselle on tarvetta, koska nykyinen rahoitusrakenne ei mahdollista toiminnanjohtajan palkkaamista. Vuonna 2025 toimii järjestyksessään Hetan toinen valtuusto, joka aloitti kautensa syyskokouksesta 3.12.2022. Syksyllä 2025 järjestetään jälleen valtuustovaalit</w:t>
      </w:r>
      <w:r w:rsidR="00277B93">
        <w:rPr>
          <w:rFonts w:ascii="Calibri" w:eastAsia="Calibri" w:hAnsi="Calibri" w:cs="Calibri"/>
          <w:sz w:val="24"/>
          <w:szCs w:val="24"/>
        </w:rPr>
        <w:t>,</w:t>
      </w:r>
      <w:r w:rsidRPr="6BC78FF5">
        <w:rPr>
          <w:rFonts w:ascii="Calibri" w:eastAsia="Calibri" w:hAnsi="Calibri" w:cs="Calibri"/>
          <w:sz w:val="24"/>
          <w:szCs w:val="24"/>
        </w:rPr>
        <w:t xml:space="preserve"> ja kolmas valtuusto aloittaa kautensa syyskokouksesta. </w:t>
      </w:r>
    </w:p>
    <w:p w14:paraId="12BDA342" w14:textId="13BE3556" w:rsidR="00F844F4" w:rsidRPr="00CD6695" w:rsidRDefault="727A0117" w:rsidP="6BC78FF5">
      <w:pPr>
        <w:spacing w:after="0"/>
        <w:textAlignment w:val="baseline"/>
      </w:pPr>
      <w:r w:rsidRPr="6BC78FF5">
        <w:rPr>
          <w:rFonts w:ascii="Segoe UI" w:eastAsia="Segoe UI" w:hAnsi="Segoe UI" w:cs="Segoe UI"/>
          <w:sz w:val="18"/>
          <w:szCs w:val="18"/>
        </w:rPr>
        <w:t xml:space="preserve"> </w:t>
      </w:r>
    </w:p>
    <w:p w14:paraId="3FDBE374" w14:textId="2B082B27" w:rsidR="00F844F4" w:rsidRPr="00CD6695" w:rsidRDefault="727A0117" w:rsidP="6BC78FF5">
      <w:pPr>
        <w:spacing w:after="0"/>
        <w:textAlignment w:val="baseline"/>
      </w:pPr>
      <w:r w:rsidRPr="6BC78FF5">
        <w:rPr>
          <w:rFonts w:ascii="Calibri" w:eastAsia="Calibri" w:hAnsi="Calibri" w:cs="Calibri"/>
          <w:sz w:val="24"/>
          <w:szCs w:val="24"/>
        </w:rPr>
        <w:t>Kevätkokouksessa 2024 hyväksyttiin päivitetty strategia kaudelle 2024–2026. Sen täytäntöönpanoa ja seurantaa jatketaan vuonna 2025.</w:t>
      </w:r>
    </w:p>
    <w:p w14:paraId="6A1DBA12" w14:textId="7046CD03" w:rsidR="00F844F4" w:rsidRPr="00CD6695" w:rsidRDefault="727A0117" w:rsidP="6BC78FF5">
      <w:pPr>
        <w:spacing w:after="0"/>
        <w:textAlignment w:val="baseline"/>
      </w:pPr>
      <w:r w:rsidRPr="6BC78FF5">
        <w:rPr>
          <w:rFonts w:ascii="Segoe UI" w:eastAsia="Segoe UI" w:hAnsi="Segoe UI" w:cs="Segoe UI"/>
          <w:sz w:val="18"/>
          <w:szCs w:val="18"/>
        </w:rPr>
        <w:t xml:space="preserve"> </w:t>
      </w:r>
    </w:p>
    <w:p w14:paraId="72979EC2" w14:textId="6E71669E" w:rsidR="00F844F4" w:rsidRPr="00CD6695" w:rsidRDefault="727A0117" w:rsidP="6BC78FF5">
      <w:pPr>
        <w:spacing w:after="0"/>
        <w:textAlignment w:val="baseline"/>
      </w:pPr>
      <w:r w:rsidRPr="6BC78FF5">
        <w:rPr>
          <w:rFonts w:ascii="Calibri" w:eastAsia="Calibri" w:hAnsi="Calibri" w:cs="Calibri"/>
          <w:sz w:val="24"/>
          <w:szCs w:val="24"/>
        </w:rPr>
        <w:t xml:space="preserve">Hallitukselle ja työntekijöille järjestetään toimintavuoden aikana yhteistä </w:t>
      </w:r>
      <w:proofErr w:type="spellStart"/>
      <w:r w:rsidRPr="6BC78FF5">
        <w:rPr>
          <w:rFonts w:ascii="Calibri" w:eastAsia="Calibri" w:hAnsi="Calibri" w:cs="Calibri"/>
          <w:sz w:val="24"/>
          <w:szCs w:val="24"/>
        </w:rPr>
        <w:t>Teams</w:t>
      </w:r>
      <w:proofErr w:type="spellEnd"/>
      <w:r w:rsidRPr="6BC78FF5">
        <w:rPr>
          <w:rFonts w:ascii="Calibri" w:eastAsia="Calibri" w:hAnsi="Calibri" w:cs="Calibri"/>
          <w:sz w:val="24"/>
          <w:szCs w:val="24"/>
        </w:rPr>
        <w:t>-koulutusta. Selvitetään myös muut tietotekniset koulutustarpeet (Excel, Word, PP tms.) ja päivitetään osaamista tarvittavilta osin.</w:t>
      </w:r>
      <w:r w:rsidR="00F844F4">
        <w:br/>
      </w:r>
      <w:r w:rsidRPr="6BC78FF5">
        <w:rPr>
          <w:rFonts w:ascii="Calibri" w:eastAsia="Calibri" w:hAnsi="Calibri" w:cs="Calibri"/>
          <w:sz w:val="24"/>
          <w:szCs w:val="24"/>
        </w:rPr>
        <w:t xml:space="preserve">  </w:t>
      </w:r>
    </w:p>
    <w:p w14:paraId="4DB5FB0C" w14:textId="6992E272" w:rsidR="00F844F4" w:rsidRPr="00CD6695" w:rsidRDefault="727A0117" w:rsidP="6BC78FF5">
      <w:pPr>
        <w:spacing w:before="40" w:after="0" w:line="257" w:lineRule="auto"/>
        <w:textAlignment w:val="baseline"/>
      </w:pPr>
      <w:r w:rsidRPr="6BC78FF5">
        <w:rPr>
          <w:rFonts w:ascii="Calibri Light" w:eastAsia="Calibri Light" w:hAnsi="Calibri Light" w:cs="Calibri Light"/>
          <w:sz w:val="24"/>
          <w:szCs w:val="24"/>
        </w:rPr>
        <w:t xml:space="preserve">Hetan hallinnossa painotetaan </w:t>
      </w:r>
    </w:p>
    <w:p w14:paraId="2AE98478" w14:textId="6519EA9C" w:rsidR="00F844F4" w:rsidRPr="00CD6695" w:rsidRDefault="727A0117" w:rsidP="6BC78FF5">
      <w:pPr>
        <w:pStyle w:val="Luettelokappale"/>
        <w:numPr>
          <w:ilvl w:val="0"/>
          <w:numId w:val="3"/>
        </w:numPr>
        <w:spacing w:after="0"/>
        <w:textAlignment w:val="baseline"/>
        <w:rPr>
          <w:rFonts w:ascii="Calibri" w:eastAsia="Calibri" w:hAnsi="Calibri" w:cs="Calibri"/>
          <w:sz w:val="24"/>
          <w:szCs w:val="24"/>
        </w:rPr>
      </w:pPr>
      <w:r w:rsidRPr="6BC78FF5">
        <w:rPr>
          <w:rFonts w:ascii="Calibri" w:eastAsia="Calibri" w:hAnsi="Calibri" w:cs="Calibri"/>
          <w:sz w:val="24"/>
          <w:szCs w:val="24"/>
        </w:rPr>
        <w:t xml:space="preserve">avoimuutta ja keskustelua </w:t>
      </w:r>
    </w:p>
    <w:p w14:paraId="283E7682" w14:textId="549C52DD" w:rsidR="00F844F4" w:rsidRPr="00CD6695" w:rsidRDefault="727A0117" w:rsidP="6BC78FF5">
      <w:pPr>
        <w:pStyle w:val="Luettelokappale"/>
        <w:numPr>
          <w:ilvl w:val="0"/>
          <w:numId w:val="3"/>
        </w:numPr>
        <w:spacing w:after="0"/>
        <w:textAlignment w:val="baseline"/>
        <w:rPr>
          <w:rFonts w:ascii="Calibri" w:eastAsia="Calibri" w:hAnsi="Calibri" w:cs="Calibri"/>
          <w:sz w:val="24"/>
          <w:szCs w:val="24"/>
        </w:rPr>
      </w:pPr>
      <w:r w:rsidRPr="6BC78FF5">
        <w:rPr>
          <w:rFonts w:ascii="Calibri" w:eastAsia="Calibri" w:hAnsi="Calibri" w:cs="Calibri"/>
          <w:sz w:val="24"/>
          <w:szCs w:val="24"/>
        </w:rPr>
        <w:t xml:space="preserve">nopeutta ja ketteryyttä </w:t>
      </w:r>
    </w:p>
    <w:p w14:paraId="0D821010" w14:textId="405D49E2" w:rsidR="00F844F4" w:rsidRPr="00CD6695" w:rsidRDefault="727A0117" w:rsidP="6BC78FF5">
      <w:pPr>
        <w:pStyle w:val="Luettelokappale"/>
        <w:numPr>
          <w:ilvl w:val="0"/>
          <w:numId w:val="3"/>
        </w:numPr>
        <w:spacing w:after="0"/>
        <w:textAlignment w:val="baseline"/>
        <w:rPr>
          <w:rFonts w:ascii="Calibri" w:eastAsia="Calibri" w:hAnsi="Calibri" w:cs="Calibri"/>
          <w:sz w:val="24"/>
          <w:szCs w:val="24"/>
        </w:rPr>
      </w:pPr>
      <w:r w:rsidRPr="6BC78FF5">
        <w:rPr>
          <w:rFonts w:ascii="Calibri" w:eastAsia="Calibri" w:hAnsi="Calibri" w:cs="Calibri"/>
          <w:sz w:val="24"/>
          <w:szCs w:val="24"/>
        </w:rPr>
        <w:t>tehokasta, sähköistä toimintamallia.</w:t>
      </w:r>
      <w:r w:rsidR="00F844F4">
        <w:br/>
      </w:r>
      <w:r w:rsidRPr="6BC78FF5">
        <w:rPr>
          <w:rFonts w:ascii="Calibri" w:eastAsia="Calibri" w:hAnsi="Calibri" w:cs="Calibri"/>
          <w:sz w:val="24"/>
          <w:szCs w:val="24"/>
        </w:rPr>
        <w:t xml:space="preserve">  </w:t>
      </w:r>
    </w:p>
    <w:p w14:paraId="0D57EF72" w14:textId="60EE97AE" w:rsidR="00F844F4" w:rsidRPr="00B7323E" w:rsidRDefault="727A0117" w:rsidP="6BC78FF5">
      <w:pPr>
        <w:spacing w:before="40" w:after="0" w:line="257" w:lineRule="auto"/>
        <w:textAlignment w:val="baseline"/>
      </w:pPr>
      <w:r w:rsidRPr="00B7323E">
        <w:rPr>
          <w:rFonts w:ascii="Calibri Light" w:eastAsia="Calibri Light" w:hAnsi="Calibri Light" w:cs="Calibri Light"/>
          <w:sz w:val="24"/>
          <w:szCs w:val="24"/>
        </w:rPr>
        <w:t xml:space="preserve">Vuonna 2025 ajankohtaista </w:t>
      </w:r>
    </w:p>
    <w:p w14:paraId="6C972393" w14:textId="6DB99EFF" w:rsidR="00F844F4" w:rsidRPr="00B7323E" w:rsidRDefault="727A0117" w:rsidP="6BC78FF5">
      <w:pPr>
        <w:pStyle w:val="Luettelokappale"/>
        <w:numPr>
          <w:ilvl w:val="0"/>
          <w:numId w:val="2"/>
        </w:numPr>
        <w:spacing w:after="0"/>
        <w:textAlignment w:val="baseline"/>
        <w:rPr>
          <w:rFonts w:ascii="Calibri" w:eastAsia="Calibri" w:hAnsi="Calibri" w:cs="Calibri"/>
          <w:sz w:val="24"/>
          <w:szCs w:val="24"/>
        </w:rPr>
      </w:pPr>
      <w:r w:rsidRPr="00B7323E">
        <w:rPr>
          <w:rFonts w:ascii="Calibri" w:eastAsia="Calibri" w:hAnsi="Calibri" w:cs="Calibri"/>
          <w:sz w:val="24"/>
          <w:szCs w:val="24"/>
        </w:rPr>
        <w:t xml:space="preserve">sääntömuutos, jotta </w:t>
      </w:r>
      <w:r w:rsidR="006E6BB7" w:rsidRPr="00B7323E">
        <w:rPr>
          <w:rFonts w:ascii="Calibri" w:eastAsia="Calibri" w:hAnsi="Calibri" w:cs="Calibri"/>
          <w:sz w:val="24"/>
          <w:szCs w:val="24"/>
        </w:rPr>
        <w:t xml:space="preserve">varsinaiset jäsenet voivat olla myös </w:t>
      </w:r>
      <w:r w:rsidRPr="00B7323E">
        <w:rPr>
          <w:rFonts w:ascii="Calibri" w:eastAsia="Calibri" w:hAnsi="Calibri" w:cs="Calibri"/>
          <w:sz w:val="24"/>
          <w:szCs w:val="24"/>
        </w:rPr>
        <w:t xml:space="preserve">kunniajäseniä </w:t>
      </w:r>
      <w:r w:rsidR="006E6BB7" w:rsidRPr="00B7323E">
        <w:rPr>
          <w:rFonts w:ascii="Calibri" w:eastAsia="Calibri" w:hAnsi="Calibri" w:cs="Calibri"/>
          <w:sz w:val="24"/>
          <w:szCs w:val="24"/>
        </w:rPr>
        <w:t xml:space="preserve">tai </w:t>
      </w:r>
      <w:r w:rsidRPr="00B7323E">
        <w:rPr>
          <w:rFonts w:ascii="Calibri" w:eastAsia="Calibri" w:hAnsi="Calibri" w:cs="Calibri"/>
          <w:sz w:val="24"/>
          <w:szCs w:val="24"/>
        </w:rPr>
        <w:t>kunniapuheenjohtajia.</w:t>
      </w:r>
    </w:p>
    <w:p w14:paraId="0FCD9C29" w14:textId="01FF4D23" w:rsidR="00F844F4" w:rsidRPr="00CD6695" w:rsidRDefault="727A0117" w:rsidP="6BC78FF5">
      <w:pPr>
        <w:pStyle w:val="Luettelokappale"/>
        <w:numPr>
          <w:ilvl w:val="0"/>
          <w:numId w:val="2"/>
        </w:numPr>
        <w:spacing w:after="0"/>
        <w:textAlignment w:val="baseline"/>
        <w:rPr>
          <w:rFonts w:ascii="Calibri" w:eastAsia="Calibri" w:hAnsi="Calibri" w:cs="Calibri"/>
          <w:sz w:val="24"/>
          <w:szCs w:val="24"/>
        </w:rPr>
      </w:pPr>
      <w:r w:rsidRPr="6BC78FF5">
        <w:rPr>
          <w:rFonts w:ascii="Calibri" w:eastAsia="Calibri" w:hAnsi="Calibri" w:cs="Calibri"/>
          <w:sz w:val="24"/>
          <w:szCs w:val="24"/>
        </w:rPr>
        <w:t>riskikartoituksen tekeminen: varajärjestelyt, työ- ja muu turvallisuus, maineriskit jne.</w:t>
      </w:r>
    </w:p>
    <w:p w14:paraId="68D59128" w14:textId="79F95CA1" w:rsidR="00F844F4" w:rsidRPr="00CD6695" w:rsidRDefault="727A0117" w:rsidP="6BC78FF5">
      <w:pPr>
        <w:pStyle w:val="Luettelokappale"/>
        <w:numPr>
          <w:ilvl w:val="0"/>
          <w:numId w:val="2"/>
        </w:numPr>
        <w:spacing w:after="0"/>
        <w:textAlignment w:val="baseline"/>
        <w:rPr>
          <w:rFonts w:ascii="Calibri" w:eastAsia="Calibri" w:hAnsi="Calibri" w:cs="Calibri"/>
          <w:sz w:val="24"/>
          <w:szCs w:val="24"/>
        </w:rPr>
      </w:pPr>
      <w:r w:rsidRPr="6BC78FF5">
        <w:rPr>
          <w:rFonts w:ascii="Calibri" w:eastAsia="Calibri" w:hAnsi="Calibri" w:cs="Calibri"/>
          <w:sz w:val="24"/>
          <w:szCs w:val="24"/>
        </w:rPr>
        <w:t xml:space="preserve">uusien rahoituskanavien selvittäminen. STEA:n leikkaukset saattavat vähentää käytettävissä olevia resursseja. </w:t>
      </w:r>
    </w:p>
    <w:p w14:paraId="08977694" w14:textId="0C091543" w:rsidR="00F844F4" w:rsidRPr="00CD6695" w:rsidRDefault="727A0117" w:rsidP="6BC78FF5">
      <w:pPr>
        <w:pStyle w:val="Luettelokappale"/>
        <w:numPr>
          <w:ilvl w:val="0"/>
          <w:numId w:val="2"/>
        </w:numPr>
        <w:spacing w:after="0"/>
        <w:textAlignment w:val="baseline"/>
        <w:rPr>
          <w:rFonts w:ascii="Calibri" w:eastAsia="Calibri" w:hAnsi="Calibri" w:cs="Calibri"/>
          <w:sz w:val="24"/>
          <w:szCs w:val="24"/>
        </w:rPr>
      </w:pPr>
      <w:r w:rsidRPr="6BC78FF5">
        <w:rPr>
          <w:rFonts w:ascii="Calibri" w:eastAsia="Calibri" w:hAnsi="Calibri" w:cs="Calibri"/>
          <w:sz w:val="24"/>
          <w:szCs w:val="24"/>
        </w:rPr>
        <w:t>valtuustovaalit ja uuden valtuuston järjestäytyminen.</w:t>
      </w:r>
      <w:r w:rsidR="00F844F4">
        <w:br/>
      </w:r>
    </w:p>
    <w:p w14:paraId="2B52F7A0" w14:textId="3FBDBD33" w:rsidR="00F844F4" w:rsidRPr="00CD6695" w:rsidRDefault="727A0117" w:rsidP="6BC78FF5">
      <w:pPr>
        <w:spacing w:before="40" w:after="0" w:line="257" w:lineRule="auto"/>
        <w:textAlignment w:val="baseline"/>
      </w:pPr>
      <w:r w:rsidRPr="6BC78FF5">
        <w:rPr>
          <w:rFonts w:ascii="Calibri Light" w:eastAsia="Calibri Light" w:hAnsi="Calibri Light" w:cs="Calibri Light"/>
          <w:sz w:val="24"/>
          <w:szCs w:val="24"/>
        </w:rPr>
        <w:t xml:space="preserve">Henkilöstöresurssit </w:t>
      </w:r>
    </w:p>
    <w:p w14:paraId="7803B6EA" w14:textId="7FE42798" w:rsidR="00F844F4" w:rsidRPr="00CD6695" w:rsidRDefault="727A0117" w:rsidP="6BC78FF5">
      <w:pPr>
        <w:pStyle w:val="Luettelokappale"/>
        <w:numPr>
          <w:ilvl w:val="0"/>
          <w:numId w:val="1"/>
        </w:numPr>
        <w:spacing w:after="0"/>
        <w:textAlignment w:val="baseline"/>
        <w:rPr>
          <w:rFonts w:ascii="Calibri" w:eastAsia="Calibri" w:hAnsi="Calibri" w:cs="Calibri"/>
          <w:sz w:val="24"/>
          <w:szCs w:val="24"/>
        </w:rPr>
      </w:pPr>
      <w:r w:rsidRPr="6BC78FF5">
        <w:rPr>
          <w:rFonts w:ascii="Calibri" w:eastAsia="Calibri" w:hAnsi="Calibri" w:cs="Calibri"/>
          <w:sz w:val="24"/>
          <w:szCs w:val="24"/>
        </w:rPr>
        <w:t xml:space="preserve">hallintopäällikkö </w:t>
      </w:r>
    </w:p>
    <w:p w14:paraId="607310DC" w14:textId="0E67C4C5" w:rsidR="00F844F4" w:rsidRPr="00CD6695" w:rsidRDefault="727A0117" w:rsidP="6BC78FF5">
      <w:pPr>
        <w:pStyle w:val="Luettelokappale"/>
        <w:numPr>
          <w:ilvl w:val="0"/>
          <w:numId w:val="1"/>
        </w:numPr>
        <w:spacing w:after="0"/>
        <w:textAlignment w:val="baseline"/>
        <w:rPr>
          <w:rFonts w:ascii="Calibri" w:eastAsia="Calibri" w:hAnsi="Calibri" w:cs="Calibri"/>
          <w:sz w:val="24"/>
          <w:szCs w:val="24"/>
        </w:rPr>
      </w:pPr>
      <w:r w:rsidRPr="6BC78FF5">
        <w:rPr>
          <w:rFonts w:ascii="Calibri" w:eastAsia="Calibri" w:hAnsi="Calibri" w:cs="Calibri"/>
          <w:sz w:val="24"/>
          <w:szCs w:val="24"/>
        </w:rPr>
        <w:t xml:space="preserve">4–5 </w:t>
      </w:r>
      <w:r w:rsidR="00AC74D9">
        <w:rPr>
          <w:rFonts w:ascii="Calibri" w:eastAsia="Calibri" w:hAnsi="Calibri" w:cs="Calibri"/>
          <w:sz w:val="24"/>
          <w:szCs w:val="24"/>
        </w:rPr>
        <w:t xml:space="preserve">osa- ja kokoaikaista </w:t>
      </w:r>
      <w:r w:rsidRPr="6BC78FF5">
        <w:rPr>
          <w:rFonts w:ascii="Calibri" w:eastAsia="Calibri" w:hAnsi="Calibri" w:cs="Calibri"/>
          <w:sz w:val="24"/>
          <w:szCs w:val="24"/>
        </w:rPr>
        <w:t>juristia</w:t>
      </w:r>
    </w:p>
    <w:p w14:paraId="67A706A5" w14:textId="4650B98D" w:rsidR="00F844F4" w:rsidRPr="00CD6695" w:rsidRDefault="727A0117" w:rsidP="6BC78FF5">
      <w:pPr>
        <w:pStyle w:val="Luettelokappale"/>
        <w:numPr>
          <w:ilvl w:val="0"/>
          <w:numId w:val="1"/>
        </w:numPr>
        <w:spacing w:after="0"/>
        <w:textAlignment w:val="baseline"/>
        <w:rPr>
          <w:rFonts w:ascii="Calibri" w:eastAsia="Calibri" w:hAnsi="Calibri" w:cs="Calibri"/>
          <w:sz w:val="24"/>
          <w:szCs w:val="24"/>
        </w:rPr>
      </w:pPr>
      <w:r w:rsidRPr="6BC78FF5">
        <w:rPr>
          <w:rFonts w:ascii="Calibri" w:eastAsia="Calibri" w:hAnsi="Calibri" w:cs="Calibri"/>
          <w:sz w:val="24"/>
          <w:szCs w:val="24"/>
        </w:rPr>
        <w:t xml:space="preserve">viestinnän asiantuntija </w:t>
      </w:r>
    </w:p>
    <w:p w14:paraId="1995CEB8" w14:textId="6305F5FB" w:rsidR="00F844F4" w:rsidRPr="00CD6695" w:rsidRDefault="727A0117" w:rsidP="6BC78FF5">
      <w:pPr>
        <w:pStyle w:val="Luettelokappale"/>
        <w:numPr>
          <w:ilvl w:val="0"/>
          <w:numId w:val="1"/>
        </w:numPr>
        <w:spacing w:after="0"/>
        <w:textAlignment w:val="baseline"/>
        <w:rPr>
          <w:rFonts w:ascii="Calibri" w:eastAsia="Calibri" w:hAnsi="Calibri" w:cs="Calibri"/>
          <w:sz w:val="24"/>
          <w:szCs w:val="24"/>
        </w:rPr>
      </w:pPr>
      <w:r w:rsidRPr="6BC78FF5">
        <w:rPr>
          <w:rFonts w:ascii="Calibri" w:eastAsia="Calibri" w:hAnsi="Calibri" w:cs="Calibri"/>
          <w:sz w:val="24"/>
          <w:szCs w:val="24"/>
        </w:rPr>
        <w:t xml:space="preserve">järjestösihteeri </w:t>
      </w:r>
    </w:p>
    <w:p w14:paraId="23CFF974" w14:textId="768F660A" w:rsidR="006277D3" w:rsidRDefault="727A0117" w:rsidP="00F844F4">
      <w:pPr>
        <w:pStyle w:val="Luettelokappale"/>
        <w:numPr>
          <w:ilvl w:val="0"/>
          <w:numId w:val="1"/>
        </w:numPr>
        <w:spacing w:after="0"/>
        <w:textAlignment w:val="baseline"/>
        <w:rPr>
          <w:rFonts w:ascii="Calibri" w:eastAsia="Calibri" w:hAnsi="Calibri" w:cs="Calibri"/>
          <w:sz w:val="24"/>
          <w:szCs w:val="24"/>
        </w:rPr>
      </w:pPr>
      <w:r w:rsidRPr="6BC78FF5">
        <w:rPr>
          <w:rFonts w:ascii="Calibri" w:eastAsia="Calibri" w:hAnsi="Calibri" w:cs="Calibri"/>
          <w:sz w:val="24"/>
          <w:szCs w:val="24"/>
        </w:rPr>
        <w:t>1–2 osa-aikaista Paikka auki -työntekijää (haettu rahoitusta myös vuodelle 2025)</w:t>
      </w:r>
      <w:r w:rsidR="00277B93">
        <w:rPr>
          <w:rFonts w:ascii="Calibri" w:eastAsia="Calibri" w:hAnsi="Calibri" w:cs="Calibri"/>
          <w:sz w:val="24"/>
          <w:szCs w:val="24"/>
        </w:rPr>
        <w:t>.</w:t>
      </w:r>
    </w:p>
    <w:p w14:paraId="5977FFAE" w14:textId="77777777" w:rsidR="00B7323E" w:rsidRDefault="00B7323E" w:rsidP="00B7323E">
      <w:pPr>
        <w:spacing w:after="0"/>
        <w:textAlignment w:val="baseline"/>
        <w:rPr>
          <w:rFonts w:ascii="Calibri" w:eastAsia="Calibri" w:hAnsi="Calibri" w:cs="Calibri"/>
          <w:sz w:val="24"/>
          <w:szCs w:val="24"/>
        </w:rPr>
      </w:pPr>
    </w:p>
    <w:p w14:paraId="6F50C3C2" w14:textId="77777777" w:rsidR="00B7323E" w:rsidRDefault="00B7323E" w:rsidP="00B7323E">
      <w:pPr>
        <w:spacing w:after="0"/>
        <w:textAlignment w:val="baseline"/>
        <w:rPr>
          <w:rFonts w:ascii="Calibri" w:eastAsia="Calibri" w:hAnsi="Calibri" w:cs="Calibri"/>
          <w:sz w:val="24"/>
          <w:szCs w:val="24"/>
        </w:rPr>
      </w:pPr>
    </w:p>
    <w:p w14:paraId="573D22FB" w14:textId="77777777" w:rsidR="00B7323E" w:rsidRDefault="00B7323E" w:rsidP="00B7323E">
      <w:pPr>
        <w:spacing w:after="0"/>
        <w:textAlignment w:val="baseline"/>
        <w:rPr>
          <w:rFonts w:ascii="Calibri" w:eastAsia="Calibri" w:hAnsi="Calibri" w:cs="Calibri"/>
          <w:sz w:val="24"/>
          <w:szCs w:val="24"/>
        </w:rPr>
      </w:pPr>
    </w:p>
    <w:p w14:paraId="139B0AE4" w14:textId="77777777" w:rsidR="00B7323E" w:rsidRPr="00B7323E" w:rsidRDefault="00B7323E" w:rsidP="00B7323E">
      <w:pPr>
        <w:spacing w:after="0"/>
        <w:textAlignment w:val="baseline"/>
        <w:rPr>
          <w:rFonts w:ascii="Calibri" w:eastAsia="Calibri" w:hAnsi="Calibri" w:cs="Calibri"/>
          <w:sz w:val="24"/>
          <w:szCs w:val="24"/>
        </w:rPr>
      </w:pPr>
    </w:p>
    <w:p w14:paraId="0D3B10FC" w14:textId="77777777" w:rsidR="00F844F4" w:rsidRPr="00CD6695" w:rsidRDefault="00F844F4" w:rsidP="25284C19">
      <w:pPr>
        <w:pStyle w:val="Otsikko2"/>
        <w:rPr>
          <w:color w:val="auto"/>
        </w:rPr>
      </w:pPr>
      <w:bookmarkStart w:id="19" w:name="_Toc182556042"/>
      <w:r w:rsidRPr="25284C19">
        <w:rPr>
          <w:color w:val="auto"/>
        </w:rPr>
        <w:lastRenderedPageBreak/>
        <w:t>Talous</w:t>
      </w:r>
      <w:bookmarkEnd w:id="19"/>
    </w:p>
    <w:p w14:paraId="2E073DCF" w14:textId="77777777" w:rsidR="00F844F4" w:rsidRPr="00CD6695" w:rsidRDefault="00F844F4" w:rsidP="25284C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6DAF2C2" w14:textId="324CE5BE" w:rsidR="00F844F4" w:rsidRPr="00CD6695" w:rsidRDefault="00F844F4" w:rsidP="25284C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25284C19">
        <w:rPr>
          <w:rStyle w:val="normaltextrun"/>
          <w:rFonts w:ascii="Calibri" w:hAnsi="Calibri" w:cs="Calibri"/>
        </w:rPr>
        <w:t xml:space="preserve">Yhdistyksen talous on vakaa. Jäsenmaksujen merkitys taloudelle on kriittinen, koska niistä kertyy </w:t>
      </w:r>
      <w:r w:rsidR="00D41B03">
        <w:rPr>
          <w:rStyle w:val="normaltextrun"/>
          <w:rFonts w:ascii="Calibri" w:hAnsi="Calibri" w:cs="Calibri"/>
        </w:rPr>
        <w:t>noin</w:t>
      </w:r>
      <w:r w:rsidRPr="25284C19">
        <w:rPr>
          <w:rStyle w:val="normaltextrun"/>
          <w:rFonts w:ascii="Calibri" w:hAnsi="Calibri" w:cs="Calibri"/>
        </w:rPr>
        <w:t xml:space="preserve"> puolet tuloista. Kulupuolella henkilöstökulujen osuus on yli 70 % kustannuksista. Muut kulut jakautuvat lukuisiin pieniin eriin. </w:t>
      </w:r>
      <w:r w:rsidRPr="25284C19">
        <w:rPr>
          <w:rStyle w:val="eop"/>
          <w:rFonts w:ascii="Calibri" w:hAnsi="Calibri" w:cs="Calibri"/>
        </w:rPr>
        <w:t> </w:t>
      </w:r>
    </w:p>
    <w:p w14:paraId="51DEAA35" w14:textId="77777777" w:rsidR="00B7323E" w:rsidRPr="00CD6695" w:rsidRDefault="00B7323E" w:rsidP="25284C19">
      <w:pPr>
        <w:pStyle w:val="paragraph"/>
        <w:spacing w:before="0" w:beforeAutospacing="0" w:after="0" w:afterAutospacing="0"/>
        <w:ind w:right="-1005"/>
        <w:textAlignment w:val="baseline"/>
        <w:rPr>
          <w:rFonts w:ascii="Segoe UI" w:hAnsi="Segoe UI" w:cs="Segoe UI"/>
          <w:sz w:val="18"/>
          <w:szCs w:val="18"/>
        </w:rPr>
      </w:pPr>
    </w:p>
    <w:p w14:paraId="2815C5C7" w14:textId="007B0952" w:rsidR="00F844F4" w:rsidRPr="00CD6695" w:rsidRDefault="00F844F4" w:rsidP="25284C19">
      <w:pPr>
        <w:pStyle w:val="Otsikko3"/>
        <w:rPr>
          <w:rStyle w:val="eop"/>
          <w:color w:val="auto"/>
        </w:rPr>
      </w:pPr>
      <w:bookmarkStart w:id="20" w:name="_Toc182556043"/>
      <w:r w:rsidRPr="25284C19">
        <w:rPr>
          <w:color w:val="auto"/>
        </w:rPr>
        <w:t>Jäsenmaksut vuonna 202</w:t>
      </w:r>
      <w:r w:rsidR="2439BA84" w:rsidRPr="25284C19">
        <w:rPr>
          <w:color w:val="auto"/>
        </w:rPr>
        <w:t>5</w:t>
      </w:r>
      <w:bookmarkEnd w:id="20"/>
    </w:p>
    <w:p w14:paraId="66513A48" w14:textId="2C533055" w:rsidR="00F844F4" w:rsidRPr="00CD6695" w:rsidRDefault="00F844F4" w:rsidP="25284C19">
      <w:pPr>
        <w:pStyle w:val="paragraph"/>
        <w:spacing w:before="0" w:beforeAutospacing="0" w:after="0" w:afterAutospacing="0"/>
        <w:ind w:right="-1005"/>
        <w:textAlignment w:val="baseline"/>
        <w:rPr>
          <w:rFonts w:ascii="Segoe UI" w:hAnsi="Segoe UI" w:cs="Segoe UI"/>
          <w:sz w:val="18"/>
          <w:szCs w:val="18"/>
        </w:rPr>
      </w:pPr>
    </w:p>
    <w:p w14:paraId="5535D7F0" w14:textId="77777777" w:rsidR="00F844F4" w:rsidRPr="00CD6695" w:rsidRDefault="00F844F4" w:rsidP="25284C19">
      <w:pPr>
        <w:pStyle w:val="paragraph"/>
        <w:spacing w:before="0" w:beforeAutospacing="0" w:after="0" w:afterAutospacing="0"/>
        <w:ind w:right="-1005"/>
        <w:textAlignment w:val="baseline"/>
        <w:rPr>
          <w:rFonts w:ascii="Segoe UI" w:hAnsi="Segoe UI" w:cs="Segoe UI"/>
          <w:sz w:val="18"/>
          <w:szCs w:val="18"/>
        </w:rPr>
      </w:pPr>
      <w:r w:rsidRPr="25284C19">
        <w:rPr>
          <w:rStyle w:val="normaltextrun"/>
          <w:rFonts w:ascii="Calibri" w:hAnsi="Calibri" w:cs="Calibri"/>
          <w:b/>
          <w:bCs/>
          <w:u w:val="single"/>
        </w:rPr>
        <w:t>Jäsenmaksulaji</w:t>
      </w:r>
      <w:r>
        <w:tab/>
      </w:r>
      <w:r w:rsidRPr="25284C19">
        <w:rPr>
          <w:rStyle w:val="normaltextrun"/>
          <w:rFonts w:ascii="Calibri" w:hAnsi="Calibri" w:cs="Calibri"/>
          <w:b/>
          <w:bCs/>
          <w:u w:val="single"/>
        </w:rPr>
        <w:t>Jäsenmaksu €</w:t>
      </w:r>
      <w:r>
        <w:tab/>
      </w:r>
      <w:r w:rsidRPr="25284C19">
        <w:rPr>
          <w:rStyle w:val="normaltextrun"/>
          <w:rFonts w:ascii="Calibri" w:hAnsi="Calibri" w:cs="Calibri"/>
          <w:b/>
          <w:bCs/>
          <w:u w:val="single"/>
        </w:rPr>
        <w:t>Liittymismaksu €</w:t>
      </w:r>
      <w:r w:rsidRPr="25284C19">
        <w:rPr>
          <w:rStyle w:val="eop"/>
          <w:rFonts w:ascii="Calibri" w:hAnsi="Calibri" w:cs="Calibri"/>
        </w:rPr>
        <w:t> </w:t>
      </w:r>
    </w:p>
    <w:p w14:paraId="0DA9EEBA" w14:textId="77777777" w:rsidR="00F844F4" w:rsidRPr="00CD6695" w:rsidRDefault="00F844F4" w:rsidP="25284C19">
      <w:pPr>
        <w:pStyle w:val="paragraph"/>
        <w:spacing w:before="0" w:beforeAutospacing="0" w:after="0" w:afterAutospacing="0"/>
        <w:ind w:right="-1005"/>
        <w:textAlignment w:val="baseline"/>
        <w:rPr>
          <w:rFonts w:ascii="Segoe UI" w:hAnsi="Segoe UI" w:cs="Segoe UI"/>
          <w:sz w:val="18"/>
          <w:szCs w:val="18"/>
        </w:rPr>
      </w:pPr>
      <w:r w:rsidRPr="25284C19">
        <w:rPr>
          <w:rStyle w:val="normaltextrun"/>
          <w:rFonts w:ascii="Calibri" w:hAnsi="Calibri" w:cs="Calibri"/>
        </w:rPr>
        <w:t>varsinainen jäsen</w:t>
      </w:r>
      <w:r>
        <w:tab/>
      </w:r>
      <w:r w:rsidRPr="25284C19">
        <w:rPr>
          <w:rStyle w:val="normaltextrun"/>
          <w:rFonts w:ascii="Calibri" w:hAnsi="Calibri" w:cs="Calibri"/>
        </w:rPr>
        <w:t>75</w:t>
      </w:r>
      <w:r>
        <w:tab/>
      </w:r>
      <w:r w:rsidRPr="25284C19">
        <w:rPr>
          <w:rStyle w:val="tabchar"/>
          <w:rFonts w:ascii="Calibri" w:eastAsiaTheme="majorEastAsia" w:hAnsi="Calibri" w:cs="Calibri"/>
        </w:rPr>
        <w:t xml:space="preserve">                        </w:t>
      </w:r>
      <w:r w:rsidRPr="25284C19">
        <w:rPr>
          <w:rStyle w:val="normaltextrun"/>
          <w:rFonts w:ascii="Calibri" w:hAnsi="Calibri" w:cs="Calibri"/>
        </w:rPr>
        <w:t>10</w:t>
      </w:r>
      <w:r w:rsidRPr="25284C19">
        <w:rPr>
          <w:rStyle w:val="eop"/>
          <w:rFonts w:ascii="Calibri" w:hAnsi="Calibri" w:cs="Calibri"/>
        </w:rPr>
        <w:t> </w:t>
      </w:r>
    </w:p>
    <w:p w14:paraId="4B38158F" w14:textId="67C21F12" w:rsidR="00F844F4" w:rsidRPr="00CD6695" w:rsidRDefault="00F844F4" w:rsidP="25284C19">
      <w:pPr>
        <w:pStyle w:val="paragraph"/>
        <w:spacing w:before="0" w:beforeAutospacing="0" w:after="0" w:afterAutospacing="0"/>
        <w:ind w:right="-1005"/>
        <w:textAlignment w:val="baseline"/>
        <w:rPr>
          <w:rFonts w:ascii="Segoe UI" w:hAnsi="Segoe UI" w:cs="Segoe UI"/>
          <w:sz w:val="18"/>
          <w:szCs w:val="18"/>
        </w:rPr>
      </w:pPr>
      <w:r w:rsidRPr="25284C19">
        <w:rPr>
          <w:rStyle w:val="normaltextrun"/>
          <w:rFonts w:ascii="Calibri" w:hAnsi="Calibri" w:cs="Calibri"/>
        </w:rPr>
        <w:t>henkilökannattajajäsen</w:t>
      </w:r>
      <w:r>
        <w:tab/>
      </w:r>
      <w:r w:rsidR="64964701" w:rsidRPr="25284C19">
        <w:rPr>
          <w:rStyle w:val="normaltextrun"/>
          <w:rFonts w:ascii="Calibri" w:hAnsi="Calibri" w:cs="Calibri"/>
        </w:rPr>
        <w:t>2</w:t>
      </w:r>
      <w:r w:rsidRPr="25284C19">
        <w:rPr>
          <w:rStyle w:val="normaltextrun"/>
          <w:rFonts w:ascii="Calibri" w:hAnsi="Calibri" w:cs="Calibri"/>
        </w:rPr>
        <w:t>0</w:t>
      </w:r>
      <w:r>
        <w:tab/>
      </w:r>
      <w:r w:rsidRPr="25284C19">
        <w:rPr>
          <w:rStyle w:val="tabchar"/>
          <w:rFonts w:ascii="Calibri" w:eastAsiaTheme="majorEastAsia" w:hAnsi="Calibri" w:cs="Calibri"/>
        </w:rPr>
        <w:t xml:space="preserve">                        </w:t>
      </w:r>
      <w:r w:rsidRPr="25284C19">
        <w:rPr>
          <w:rStyle w:val="normaltextrun"/>
          <w:rFonts w:ascii="Calibri" w:hAnsi="Calibri" w:cs="Calibri"/>
        </w:rPr>
        <w:t>0</w:t>
      </w:r>
      <w:r w:rsidRPr="25284C19">
        <w:rPr>
          <w:rStyle w:val="eop"/>
          <w:rFonts w:ascii="Calibri" w:hAnsi="Calibri" w:cs="Calibri"/>
        </w:rPr>
        <w:t> </w:t>
      </w:r>
    </w:p>
    <w:p w14:paraId="419FED6F" w14:textId="77777777" w:rsidR="00F844F4" w:rsidRPr="00262D62" w:rsidRDefault="00F844F4" w:rsidP="25284C19">
      <w:pPr>
        <w:pStyle w:val="paragraph"/>
        <w:spacing w:before="0" w:beforeAutospacing="0" w:after="0" w:afterAutospacing="0"/>
        <w:ind w:right="-1005"/>
        <w:textAlignment w:val="baseline"/>
        <w:rPr>
          <w:rFonts w:ascii="Segoe UI" w:hAnsi="Segoe UI" w:cs="Segoe UI"/>
          <w:sz w:val="18"/>
          <w:szCs w:val="18"/>
        </w:rPr>
      </w:pPr>
      <w:r w:rsidRPr="25284C19">
        <w:rPr>
          <w:rStyle w:val="normaltextrun"/>
          <w:rFonts w:ascii="Calibri" w:hAnsi="Calibri" w:cs="Calibri"/>
        </w:rPr>
        <w:t>yhteisöjäsen</w:t>
      </w:r>
      <w:r>
        <w:tab/>
      </w:r>
      <w:r w:rsidRPr="25284C19">
        <w:rPr>
          <w:rStyle w:val="tabchar"/>
          <w:rFonts w:ascii="Calibri" w:eastAsiaTheme="majorEastAsia" w:hAnsi="Calibri" w:cs="Calibri"/>
        </w:rPr>
        <w:t xml:space="preserve">                        </w:t>
      </w:r>
      <w:r w:rsidRPr="25284C19">
        <w:rPr>
          <w:rStyle w:val="normaltextrun"/>
          <w:rFonts w:ascii="Calibri" w:hAnsi="Calibri" w:cs="Calibri"/>
        </w:rPr>
        <w:t>100</w:t>
      </w:r>
      <w:r>
        <w:tab/>
      </w:r>
      <w:r w:rsidRPr="25284C19">
        <w:rPr>
          <w:rStyle w:val="normaltextrun"/>
          <w:rFonts w:ascii="Calibri" w:hAnsi="Calibri" w:cs="Calibri"/>
        </w:rPr>
        <w:t xml:space="preserve">                        0</w:t>
      </w:r>
    </w:p>
    <w:p w14:paraId="13F28D28" w14:textId="77777777" w:rsidR="004315F8" w:rsidRDefault="004315F8"/>
    <w:sectPr w:rsidR="004315F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dea">
    <w:altName w:val="Calibri"/>
    <w:panose1 w:val="00000000000000000000"/>
    <w:charset w:val="00"/>
    <w:family w:val="modern"/>
    <w:notTrueType/>
    <w:pitch w:val="variable"/>
    <w:sig w:usb0="A00000AF" w:usb1="4000206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4D4D"/>
    <w:multiLevelType w:val="multilevel"/>
    <w:tmpl w:val="A170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437254"/>
    <w:multiLevelType w:val="multilevel"/>
    <w:tmpl w:val="A48A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A91AC2"/>
    <w:multiLevelType w:val="multilevel"/>
    <w:tmpl w:val="6CC0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F67839"/>
    <w:multiLevelType w:val="multilevel"/>
    <w:tmpl w:val="E510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D703BF"/>
    <w:multiLevelType w:val="multilevel"/>
    <w:tmpl w:val="E46E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C70B69"/>
    <w:multiLevelType w:val="multilevel"/>
    <w:tmpl w:val="D7D2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E241A3"/>
    <w:multiLevelType w:val="hybridMultilevel"/>
    <w:tmpl w:val="B05E8472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2401FF"/>
    <w:multiLevelType w:val="multilevel"/>
    <w:tmpl w:val="7DFE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AB1A26"/>
    <w:multiLevelType w:val="multilevel"/>
    <w:tmpl w:val="C648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DFBCD3A"/>
    <w:multiLevelType w:val="hybridMultilevel"/>
    <w:tmpl w:val="5AC494A4"/>
    <w:lvl w:ilvl="0" w:tplc="EF205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ECF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E68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AA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0C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64F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A4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0D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56F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F1FEE"/>
    <w:multiLevelType w:val="multilevel"/>
    <w:tmpl w:val="5CAC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F3A9C7B"/>
    <w:multiLevelType w:val="hybridMultilevel"/>
    <w:tmpl w:val="42669C04"/>
    <w:lvl w:ilvl="0" w:tplc="C79A1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C1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2AE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A5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4A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D64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0F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4D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64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E2BAD"/>
    <w:multiLevelType w:val="multilevel"/>
    <w:tmpl w:val="8D14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02A3E2C"/>
    <w:multiLevelType w:val="multilevel"/>
    <w:tmpl w:val="9F2E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1151514"/>
    <w:multiLevelType w:val="multilevel"/>
    <w:tmpl w:val="8EFA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4F77212"/>
    <w:multiLevelType w:val="multilevel"/>
    <w:tmpl w:val="EEA2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6EE4CB9"/>
    <w:multiLevelType w:val="multilevel"/>
    <w:tmpl w:val="4DA0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A75325D"/>
    <w:multiLevelType w:val="multilevel"/>
    <w:tmpl w:val="C6DC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C06555D"/>
    <w:multiLevelType w:val="multilevel"/>
    <w:tmpl w:val="0BCE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F41C3D"/>
    <w:multiLevelType w:val="multilevel"/>
    <w:tmpl w:val="312C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4B97BAA"/>
    <w:multiLevelType w:val="multilevel"/>
    <w:tmpl w:val="E508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4E65693"/>
    <w:multiLevelType w:val="multilevel"/>
    <w:tmpl w:val="21CA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A4A1BE1"/>
    <w:multiLevelType w:val="multilevel"/>
    <w:tmpl w:val="6AF4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AAA01D8"/>
    <w:multiLevelType w:val="multilevel"/>
    <w:tmpl w:val="F23C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F3E190F"/>
    <w:multiLevelType w:val="multilevel"/>
    <w:tmpl w:val="1508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FB61420"/>
    <w:multiLevelType w:val="hybridMultilevel"/>
    <w:tmpl w:val="9AE6E7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F12B73"/>
    <w:multiLevelType w:val="multilevel"/>
    <w:tmpl w:val="3890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2FD4375"/>
    <w:multiLevelType w:val="multilevel"/>
    <w:tmpl w:val="3F74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575074E"/>
    <w:multiLevelType w:val="multilevel"/>
    <w:tmpl w:val="D586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AC37C56"/>
    <w:multiLevelType w:val="multilevel"/>
    <w:tmpl w:val="68DC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B3C3255"/>
    <w:multiLevelType w:val="multilevel"/>
    <w:tmpl w:val="6990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B8F0DE3"/>
    <w:multiLevelType w:val="multilevel"/>
    <w:tmpl w:val="060C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EDC3855"/>
    <w:multiLevelType w:val="multilevel"/>
    <w:tmpl w:val="CC90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2655D9A"/>
    <w:multiLevelType w:val="multilevel"/>
    <w:tmpl w:val="2C72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4F77490"/>
    <w:multiLevelType w:val="multilevel"/>
    <w:tmpl w:val="2104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67703D1"/>
    <w:multiLevelType w:val="multilevel"/>
    <w:tmpl w:val="0B46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6C65D74"/>
    <w:multiLevelType w:val="multilevel"/>
    <w:tmpl w:val="F56A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7246660"/>
    <w:multiLevelType w:val="multilevel"/>
    <w:tmpl w:val="9CD0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8FE7742"/>
    <w:multiLevelType w:val="multilevel"/>
    <w:tmpl w:val="FFA4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9F577F4"/>
    <w:multiLevelType w:val="hybridMultilevel"/>
    <w:tmpl w:val="2640C4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DA3E8B"/>
    <w:multiLevelType w:val="multilevel"/>
    <w:tmpl w:val="349A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9E279BD"/>
    <w:multiLevelType w:val="multilevel"/>
    <w:tmpl w:val="4338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A715805"/>
    <w:multiLevelType w:val="multilevel"/>
    <w:tmpl w:val="ED22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C8520E5"/>
    <w:multiLevelType w:val="hybridMultilevel"/>
    <w:tmpl w:val="792630B0"/>
    <w:lvl w:ilvl="0" w:tplc="1F0A3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C8D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76E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67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2B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EA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AE5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E9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E6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2925DF"/>
    <w:multiLevelType w:val="multilevel"/>
    <w:tmpl w:val="4B40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E0E1454"/>
    <w:multiLevelType w:val="multilevel"/>
    <w:tmpl w:val="2EF4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11F3EFE"/>
    <w:multiLevelType w:val="multilevel"/>
    <w:tmpl w:val="C65C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151235D"/>
    <w:multiLevelType w:val="multilevel"/>
    <w:tmpl w:val="C7E0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18E5A55"/>
    <w:multiLevelType w:val="multilevel"/>
    <w:tmpl w:val="719C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2582205"/>
    <w:multiLevelType w:val="multilevel"/>
    <w:tmpl w:val="A9F8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6D12563"/>
    <w:multiLevelType w:val="multilevel"/>
    <w:tmpl w:val="EB72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71268CE"/>
    <w:multiLevelType w:val="multilevel"/>
    <w:tmpl w:val="DCCC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77255C4"/>
    <w:multiLevelType w:val="multilevel"/>
    <w:tmpl w:val="31DE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DE06E96"/>
    <w:multiLevelType w:val="multilevel"/>
    <w:tmpl w:val="59EE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F7F3ADB"/>
    <w:multiLevelType w:val="multilevel"/>
    <w:tmpl w:val="495E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4C904F1"/>
    <w:multiLevelType w:val="multilevel"/>
    <w:tmpl w:val="880E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5ED5603"/>
    <w:multiLevelType w:val="multilevel"/>
    <w:tmpl w:val="0CA4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B0A005D"/>
    <w:multiLevelType w:val="multilevel"/>
    <w:tmpl w:val="2FC8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6246259">
    <w:abstractNumId w:val="43"/>
  </w:num>
  <w:num w:numId="2" w16cid:durableId="2138907572">
    <w:abstractNumId w:val="11"/>
  </w:num>
  <w:num w:numId="3" w16cid:durableId="1668635514">
    <w:abstractNumId w:val="9"/>
  </w:num>
  <w:num w:numId="4" w16cid:durableId="2035032371">
    <w:abstractNumId w:val="39"/>
  </w:num>
  <w:num w:numId="5" w16cid:durableId="1198397869">
    <w:abstractNumId w:val="25"/>
  </w:num>
  <w:num w:numId="6" w16cid:durableId="1554198269">
    <w:abstractNumId w:val="41"/>
  </w:num>
  <w:num w:numId="7" w16cid:durableId="1151023509">
    <w:abstractNumId w:val="20"/>
  </w:num>
  <w:num w:numId="8" w16cid:durableId="1559323620">
    <w:abstractNumId w:val="33"/>
  </w:num>
  <w:num w:numId="9" w16cid:durableId="1440022909">
    <w:abstractNumId w:val="1"/>
  </w:num>
  <w:num w:numId="10" w16cid:durableId="855927399">
    <w:abstractNumId w:val="47"/>
  </w:num>
  <w:num w:numId="11" w16cid:durableId="20936879">
    <w:abstractNumId w:val="42"/>
  </w:num>
  <w:num w:numId="12" w16cid:durableId="1755467106">
    <w:abstractNumId w:val="21"/>
  </w:num>
  <w:num w:numId="13" w16cid:durableId="1328098890">
    <w:abstractNumId w:val="57"/>
  </w:num>
  <w:num w:numId="14" w16cid:durableId="718209856">
    <w:abstractNumId w:val="22"/>
  </w:num>
  <w:num w:numId="15" w16cid:durableId="1297446048">
    <w:abstractNumId w:val="45"/>
  </w:num>
  <w:num w:numId="16" w16cid:durableId="273951302">
    <w:abstractNumId w:val="29"/>
  </w:num>
  <w:num w:numId="17" w16cid:durableId="824709477">
    <w:abstractNumId w:val="17"/>
  </w:num>
  <w:num w:numId="18" w16cid:durableId="45837126">
    <w:abstractNumId w:val="30"/>
  </w:num>
  <w:num w:numId="19" w16cid:durableId="400717011">
    <w:abstractNumId w:val="53"/>
  </w:num>
  <w:num w:numId="20" w16cid:durableId="546433">
    <w:abstractNumId w:val="27"/>
  </w:num>
  <w:num w:numId="21" w16cid:durableId="1223441977">
    <w:abstractNumId w:val="18"/>
  </w:num>
  <w:num w:numId="22" w16cid:durableId="1955091159">
    <w:abstractNumId w:val="38"/>
  </w:num>
  <w:num w:numId="23" w16cid:durableId="485124240">
    <w:abstractNumId w:val="28"/>
  </w:num>
  <w:num w:numId="24" w16cid:durableId="481891848">
    <w:abstractNumId w:val="54"/>
  </w:num>
  <w:num w:numId="25" w16cid:durableId="1689604890">
    <w:abstractNumId w:val="4"/>
  </w:num>
  <w:num w:numId="26" w16cid:durableId="785082453">
    <w:abstractNumId w:val="51"/>
  </w:num>
  <w:num w:numId="27" w16cid:durableId="1323117490">
    <w:abstractNumId w:val="56"/>
  </w:num>
  <w:num w:numId="28" w16cid:durableId="1296910964">
    <w:abstractNumId w:val="14"/>
  </w:num>
  <w:num w:numId="29" w16cid:durableId="798183602">
    <w:abstractNumId w:val="32"/>
  </w:num>
  <w:num w:numId="30" w16cid:durableId="876158196">
    <w:abstractNumId w:val="37"/>
  </w:num>
  <w:num w:numId="31" w16cid:durableId="1158885140">
    <w:abstractNumId w:val="13"/>
  </w:num>
  <w:num w:numId="32" w16cid:durableId="641470235">
    <w:abstractNumId w:val="26"/>
  </w:num>
  <w:num w:numId="33" w16cid:durableId="242884723">
    <w:abstractNumId w:val="49"/>
  </w:num>
  <w:num w:numId="34" w16cid:durableId="1124347401">
    <w:abstractNumId w:val="35"/>
  </w:num>
  <w:num w:numId="35" w16cid:durableId="561795180">
    <w:abstractNumId w:val="2"/>
  </w:num>
  <w:num w:numId="36" w16cid:durableId="1363362636">
    <w:abstractNumId w:val="24"/>
  </w:num>
  <w:num w:numId="37" w16cid:durableId="830482257">
    <w:abstractNumId w:val="48"/>
  </w:num>
  <w:num w:numId="38" w16cid:durableId="2087798732">
    <w:abstractNumId w:val="7"/>
  </w:num>
  <w:num w:numId="39" w16cid:durableId="1381903611">
    <w:abstractNumId w:val="31"/>
  </w:num>
  <w:num w:numId="40" w16cid:durableId="1136070628">
    <w:abstractNumId w:val="3"/>
  </w:num>
  <w:num w:numId="41" w16cid:durableId="1041398922">
    <w:abstractNumId w:val="36"/>
  </w:num>
  <w:num w:numId="42" w16cid:durableId="981620683">
    <w:abstractNumId w:val="34"/>
  </w:num>
  <w:num w:numId="43" w16cid:durableId="1934393104">
    <w:abstractNumId w:val="23"/>
  </w:num>
  <w:num w:numId="44" w16cid:durableId="216940592">
    <w:abstractNumId w:val="0"/>
  </w:num>
  <w:num w:numId="45" w16cid:durableId="138425276">
    <w:abstractNumId w:val="46"/>
  </w:num>
  <w:num w:numId="46" w16cid:durableId="820733051">
    <w:abstractNumId w:val="6"/>
  </w:num>
  <w:num w:numId="47" w16cid:durableId="2111780853">
    <w:abstractNumId w:val="19"/>
  </w:num>
  <w:num w:numId="48" w16cid:durableId="593366042">
    <w:abstractNumId w:val="5"/>
  </w:num>
  <w:num w:numId="49" w16cid:durableId="1425951629">
    <w:abstractNumId w:val="40"/>
  </w:num>
  <w:num w:numId="50" w16cid:durableId="146753596">
    <w:abstractNumId w:val="44"/>
  </w:num>
  <w:num w:numId="51" w16cid:durableId="147524854">
    <w:abstractNumId w:val="52"/>
  </w:num>
  <w:num w:numId="52" w16cid:durableId="1982924173">
    <w:abstractNumId w:val="10"/>
  </w:num>
  <w:num w:numId="53" w16cid:durableId="1889030415">
    <w:abstractNumId w:val="8"/>
  </w:num>
  <w:num w:numId="54" w16cid:durableId="2103253542">
    <w:abstractNumId w:val="50"/>
  </w:num>
  <w:num w:numId="55" w16cid:durableId="239366772">
    <w:abstractNumId w:val="12"/>
  </w:num>
  <w:num w:numId="56" w16cid:durableId="869689228">
    <w:abstractNumId w:val="55"/>
  </w:num>
  <w:num w:numId="57" w16cid:durableId="616986915">
    <w:abstractNumId w:val="16"/>
  </w:num>
  <w:num w:numId="58" w16cid:durableId="997347170">
    <w:abstractNumId w:val="1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F4"/>
    <w:rsid w:val="00006630"/>
    <w:rsid w:val="00012658"/>
    <w:rsid w:val="00036CF6"/>
    <w:rsid w:val="000707C8"/>
    <w:rsid w:val="000A4ACF"/>
    <w:rsid w:val="000D14F3"/>
    <w:rsid w:val="000D236F"/>
    <w:rsid w:val="000F017C"/>
    <w:rsid w:val="000F36FF"/>
    <w:rsid w:val="00100729"/>
    <w:rsid w:val="00105D91"/>
    <w:rsid w:val="00115775"/>
    <w:rsid w:val="001501F1"/>
    <w:rsid w:val="001567C4"/>
    <w:rsid w:val="00161E51"/>
    <w:rsid w:val="00185472"/>
    <w:rsid w:val="001B4663"/>
    <w:rsid w:val="001F35B3"/>
    <w:rsid w:val="00206C29"/>
    <w:rsid w:val="002071CD"/>
    <w:rsid w:val="00211383"/>
    <w:rsid w:val="002665A0"/>
    <w:rsid w:val="00273669"/>
    <w:rsid w:val="00277B93"/>
    <w:rsid w:val="002B03EF"/>
    <w:rsid w:val="002E38C9"/>
    <w:rsid w:val="002E5D03"/>
    <w:rsid w:val="002F5A0A"/>
    <w:rsid w:val="00316B15"/>
    <w:rsid w:val="00321497"/>
    <w:rsid w:val="0032254E"/>
    <w:rsid w:val="00327BAD"/>
    <w:rsid w:val="003533A7"/>
    <w:rsid w:val="003568BD"/>
    <w:rsid w:val="00373904"/>
    <w:rsid w:val="00392168"/>
    <w:rsid w:val="003A3C01"/>
    <w:rsid w:val="003C3DDE"/>
    <w:rsid w:val="003D06BB"/>
    <w:rsid w:val="004315F8"/>
    <w:rsid w:val="00432091"/>
    <w:rsid w:val="004509D4"/>
    <w:rsid w:val="00471610"/>
    <w:rsid w:val="004A5CAA"/>
    <w:rsid w:val="004D1499"/>
    <w:rsid w:val="004E30C0"/>
    <w:rsid w:val="00536AF5"/>
    <w:rsid w:val="00586B62"/>
    <w:rsid w:val="00592F42"/>
    <w:rsid w:val="005961A1"/>
    <w:rsid w:val="005B59D4"/>
    <w:rsid w:val="005F14DC"/>
    <w:rsid w:val="0060036B"/>
    <w:rsid w:val="006019D2"/>
    <w:rsid w:val="006277D3"/>
    <w:rsid w:val="00671FC3"/>
    <w:rsid w:val="00691CDF"/>
    <w:rsid w:val="006974D3"/>
    <w:rsid w:val="006D0E28"/>
    <w:rsid w:val="006E6BB7"/>
    <w:rsid w:val="00731D96"/>
    <w:rsid w:val="00737B73"/>
    <w:rsid w:val="00751EB4"/>
    <w:rsid w:val="00755F39"/>
    <w:rsid w:val="00780F6D"/>
    <w:rsid w:val="007835E8"/>
    <w:rsid w:val="00796793"/>
    <w:rsid w:val="007D21A9"/>
    <w:rsid w:val="007D761A"/>
    <w:rsid w:val="008276B0"/>
    <w:rsid w:val="008714E6"/>
    <w:rsid w:val="00885B4E"/>
    <w:rsid w:val="00894DC5"/>
    <w:rsid w:val="008B0D1A"/>
    <w:rsid w:val="008B5DD8"/>
    <w:rsid w:val="008C0871"/>
    <w:rsid w:val="008D1A9E"/>
    <w:rsid w:val="008E387B"/>
    <w:rsid w:val="00925016"/>
    <w:rsid w:val="00997B13"/>
    <w:rsid w:val="009B1833"/>
    <w:rsid w:val="009B3571"/>
    <w:rsid w:val="009C33E8"/>
    <w:rsid w:val="00A4097C"/>
    <w:rsid w:val="00A6701F"/>
    <w:rsid w:val="00A67968"/>
    <w:rsid w:val="00A870DB"/>
    <w:rsid w:val="00AA04D9"/>
    <w:rsid w:val="00AC74D9"/>
    <w:rsid w:val="00AD0D48"/>
    <w:rsid w:val="00AD5902"/>
    <w:rsid w:val="00AE3634"/>
    <w:rsid w:val="00AE3796"/>
    <w:rsid w:val="00B01F9C"/>
    <w:rsid w:val="00B11841"/>
    <w:rsid w:val="00B21477"/>
    <w:rsid w:val="00B24439"/>
    <w:rsid w:val="00B3704C"/>
    <w:rsid w:val="00B7323E"/>
    <w:rsid w:val="00B7667D"/>
    <w:rsid w:val="00B9210F"/>
    <w:rsid w:val="00BD2F80"/>
    <w:rsid w:val="00BD6C5E"/>
    <w:rsid w:val="00BE2046"/>
    <w:rsid w:val="00BE6DF1"/>
    <w:rsid w:val="00BF14E7"/>
    <w:rsid w:val="00C1334F"/>
    <w:rsid w:val="00C3429F"/>
    <w:rsid w:val="00C6713C"/>
    <w:rsid w:val="00C67F0E"/>
    <w:rsid w:val="00C72AA7"/>
    <w:rsid w:val="00C84936"/>
    <w:rsid w:val="00C86178"/>
    <w:rsid w:val="00C974D0"/>
    <w:rsid w:val="00CA39DF"/>
    <w:rsid w:val="00CD6695"/>
    <w:rsid w:val="00D41B03"/>
    <w:rsid w:val="00D46BDE"/>
    <w:rsid w:val="00D50631"/>
    <w:rsid w:val="00D8425E"/>
    <w:rsid w:val="00DF0A9D"/>
    <w:rsid w:val="00E15A90"/>
    <w:rsid w:val="00E226F9"/>
    <w:rsid w:val="00F04FF7"/>
    <w:rsid w:val="00F34EDF"/>
    <w:rsid w:val="00F45DE1"/>
    <w:rsid w:val="00F53621"/>
    <w:rsid w:val="00F65EEF"/>
    <w:rsid w:val="00F844F4"/>
    <w:rsid w:val="00FD1559"/>
    <w:rsid w:val="00FE1996"/>
    <w:rsid w:val="01008202"/>
    <w:rsid w:val="04620CED"/>
    <w:rsid w:val="05A7D88B"/>
    <w:rsid w:val="08E91B62"/>
    <w:rsid w:val="0A97FE71"/>
    <w:rsid w:val="0ABC3A66"/>
    <w:rsid w:val="0B208013"/>
    <w:rsid w:val="0B5FE7E2"/>
    <w:rsid w:val="10A24DD7"/>
    <w:rsid w:val="10BA60A2"/>
    <w:rsid w:val="151CA9B5"/>
    <w:rsid w:val="15F295D2"/>
    <w:rsid w:val="1BF1E7F9"/>
    <w:rsid w:val="1C0BF622"/>
    <w:rsid w:val="23AE8E52"/>
    <w:rsid w:val="2439BA84"/>
    <w:rsid w:val="25284C19"/>
    <w:rsid w:val="25A757F6"/>
    <w:rsid w:val="26FFC563"/>
    <w:rsid w:val="2996B4DB"/>
    <w:rsid w:val="2A7CCF55"/>
    <w:rsid w:val="2C52FC0A"/>
    <w:rsid w:val="2DC57DEF"/>
    <w:rsid w:val="2F1851A9"/>
    <w:rsid w:val="32CC12B6"/>
    <w:rsid w:val="330FA79E"/>
    <w:rsid w:val="3875A47A"/>
    <w:rsid w:val="3A081E91"/>
    <w:rsid w:val="3A4E001E"/>
    <w:rsid w:val="3A8FA4C9"/>
    <w:rsid w:val="3B19737E"/>
    <w:rsid w:val="3E86D597"/>
    <w:rsid w:val="3F68855E"/>
    <w:rsid w:val="420E529D"/>
    <w:rsid w:val="438156DF"/>
    <w:rsid w:val="44E7A0EE"/>
    <w:rsid w:val="451AA866"/>
    <w:rsid w:val="48217F16"/>
    <w:rsid w:val="4986D73F"/>
    <w:rsid w:val="49C51BCF"/>
    <w:rsid w:val="4A97B549"/>
    <w:rsid w:val="4BEF6316"/>
    <w:rsid w:val="4DBB4949"/>
    <w:rsid w:val="5160AB98"/>
    <w:rsid w:val="54F90079"/>
    <w:rsid w:val="5CFDE3EF"/>
    <w:rsid w:val="60C63037"/>
    <w:rsid w:val="634B7324"/>
    <w:rsid w:val="64964701"/>
    <w:rsid w:val="6A14C394"/>
    <w:rsid w:val="6A536926"/>
    <w:rsid w:val="6B95051A"/>
    <w:rsid w:val="6BC78FF5"/>
    <w:rsid w:val="708803EA"/>
    <w:rsid w:val="727A0117"/>
    <w:rsid w:val="729889E0"/>
    <w:rsid w:val="77A869AB"/>
    <w:rsid w:val="7DB9C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62A1"/>
  <w15:chartTrackingRefBased/>
  <w15:docId w15:val="{524257BF-DE74-4426-9FD5-B41B91B7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vastaanottaja"/>
    <w:qFormat/>
    <w:rsid w:val="00F844F4"/>
    <w:rPr>
      <w:rFonts w:eastAsiaTheme="minorEastAsia" w:cs="Times New Roman"/>
      <w:kern w:val="0"/>
      <w:lang w:eastAsia="ja-JP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84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84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844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84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844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84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84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84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84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84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F84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F844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844F4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844F4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844F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844F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844F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844F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84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84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84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84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84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844F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844F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844F4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84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844F4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844F4"/>
    <w:rPr>
      <w:b/>
      <w:bCs/>
      <w:smallCaps/>
      <w:color w:val="2F5496" w:themeColor="accent1" w:themeShade="BF"/>
      <w:spacing w:val="5"/>
    </w:rPr>
  </w:style>
  <w:style w:type="paragraph" w:customStyle="1" w:styleId="kappaletekstiCalibri12">
    <w:name w:val="kappaleteksti Calibri 12"/>
    <w:next w:val="Normaali"/>
    <w:rsid w:val="00F844F4"/>
    <w:pPr>
      <w:spacing w:before="120" w:after="120"/>
    </w:pPr>
    <w:rPr>
      <w:rFonts w:ascii="Gudea" w:eastAsiaTheme="minorEastAsia" w:hAnsi="Gudea" w:cs="Times New Roman"/>
      <w:color w:val="000000" w:themeColor="text1"/>
      <w:kern w:val="0"/>
      <w:sz w:val="24"/>
      <w:lang w:val="en-GB" w:eastAsia="ja-JP"/>
      <w14:ligatures w14:val="none"/>
    </w:rPr>
  </w:style>
  <w:style w:type="paragraph" w:styleId="Eivli">
    <w:name w:val="No Spacing"/>
    <w:uiPriority w:val="1"/>
    <w:qFormat/>
    <w:rsid w:val="00F844F4"/>
    <w:pPr>
      <w:spacing w:after="0" w:line="240" w:lineRule="auto"/>
    </w:pPr>
    <w:rPr>
      <w:rFonts w:eastAsiaTheme="minorEastAsia" w:cs="Times New Roman"/>
      <w:kern w:val="0"/>
      <w:lang w:eastAsia="ja-JP"/>
      <w14:ligatures w14:val="none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F844F4"/>
    <w:pPr>
      <w:spacing w:before="240" w:after="0"/>
      <w:outlineLvl w:val="9"/>
    </w:pPr>
    <w:rPr>
      <w:sz w:val="32"/>
      <w:szCs w:val="32"/>
      <w:lang w:eastAsia="fi-FI"/>
    </w:rPr>
  </w:style>
  <w:style w:type="paragraph" w:styleId="Sisluet2">
    <w:name w:val="toc 2"/>
    <w:basedOn w:val="Normaali"/>
    <w:next w:val="Normaali"/>
    <w:autoRedefine/>
    <w:uiPriority w:val="39"/>
    <w:unhideWhenUsed/>
    <w:rsid w:val="00F844F4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F844F4"/>
    <w:rPr>
      <w:color w:val="0563C1" w:themeColor="hyperlink"/>
      <w:u w:val="single"/>
    </w:rPr>
  </w:style>
  <w:style w:type="paragraph" w:customStyle="1" w:styleId="paragraph">
    <w:name w:val="paragraph"/>
    <w:basedOn w:val="Normaali"/>
    <w:rsid w:val="00F84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customStyle="1" w:styleId="eop">
    <w:name w:val="eop"/>
    <w:basedOn w:val="Kappaleenoletusfontti"/>
    <w:rsid w:val="00F844F4"/>
  </w:style>
  <w:style w:type="character" w:customStyle="1" w:styleId="normaltextrun">
    <w:name w:val="normaltextrun"/>
    <w:basedOn w:val="Kappaleenoletusfontti"/>
    <w:rsid w:val="00F844F4"/>
  </w:style>
  <w:style w:type="character" w:customStyle="1" w:styleId="spellingerror">
    <w:name w:val="spellingerror"/>
    <w:basedOn w:val="Kappaleenoletusfontti"/>
    <w:rsid w:val="00F844F4"/>
  </w:style>
  <w:style w:type="paragraph" w:styleId="Sisluet1">
    <w:name w:val="toc 1"/>
    <w:basedOn w:val="Normaali"/>
    <w:next w:val="Normaali"/>
    <w:autoRedefine/>
    <w:uiPriority w:val="39"/>
    <w:unhideWhenUsed/>
    <w:rsid w:val="00F844F4"/>
    <w:pPr>
      <w:spacing w:after="100"/>
    </w:pPr>
  </w:style>
  <w:style w:type="paragraph" w:styleId="Sisluet3">
    <w:name w:val="toc 3"/>
    <w:basedOn w:val="Normaali"/>
    <w:next w:val="Normaali"/>
    <w:autoRedefine/>
    <w:uiPriority w:val="39"/>
    <w:unhideWhenUsed/>
    <w:rsid w:val="00F844F4"/>
    <w:pPr>
      <w:tabs>
        <w:tab w:val="right" w:leader="dot" w:pos="9628"/>
      </w:tabs>
      <w:spacing w:after="100"/>
      <w:ind w:left="440"/>
    </w:pPr>
    <w:rPr>
      <w:rFonts w:asciiTheme="majorHAnsi" w:hAnsiTheme="majorHAnsi" w:cstheme="majorHAnsi"/>
      <w:noProof/>
    </w:rPr>
  </w:style>
  <w:style w:type="character" w:styleId="Kommentinviite">
    <w:name w:val="annotation reference"/>
    <w:basedOn w:val="Kappaleenoletusfontti"/>
    <w:uiPriority w:val="99"/>
    <w:semiHidden/>
    <w:unhideWhenUsed/>
    <w:rsid w:val="00F844F4"/>
    <w:rPr>
      <w:sz w:val="16"/>
      <w:szCs w:val="16"/>
    </w:rPr>
  </w:style>
  <w:style w:type="character" w:customStyle="1" w:styleId="ui-provider">
    <w:name w:val="ui-provider"/>
    <w:basedOn w:val="Kappaleenoletusfontti"/>
    <w:rsid w:val="00F844F4"/>
  </w:style>
  <w:style w:type="character" w:customStyle="1" w:styleId="tabchar">
    <w:name w:val="tabchar"/>
    <w:basedOn w:val="Kappaleenoletusfontti"/>
    <w:rsid w:val="00F844F4"/>
  </w:style>
  <w:style w:type="character" w:customStyle="1" w:styleId="scxw151042291">
    <w:name w:val="scxw151042291"/>
    <w:basedOn w:val="Kappaleenoletusfontti"/>
    <w:rsid w:val="00F844F4"/>
  </w:style>
  <w:style w:type="paragraph" w:styleId="Kommentinteksti">
    <w:name w:val="annotation text"/>
    <w:basedOn w:val="Normaali"/>
    <w:link w:val="KommentintekstiChar"/>
    <w:uiPriority w:val="99"/>
    <w:unhideWhenUsed/>
    <w:rsid w:val="00C8493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C84936"/>
    <w:rPr>
      <w:rFonts w:eastAsiaTheme="minorEastAsia" w:cs="Times New Roman"/>
      <w:kern w:val="0"/>
      <w:sz w:val="20"/>
      <w:szCs w:val="20"/>
      <w:lang w:eastAsia="ja-JP"/>
      <w14:ligatures w14:val="non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8493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84936"/>
    <w:rPr>
      <w:rFonts w:eastAsiaTheme="minorEastAsia" w:cs="Times New Roman"/>
      <w:b/>
      <w:bCs/>
      <w:kern w:val="0"/>
      <w:sz w:val="20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3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0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1612</Words>
  <Characters>13065</Characters>
  <Application>Microsoft Office Word</Application>
  <DocSecurity>0</DocSecurity>
  <Lines>108</Lines>
  <Paragraphs>29</Paragraphs>
  <ScaleCrop>false</ScaleCrop>
  <Company/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Kallio</dc:creator>
  <cp:keywords/>
  <dc:description/>
  <cp:lastModifiedBy>Mirka Kallio</cp:lastModifiedBy>
  <cp:revision>2</cp:revision>
  <cp:lastPrinted>2024-11-18T16:27:00Z</cp:lastPrinted>
  <dcterms:created xsi:type="dcterms:W3CDTF">2024-11-25T11:26:00Z</dcterms:created>
  <dcterms:modified xsi:type="dcterms:W3CDTF">2024-11-25T11:26:00Z</dcterms:modified>
</cp:coreProperties>
</file>