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A5DC" w14:textId="77777777" w:rsidR="001710DD" w:rsidRPr="001C478C" w:rsidRDefault="001710DD" w:rsidP="001710DD">
      <w:pPr>
        <w:pStyle w:val="Eivli"/>
        <w:spacing w:before="40" w:after="560" w:line="216" w:lineRule="auto"/>
        <w:rPr>
          <w:rFonts w:ascii="Gudea" w:hAnsi="Gudea"/>
          <w:sz w:val="72"/>
          <w:szCs w:val="72"/>
        </w:rPr>
      </w:pPr>
    </w:p>
    <w:p w14:paraId="45C4D5F1" w14:textId="77777777" w:rsidR="001710DD" w:rsidRPr="001C478C" w:rsidRDefault="001710DD" w:rsidP="001710DD">
      <w:pPr>
        <w:pStyle w:val="Eivli"/>
        <w:spacing w:before="40" w:after="560" w:line="216" w:lineRule="auto"/>
        <w:jc w:val="center"/>
        <w:rPr>
          <w:rFonts w:ascii="Gudea" w:hAnsi="Gudea"/>
          <w:sz w:val="72"/>
          <w:szCs w:val="72"/>
        </w:rPr>
      </w:pPr>
    </w:p>
    <w:p w14:paraId="2B506368" w14:textId="77777777" w:rsidR="001710DD" w:rsidRPr="001C478C" w:rsidRDefault="001710DD" w:rsidP="001710DD">
      <w:pPr>
        <w:pStyle w:val="Eivli"/>
        <w:spacing w:before="40" w:after="560" w:line="216" w:lineRule="auto"/>
        <w:jc w:val="center"/>
        <w:rPr>
          <w:rFonts w:ascii="Gudea" w:hAnsi="Gudea"/>
          <w:sz w:val="72"/>
          <w:szCs w:val="72"/>
        </w:rPr>
      </w:pPr>
      <w:r w:rsidRPr="001C478C">
        <w:rPr>
          <w:rFonts w:ascii="Gudea" w:hAnsi="Gudea"/>
          <w:noProof/>
        </w:rPr>
        <w:drawing>
          <wp:inline distT="0" distB="0" distL="0" distR="0" wp14:anchorId="002BCEAB" wp14:editId="2BA42374">
            <wp:extent cx="1206500" cy="1200150"/>
            <wp:effectExtent l="0" t="0" r="0" b="0"/>
            <wp:docPr id="1" name="Kuva 2" descr="Heta-liit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8">
                      <a:extLst>
                        <a:ext uri="{28A0092B-C50C-407E-A947-70E740481C1C}">
                          <a14:useLocalDpi xmlns:a14="http://schemas.microsoft.com/office/drawing/2010/main" val="0"/>
                        </a:ext>
                      </a:extLst>
                    </a:blip>
                    <a:stretch>
                      <a:fillRect/>
                    </a:stretch>
                  </pic:blipFill>
                  <pic:spPr>
                    <a:xfrm>
                      <a:off x="0" y="0"/>
                      <a:ext cx="1206500" cy="1200150"/>
                    </a:xfrm>
                    <a:prstGeom prst="rect">
                      <a:avLst/>
                    </a:prstGeom>
                  </pic:spPr>
                </pic:pic>
              </a:graphicData>
            </a:graphic>
          </wp:inline>
        </w:drawing>
      </w:r>
      <w:r w:rsidRPr="001C478C">
        <w:rPr>
          <w:rFonts w:ascii="Gudea" w:hAnsi="Gudea"/>
          <w:noProof/>
        </w:rPr>
        <w:drawing>
          <wp:inline distT="0" distB="0" distL="0" distR="0" wp14:anchorId="52F0EEDC" wp14:editId="00084E5C">
            <wp:extent cx="2203450" cy="1174750"/>
            <wp:effectExtent l="0" t="0" r="6350" b="6350"/>
            <wp:docPr id="2" name="Kuva 3" descr="JHL: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9">
                      <a:extLst>
                        <a:ext uri="{28A0092B-C50C-407E-A947-70E740481C1C}">
                          <a14:useLocalDpi xmlns:a14="http://schemas.microsoft.com/office/drawing/2010/main" val="0"/>
                        </a:ext>
                      </a:extLst>
                    </a:blip>
                    <a:stretch>
                      <a:fillRect/>
                    </a:stretch>
                  </pic:blipFill>
                  <pic:spPr>
                    <a:xfrm>
                      <a:off x="0" y="0"/>
                      <a:ext cx="2203450" cy="1174750"/>
                    </a:xfrm>
                    <a:prstGeom prst="rect">
                      <a:avLst/>
                    </a:prstGeom>
                  </pic:spPr>
                </pic:pic>
              </a:graphicData>
            </a:graphic>
          </wp:inline>
        </w:drawing>
      </w:r>
    </w:p>
    <w:p w14:paraId="460252FD" w14:textId="77777777" w:rsidR="001710DD" w:rsidRPr="001C478C" w:rsidRDefault="001710DD" w:rsidP="001710DD">
      <w:pPr>
        <w:pStyle w:val="Eivli"/>
        <w:spacing w:before="40" w:after="560" w:line="216" w:lineRule="auto"/>
        <w:jc w:val="center"/>
        <w:rPr>
          <w:rFonts w:ascii="Gudea" w:hAnsi="Gudea"/>
          <w:sz w:val="72"/>
          <w:szCs w:val="72"/>
        </w:rPr>
      </w:pPr>
    </w:p>
    <w:p w14:paraId="62369551" w14:textId="77777777" w:rsidR="001710DD" w:rsidRPr="001C478C" w:rsidRDefault="001710DD" w:rsidP="001710DD">
      <w:pPr>
        <w:pStyle w:val="Eivli"/>
        <w:spacing w:before="40" w:after="560" w:line="216" w:lineRule="auto"/>
        <w:ind w:left="964"/>
        <w:rPr>
          <w:rFonts w:ascii="Gudea" w:hAnsi="Gudea"/>
          <w:sz w:val="72"/>
          <w:szCs w:val="72"/>
        </w:rPr>
      </w:pPr>
      <w:r w:rsidRPr="001C478C">
        <w:rPr>
          <w:rFonts w:ascii="Gudea" w:hAnsi="Gudea"/>
          <w:sz w:val="72"/>
          <w:szCs w:val="72"/>
        </w:rPr>
        <w:t>Henkilökohtaisia avustajia koskeva valtakunnallinen työehtosopimus</w:t>
      </w:r>
    </w:p>
    <w:p w14:paraId="630B235C" w14:textId="77777777" w:rsidR="001710DD" w:rsidRPr="001C478C" w:rsidRDefault="001710DD" w:rsidP="001710DD">
      <w:pPr>
        <w:pStyle w:val="Eivli"/>
        <w:spacing w:before="40" w:after="40"/>
        <w:ind w:left="964"/>
        <w:rPr>
          <w:rFonts w:ascii="Gudea" w:hAnsi="Gudea"/>
          <w:color w:val="00B050"/>
        </w:rPr>
      </w:pPr>
    </w:p>
    <w:p w14:paraId="3D585F95" w14:textId="77777777" w:rsidR="001710DD" w:rsidRPr="001C478C" w:rsidRDefault="001710DD" w:rsidP="001710DD">
      <w:pPr>
        <w:pStyle w:val="Eivli"/>
        <w:spacing w:before="40" w:after="40"/>
        <w:ind w:left="964"/>
        <w:rPr>
          <w:rFonts w:ascii="Gudea" w:hAnsi="Gudea"/>
          <w:color w:val="00B050"/>
        </w:rPr>
      </w:pPr>
    </w:p>
    <w:p w14:paraId="0257A4D5" w14:textId="77777777" w:rsidR="001710DD" w:rsidRPr="001C478C" w:rsidRDefault="001710DD" w:rsidP="001710DD">
      <w:pPr>
        <w:pStyle w:val="Eivli"/>
        <w:spacing w:before="40" w:after="40"/>
        <w:ind w:left="964"/>
        <w:rPr>
          <w:rFonts w:ascii="Gudea" w:hAnsi="Gudea"/>
          <w:color w:val="00B050"/>
        </w:rPr>
      </w:pPr>
    </w:p>
    <w:p w14:paraId="775B40B7" w14:textId="77777777" w:rsidR="001710DD" w:rsidRPr="001C478C" w:rsidRDefault="001710DD" w:rsidP="001710DD">
      <w:pPr>
        <w:pStyle w:val="Eivli"/>
        <w:spacing w:before="40" w:after="40"/>
        <w:ind w:left="964"/>
        <w:rPr>
          <w:rFonts w:ascii="Gudea" w:hAnsi="Gudea"/>
          <w:color w:val="00B050"/>
        </w:rPr>
      </w:pPr>
    </w:p>
    <w:p w14:paraId="02CE9550" w14:textId="381614A8" w:rsidR="001710DD" w:rsidRPr="001B0FD3" w:rsidRDefault="00815213" w:rsidP="001710DD">
      <w:pPr>
        <w:pStyle w:val="Eivli"/>
        <w:spacing w:before="40" w:after="40"/>
        <w:ind w:left="964"/>
        <w:rPr>
          <w:rFonts w:ascii="Gudea" w:hAnsi="Gudea"/>
          <w:color w:val="000000" w:themeColor="text1"/>
          <w:sz w:val="24"/>
          <w:szCs w:val="24"/>
        </w:rPr>
      </w:pPr>
      <w:r w:rsidRPr="00815213">
        <w:rPr>
          <w:rFonts w:ascii="Gudea" w:hAnsi="Gudea"/>
          <w:color w:val="000000" w:themeColor="text1"/>
          <w:sz w:val="24"/>
          <w:szCs w:val="24"/>
        </w:rPr>
        <w:t>9</w:t>
      </w:r>
      <w:r w:rsidR="001710DD" w:rsidRPr="00815213">
        <w:rPr>
          <w:rFonts w:ascii="Gudea" w:hAnsi="Gudea"/>
          <w:color w:val="000000" w:themeColor="text1"/>
          <w:sz w:val="24"/>
          <w:szCs w:val="24"/>
        </w:rPr>
        <w:t>.5.2022-30.4.2023</w:t>
      </w:r>
    </w:p>
    <w:p w14:paraId="4A42C699" w14:textId="77777777" w:rsidR="001710DD" w:rsidRPr="001C478C" w:rsidRDefault="001710DD" w:rsidP="001710DD">
      <w:pPr>
        <w:pStyle w:val="Eivli"/>
        <w:spacing w:before="40" w:after="40"/>
        <w:ind w:left="964"/>
        <w:rPr>
          <w:rFonts w:ascii="Gudea" w:hAnsi="Gudea"/>
          <w:caps/>
          <w:color w:val="1F4E79" w:themeColor="accent5" w:themeShade="80"/>
          <w:sz w:val="28"/>
          <w:szCs w:val="28"/>
        </w:rPr>
      </w:pPr>
    </w:p>
    <w:p w14:paraId="7EC9BFAF" w14:textId="77777777" w:rsidR="001710DD" w:rsidRPr="001C478C" w:rsidRDefault="001710DD" w:rsidP="001710DD">
      <w:pPr>
        <w:pStyle w:val="Eivli"/>
        <w:spacing w:before="80" w:after="40"/>
        <w:ind w:left="964"/>
        <w:rPr>
          <w:rFonts w:ascii="Gudea" w:hAnsi="Gudea"/>
          <w:caps/>
          <w:color w:val="C45911" w:themeColor="accent2" w:themeShade="BF"/>
          <w:sz w:val="24"/>
          <w:szCs w:val="24"/>
        </w:rPr>
      </w:pPr>
      <w:r w:rsidRPr="001C478C">
        <w:rPr>
          <w:rFonts w:ascii="Gudea" w:hAnsi="Gudea"/>
          <w:caps/>
          <w:color w:val="C45911" w:themeColor="accent2" w:themeShade="BF"/>
          <w:sz w:val="24"/>
          <w:szCs w:val="24"/>
        </w:rPr>
        <w:t>heta – henkilökohtaisten avustajien työnantajien liitto ry</w:t>
      </w:r>
    </w:p>
    <w:p w14:paraId="1CCBA732" w14:textId="77777777" w:rsidR="001710DD" w:rsidRPr="001C478C" w:rsidRDefault="001710DD" w:rsidP="001710DD">
      <w:pPr>
        <w:pStyle w:val="Eivli"/>
        <w:spacing w:before="80" w:after="40"/>
        <w:ind w:left="964"/>
        <w:rPr>
          <w:rFonts w:ascii="Gudea" w:hAnsi="Gudea"/>
          <w:caps/>
          <w:color w:val="C45911" w:themeColor="accent2" w:themeShade="BF"/>
          <w:sz w:val="24"/>
          <w:szCs w:val="24"/>
        </w:rPr>
      </w:pPr>
      <w:r w:rsidRPr="001C478C">
        <w:rPr>
          <w:rFonts w:ascii="Gudea" w:hAnsi="Gudea"/>
          <w:caps/>
          <w:color w:val="C45911" w:themeColor="accent2" w:themeShade="BF"/>
          <w:sz w:val="24"/>
          <w:szCs w:val="24"/>
        </w:rPr>
        <w:t>julkisten ja hyvinvointialojen liitto JHL ry</w:t>
      </w:r>
    </w:p>
    <w:p w14:paraId="4BD9DE23" w14:textId="77777777" w:rsidR="001710DD" w:rsidRPr="001C478C" w:rsidRDefault="001710DD" w:rsidP="001710DD">
      <w:pPr>
        <w:rPr>
          <w:rFonts w:ascii="Gudea" w:hAnsi="Gudea"/>
        </w:rPr>
      </w:pPr>
    </w:p>
    <w:p w14:paraId="31F7D4CA" w14:textId="5B111B31" w:rsidR="00302F60" w:rsidRDefault="00302F60" w:rsidP="3621EB32">
      <w:pPr>
        <w:rPr>
          <w:rFonts w:ascii="Gudea" w:eastAsia="Gudea" w:hAnsi="Gudea" w:cs="Gudea"/>
          <w:b/>
          <w:bCs/>
        </w:rPr>
      </w:pPr>
    </w:p>
    <w:p w14:paraId="3A4D152C" w14:textId="3A3201D1" w:rsidR="00044306" w:rsidRDefault="00044306" w:rsidP="3621EB32">
      <w:pPr>
        <w:rPr>
          <w:rFonts w:ascii="Gudea" w:eastAsia="Gudea" w:hAnsi="Gudea" w:cs="Gudea"/>
          <w:b/>
          <w:bCs/>
        </w:rPr>
      </w:pPr>
    </w:p>
    <w:sdt>
      <w:sdtPr>
        <w:rPr>
          <w:rFonts w:asciiTheme="minorHAnsi" w:eastAsiaTheme="minorHAnsi" w:hAnsiTheme="minorHAnsi" w:cstheme="minorBidi"/>
          <w:color w:val="auto"/>
          <w:sz w:val="22"/>
          <w:szCs w:val="22"/>
          <w:lang w:eastAsia="en-US"/>
        </w:rPr>
        <w:id w:val="1243682510"/>
        <w:docPartObj>
          <w:docPartGallery w:val="Table of Contents"/>
          <w:docPartUnique/>
        </w:docPartObj>
      </w:sdtPr>
      <w:sdtEndPr>
        <w:rPr>
          <w:b/>
          <w:bCs/>
        </w:rPr>
      </w:sdtEndPr>
      <w:sdtContent>
        <w:p w14:paraId="0EB3106B" w14:textId="704F1620" w:rsidR="00DE6467" w:rsidRDefault="00DE6467">
          <w:pPr>
            <w:pStyle w:val="Sisllysluettelonotsikko"/>
          </w:pPr>
          <w:r>
            <w:t>Sisällys</w:t>
          </w:r>
        </w:p>
        <w:p w14:paraId="2304F746" w14:textId="327DF803" w:rsidR="00644668" w:rsidRDefault="00DE6467">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102652616" w:history="1">
            <w:r w:rsidR="00644668" w:rsidRPr="004F7D3B">
              <w:rPr>
                <w:rStyle w:val="Hyperlinkki"/>
                <w:rFonts w:ascii="Gudea" w:eastAsia="Gudea" w:hAnsi="Gudea" w:cs="Gudea"/>
                <w:b/>
                <w:bCs/>
                <w:noProof/>
              </w:rPr>
              <w:t>2 § Työnjohto, jakaminen ja järjestäytymisoikeus</w:t>
            </w:r>
            <w:r w:rsidR="00644668">
              <w:rPr>
                <w:noProof/>
                <w:webHidden/>
              </w:rPr>
              <w:tab/>
            </w:r>
            <w:r w:rsidR="00644668">
              <w:rPr>
                <w:noProof/>
                <w:webHidden/>
              </w:rPr>
              <w:fldChar w:fldCharType="begin"/>
            </w:r>
            <w:r w:rsidR="00644668">
              <w:rPr>
                <w:noProof/>
                <w:webHidden/>
              </w:rPr>
              <w:instrText xml:space="preserve"> PAGEREF _Toc102652616 \h </w:instrText>
            </w:r>
            <w:r w:rsidR="00644668">
              <w:rPr>
                <w:noProof/>
                <w:webHidden/>
              </w:rPr>
            </w:r>
            <w:r w:rsidR="00644668">
              <w:rPr>
                <w:noProof/>
                <w:webHidden/>
              </w:rPr>
              <w:fldChar w:fldCharType="separate"/>
            </w:r>
            <w:r w:rsidR="00126F3A">
              <w:rPr>
                <w:noProof/>
                <w:webHidden/>
              </w:rPr>
              <w:t>4</w:t>
            </w:r>
            <w:r w:rsidR="00644668">
              <w:rPr>
                <w:noProof/>
                <w:webHidden/>
              </w:rPr>
              <w:fldChar w:fldCharType="end"/>
            </w:r>
          </w:hyperlink>
        </w:p>
        <w:p w14:paraId="108EFB58" w14:textId="5126990E" w:rsidR="00644668" w:rsidRDefault="00DE42F6">
          <w:pPr>
            <w:pStyle w:val="Sisluet1"/>
            <w:tabs>
              <w:tab w:val="right" w:leader="dot" w:pos="9628"/>
            </w:tabs>
            <w:rPr>
              <w:rFonts w:eastAsiaTheme="minorEastAsia"/>
              <w:noProof/>
              <w:lang w:eastAsia="fi-FI"/>
            </w:rPr>
          </w:pPr>
          <w:hyperlink w:anchor="_Toc102652617" w:history="1">
            <w:r w:rsidR="00644668" w:rsidRPr="004F7D3B">
              <w:rPr>
                <w:rStyle w:val="Hyperlinkki"/>
                <w:rFonts w:ascii="Gudea" w:eastAsia="Gudea" w:hAnsi="Gudea" w:cs="Gudea"/>
                <w:b/>
                <w:bCs/>
                <w:noProof/>
              </w:rPr>
              <w:t>3 § Työsuhteen alkaminen ja koeaika</w:t>
            </w:r>
            <w:r w:rsidR="00644668">
              <w:rPr>
                <w:noProof/>
                <w:webHidden/>
              </w:rPr>
              <w:tab/>
            </w:r>
            <w:r w:rsidR="00644668">
              <w:rPr>
                <w:noProof/>
                <w:webHidden/>
              </w:rPr>
              <w:fldChar w:fldCharType="begin"/>
            </w:r>
            <w:r w:rsidR="00644668">
              <w:rPr>
                <w:noProof/>
                <w:webHidden/>
              </w:rPr>
              <w:instrText xml:space="preserve"> PAGEREF _Toc102652617 \h </w:instrText>
            </w:r>
            <w:r w:rsidR="00644668">
              <w:rPr>
                <w:noProof/>
                <w:webHidden/>
              </w:rPr>
            </w:r>
            <w:r w:rsidR="00644668">
              <w:rPr>
                <w:noProof/>
                <w:webHidden/>
              </w:rPr>
              <w:fldChar w:fldCharType="separate"/>
            </w:r>
            <w:r w:rsidR="00126F3A">
              <w:rPr>
                <w:noProof/>
                <w:webHidden/>
              </w:rPr>
              <w:t>4</w:t>
            </w:r>
            <w:r w:rsidR="00644668">
              <w:rPr>
                <w:noProof/>
                <w:webHidden/>
              </w:rPr>
              <w:fldChar w:fldCharType="end"/>
            </w:r>
          </w:hyperlink>
        </w:p>
        <w:p w14:paraId="584D1A50" w14:textId="0377502A" w:rsidR="00644668" w:rsidRDefault="00DE42F6">
          <w:pPr>
            <w:pStyle w:val="Sisluet2"/>
            <w:tabs>
              <w:tab w:val="right" w:leader="dot" w:pos="9628"/>
            </w:tabs>
            <w:rPr>
              <w:rFonts w:eastAsiaTheme="minorEastAsia"/>
              <w:noProof/>
              <w:lang w:eastAsia="fi-FI"/>
            </w:rPr>
          </w:pPr>
          <w:hyperlink w:anchor="_Toc102652618" w:history="1">
            <w:r w:rsidR="00644668" w:rsidRPr="004F7D3B">
              <w:rPr>
                <w:rStyle w:val="Hyperlinkki"/>
                <w:rFonts w:eastAsia="Gudea" w:cs="Gudea"/>
                <w:iCs/>
                <w:noProof/>
              </w:rPr>
              <w:t>3.1 Työsuhteen alkaminen</w:t>
            </w:r>
            <w:r w:rsidR="00644668">
              <w:rPr>
                <w:noProof/>
                <w:webHidden/>
              </w:rPr>
              <w:tab/>
            </w:r>
            <w:r w:rsidR="00644668">
              <w:rPr>
                <w:noProof/>
                <w:webHidden/>
              </w:rPr>
              <w:fldChar w:fldCharType="begin"/>
            </w:r>
            <w:r w:rsidR="00644668">
              <w:rPr>
                <w:noProof/>
                <w:webHidden/>
              </w:rPr>
              <w:instrText xml:space="preserve"> PAGEREF _Toc102652618 \h </w:instrText>
            </w:r>
            <w:r w:rsidR="00644668">
              <w:rPr>
                <w:noProof/>
                <w:webHidden/>
              </w:rPr>
            </w:r>
            <w:r w:rsidR="00644668">
              <w:rPr>
                <w:noProof/>
                <w:webHidden/>
              </w:rPr>
              <w:fldChar w:fldCharType="separate"/>
            </w:r>
            <w:r w:rsidR="00126F3A">
              <w:rPr>
                <w:noProof/>
                <w:webHidden/>
              </w:rPr>
              <w:t>4</w:t>
            </w:r>
            <w:r w:rsidR="00644668">
              <w:rPr>
                <w:noProof/>
                <w:webHidden/>
              </w:rPr>
              <w:fldChar w:fldCharType="end"/>
            </w:r>
          </w:hyperlink>
        </w:p>
        <w:p w14:paraId="20F74382" w14:textId="4030C31A" w:rsidR="00644668" w:rsidRDefault="00DE42F6">
          <w:pPr>
            <w:pStyle w:val="Sisluet2"/>
            <w:tabs>
              <w:tab w:val="right" w:leader="dot" w:pos="9628"/>
            </w:tabs>
            <w:rPr>
              <w:rFonts w:eastAsiaTheme="minorEastAsia"/>
              <w:noProof/>
              <w:lang w:eastAsia="fi-FI"/>
            </w:rPr>
          </w:pPr>
          <w:hyperlink w:anchor="_Toc102652619" w:history="1">
            <w:r w:rsidR="00644668" w:rsidRPr="004F7D3B">
              <w:rPr>
                <w:rStyle w:val="Hyperlinkki"/>
                <w:iCs/>
                <w:noProof/>
              </w:rPr>
              <w:t>3.2 Koeaika</w:t>
            </w:r>
            <w:r w:rsidR="00644668">
              <w:rPr>
                <w:noProof/>
                <w:webHidden/>
              </w:rPr>
              <w:tab/>
            </w:r>
            <w:r w:rsidR="00644668">
              <w:rPr>
                <w:noProof/>
                <w:webHidden/>
              </w:rPr>
              <w:fldChar w:fldCharType="begin"/>
            </w:r>
            <w:r w:rsidR="00644668">
              <w:rPr>
                <w:noProof/>
                <w:webHidden/>
              </w:rPr>
              <w:instrText xml:space="preserve"> PAGEREF _Toc102652619 \h </w:instrText>
            </w:r>
            <w:r w:rsidR="00644668">
              <w:rPr>
                <w:noProof/>
                <w:webHidden/>
              </w:rPr>
            </w:r>
            <w:r w:rsidR="00644668">
              <w:rPr>
                <w:noProof/>
                <w:webHidden/>
              </w:rPr>
              <w:fldChar w:fldCharType="separate"/>
            </w:r>
            <w:r w:rsidR="00126F3A">
              <w:rPr>
                <w:noProof/>
                <w:webHidden/>
              </w:rPr>
              <w:t>5</w:t>
            </w:r>
            <w:r w:rsidR="00644668">
              <w:rPr>
                <w:noProof/>
                <w:webHidden/>
              </w:rPr>
              <w:fldChar w:fldCharType="end"/>
            </w:r>
          </w:hyperlink>
        </w:p>
        <w:p w14:paraId="48E5A0E7" w14:textId="4D3ABD8C" w:rsidR="00644668" w:rsidRDefault="00DE42F6">
          <w:pPr>
            <w:pStyle w:val="Sisluet1"/>
            <w:tabs>
              <w:tab w:val="right" w:leader="dot" w:pos="9628"/>
            </w:tabs>
            <w:rPr>
              <w:rFonts w:eastAsiaTheme="minorEastAsia"/>
              <w:noProof/>
              <w:lang w:eastAsia="fi-FI"/>
            </w:rPr>
          </w:pPr>
          <w:hyperlink w:anchor="_Toc102652620" w:history="1">
            <w:r w:rsidR="00644668" w:rsidRPr="004F7D3B">
              <w:rPr>
                <w:rStyle w:val="Hyperlinkki"/>
                <w:rFonts w:ascii="Gudea" w:hAnsi="Gudea"/>
                <w:b/>
                <w:bCs/>
                <w:noProof/>
              </w:rPr>
              <w:t>4 § Työsuhteen päättyminen</w:t>
            </w:r>
            <w:r w:rsidR="00644668">
              <w:rPr>
                <w:noProof/>
                <w:webHidden/>
              </w:rPr>
              <w:tab/>
            </w:r>
            <w:r w:rsidR="00644668">
              <w:rPr>
                <w:noProof/>
                <w:webHidden/>
              </w:rPr>
              <w:fldChar w:fldCharType="begin"/>
            </w:r>
            <w:r w:rsidR="00644668">
              <w:rPr>
                <w:noProof/>
                <w:webHidden/>
              </w:rPr>
              <w:instrText xml:space="preserve"> PAGEREF _Toc102652620 \h </w:instrText>
            </w:r>
            <w:r w:rsidR="00644668">
              <w:rPr>
                <w:noProof/>
                <w:webHidden/>
              </w:rPr>
            </w:r>
            <w:r w:rsidR="00644668">
              <w:rPr>
                <w:noProof/>
                <w:webHidden/>
              </w:rPr>
              <w:fldChar w:fldCharType="separate"/>
            </w:r>
            <w:r w:rsidR="00126F3A">
              <w:rPr>
                <w:noProof/>
                <w:webHidden/>
              </w:rPr>
              <w:t>5</w:t>
            </w:r>
            <w:r w:rsidR="00644668">
              <w:rPr>
                <w:noProof/>
                <w:webHidden/>
              </w:rPr>
              <w:fldChar w:fldCharType="end"/>
            </w:r>
          </w:hyperlink>
        </w:p>
        <w:p w14:paraId="2C5A8D1E" w14:textId="01B61501" w:rsidR="00644668" w:rsidRDefault="00DE42F6">
          <w:pPr>
            <w:pStyle w:val="Sisluet1"/>
            <w:tabs>
              <w:tab w:val="right" w:leader="dot" w:pos="9628"/>
            </w:tabs>
            <w:rPr>
              <w:rFonts w:eastAsiaTheme="minorEastAsia"/>
              <w:noProof/>
              <w:lang w:eastAsia="fi-FI"/>
            </w:rPr>
          </w:pPr>
          <w:hyperlink w:anchor="_Toc102652621" w:history="1">
            <w:r w:rsidR="00644668" w:rsidRPr="004F7D3B">
              <w:rPr>
                <w:rStyle w:val="Hyperlinkki"/>
                <w:rFonts w:ascii="Gudea" w:eastAsia="Gudea" w:hAnsi="Gudea" w:cs="Gudea"/>
                <w:b/>
                <w:bCs/>
                <w:noProof/>
              </w:rPr>
              <w:t>5 § Lomautus</w:t>
            </w:r>
            <w:r w:rsidR="00644668">
              <w:rPr>
                <w:noProof/>
                <w:webHidden/>
              </w:rPr>
              <w:tab/>
            </w:r>
            <w:r w:rsidR="00644668">
              <w:rPr>
                <w:noProof/>
                <w:webHidden/>
              </w:rPr>
              <w:fldChar w:fldCharType="begin"/>
            </w:r>
            <w:r w:rsidR="00644668">
              <w:rPr>
                <w:noProof/>
                <w:webHidden/>
              </w:rPr>
              <w:instrText xml:space="preserve"> PAGEREF _Toc102652621 \h </w:instrText>
            </w:r>
            <w:r w:rsidR="00644668">
              <w:rPr>
                <w:noProof/>
                <w:webHidden/>
              </w:rPr>
            </w:r>
            <w:r w:rsidR="00644668">
              <w:rPr>
                <w:noProof/>
                <w:webHidden/>
              </w:rPr>
              <w:fldChar w:fldCharType="separate"/>
            </w:r>
            <w:r w:rsidR="00126F3A">
              <w:rPr>
                <w:noProof/>
                <w:webHidden/>
              </w:rPr>
              <w:t>6</w:t>
            </w:r>
            <w:r w:rsidR="00644668">
              <w:rPr>
                <w:noProof/>
                <w:webHidden/>
              </w:rPr>
              <w:fldChar w:fldCharType="end"/>
            </w:r>
          </w:hyperlink>
        </w:p>
        <w:p w14:paraId="28E49184" w14:textId="447A5ED4" w:rsidR="00644668" w:rsidRDefault="00DE42F6">
          <w:pPr>
            <w:pStyle w:val="Sisluet2"/>
            <w:tabs>
              <w:tab w:val="right" w:leader="dot" w:pos="9628"/>
            </w:tabs>
            <w:rPr>
              <w:rFonts w:eastAsiaTheme="minorEastAsia"/>
              <w:noProof/>
              <w:lang w:eastAsia="fi-FI"/>
            </w:rPr>
          </w:pPr>
          <w:hyperlink w:anchor="_Toc102652622" w:history="1">
            <w:r w:rsidR="00644668" w:rsidRPr="004F7D3B">
              <w:rPr>
                <w:rStyle w:val="Hyperlinkki"/>
                <w:rFonts w:eastAsia="Gudea" w:cs="Gudea"/>
                <w:iCs/>
                <w:noProof/>
              </w:rPr>
              <w:t>5.1 Lomautusmenettely</w:t>
            </w:r>
            <w:r w:rsidR="00644668">
              <w:rPr>
                <w:noProof/>
                <w:webHidden/>
              </w:rPr>
              <w:tab/>
            </w:r>
            <w:r w:rsidR="00644668">
              <w:rPr>
                <w:noProof/>
                <w:webHidden/>
              </w:rPr>
              <w:fldChar w:fldCharType="begin"/>
            </w:r>
            <w:r w:rsidR="00644668">
              <w:rPr>
                <w:noProof/>
                <w:webHidden/>
              </w:rPr>
              <w:instrText xml:space="preserve"> PAGEREF _Toc102652622 \h </w:instrText>
            </w:r>
            <w:r w:rsidR="00644668">
              <w:rPr>
                <w:noProof/>
                <w:webHidden/>
              </w:rPr>
            </w:r>
            <w:r w:rsidR="00644668">
              <w:rPr>
                <w:noProof/>
                <w:webHidden/>
              </w:rPr>
              <w:fldChar w:fldCharType="separate"/>
            </w:r>
            <w:r w:rsidR="00126F3A">
              <w:rPr>
                <w:noProof/>
                <w:webHidden/>
              </w:rPr>
              <w:t>6</w:t>
            </w:r>
            <w:r w:rsidR="00644668">
              <w:rPr>
                <w:noProof/>
                <w:webHidden/>
              </w:rPr>
              <w:fldChar w:fldCharType="end"/>
            </w:r>
          </w:hyperlink>
        </w:p>
        <w:p w14:paraId="63AF31B8" w14:textId="55962B25" w:rsidR="00644668" w:rsidRDefault="00DE42F6">
          <w:pPr>
            <w:pStyle w:val="Sisluet2"/>
            <w:tabs>
              <w:tab w:val="right" w:leader="dot" w:pos="9628"/>
            </w:tabs>
            <w:rPr>
              <w:rFonts w:eastAsiaTheme="minorEastAsia"/>
              <w:noProof/>
              <w:lang w:eastAsia="fi-FI"/>
            </w:rPr>
          </w:pPr>
          <w:hyperlink w:anchor="_Toc102652623" w:history="1">
            <w:r w:rsidR="00644668" w:rsidRPr="004F7D3B">
              <w:rPr>
                <w:rStyle w:val="Hyperlinkki"/>
                <w:iCs/>
                <w:noProof/>
              </w:rPr>
              <w:t>5.2 Lomautusmenettely työnantajan äkillisen sairaalaan joutumisen tai äkillisestä syystä alkaneen kuntoutusjakson tilanteissa</w:t>
            </w:r>
            <w:r w:rsidR="00644668">
              <w:rPr>
                <w:noProof/>
                <w:webHidden/>
              </w:rPr>
              <w:tab/>
            </w:r>
            <w:r w:rsidR="00644668">
              <w:rPr>
                <w:noProof/>
                <w:webHidden/>
              </w:rPr>
              <w:fldChar w:fldCharType="begin"/>
            </w:r>
            <w:r w:rsidR="00644668">
              <w:rPr>
                <w:noProof/>
                <w:webHidden/>
              </w:rPr>
              <w:instrText xml:space="preserve"> PAGEREF _Toc102652623 \h </w:instrText>
            </w:r>
            <w:r w:rsidR="00644668">
              <w:rPr>
                <w:noProof/>
                <w:webHidden/>
              </w:rPr>
            </w:r>
            <w:r w:rsidR="00644668">
              <w:rPr>
                <w:noProof/>
                <w:webHidden/>
              </w:rPr>
              <w:fldChar w:fldCharType="separate"/>
            </w:r>
            <w:r w:rsidR="00126F3A">
              <w:rPr>
                <w:noProof/>
                <w:webHidden/>
              </w:rPr>
              <w:t>6</w:t>
            </w:r>
            <w:r w:rsidR="00644668">
              <w:rPr>
                <w:noProof/>
                <w:webHidden/>
              </w:rPr>
              <w:fldChar w:fldCharType="end"/>
            </w:r>
          </w:hyperlink>
        </w:p>
        <w:p w14:paraId="53134598" w14:textId="5478ECA7" w:rsidR="00644668" w:rsidRDefault="00DE42F6">
          <w:pPr>
            <w:pStyle w:val="Sisluet2"/>
            <w:tabs>
              <w:tab w:val="right" w:leader="dot" w:pos="9628"/>
            </w:tabs>
            <w:rPr>
              <w:rFonts w:eastAsiaTheme="minorEastAsia"/>
              <w:noProof/>
              <w:lang w:eastAsia="fi-FI"/>
            </w:rPr>
          </w:pPr>
          <w:hyperlink w:anchor="_Toc102652624" w:history="1">
            <w:r w:rsidR="00644668" w:rsidRPr="004F7D3B">
              <w:rPr>
                <w:rStyle w:val="Hyperlinkki"/>
                <w:iCs/>
                <w:noProof/>
                <w:lang w:eastAsia="fi-FI"/>
              </w:rPr>
              <w:t>5.3</w:t>
            </w:r>
            <w:r w:rsidR="00644668" w:rsidRPr="004F7D3B">
              <w:rPr>
                <w:rStyle w:val="Hyperlinkki"/>
                <w:rFonts w:eastAsia="Gudea" w:cs="Gudea"/>
                <w:iCs/>
                <w:noProof/>
              </w:rPr>
              <w:t xml:space="preserve"> </w:t>
            </w:r>
            <w:r w:rsidR="00644668" w:rsidRPr="004F7D3B">
              <w:rPr>
                <w:rStyle w:val="Hyperlinkki"/>
                <w:iCs/>
                <w:noProof/>
              </w:rPr>
              <w:t>Lomautuksen siirto ja keskeyttäminen</w:t>
            </w:r>
            <w:r w:rsidR="00644668">
              <w:rPr>
                <w:noProof/>
                <w:webHidden/>
              </w:rPr>
              <w:tab/>
            </w:r>
            <w:r w:rsidR="00644668">
              <w:rPr>
                <w:noProof/>
                <w:webHidden/>
              </w:rPr>
              <w:fldChar w:fldCharType="begin"/>
            </w:r>
            <w:r w:rsidR="00644668">
              <w:rPr>
                <w:noProof/>
                <w:webHidden/>
              </w:rPr>
              <w:instrText xml:space="preserve"> PAGEREF _Toc102652624 \h </w:instrText>
            </w:r>
            <w:r w:rsidR="00644668">
              <w:rPr>
                <w:noProof/>
                <w:webHidden/>
              </w:rPr>
            </w:r>
            <w:r w:rsidR="00644668">
              <w:rPr>
                <w:noProof/>
                <w:webHidden/>
              </w:rPr>
              <w:fldChar w:fldCharType="separate"/>
            </w:r>
            <w:r w:rsidR="00126F3A">
              <w:rPr>
                <w:noProof/>
                <w:webHidden/>
              </w:rPr>
              <w:t>6</w:t>
            </w:r>
            <w:r w:rsidR="00644668">
              <w:rPr>
                <w:noProof/>
                <w:webHidden/>
              </w:rPr>
              <w:fldChar w:fldCharType="end"/>
            </w:r>
          </w:hyperlink>
        </w:p>
        <w:p w14:paraId="2561CBAF" w14:textId="430287E6" w:rsidR="00644668" w:rsidRDefault="00DE42F6">
          <w:pPr>
            <w:pStyle w:val="Sisluet1"/>
            <w:tabs>
              <w:tab w:val="right" w:leader="dot" w:pos="9628"/>
            </w:tabs>
            <w:rPr>
              <w:rFonts w:eastAsiaTheme="minorEastAsia"/>
              <w:noProof/>
              <w:lang w:eastAsia="fi-FI"/>
            </w:rPr>
          </w:pPr>
          <w:hyperlink w:anchor="_Toc102652625" w:history="1">
            <w:r w:rsidR="00644668" w:rsidRPr="004F7D3B">
              <w:rPr>
                <w:rStyle w:val="Hyperlinkki"/>
                <w:rFonts w:ascii="Gudea" w:eastAsia="Gudea" w:hAnsi="Gudea" w:cs="Gudea"/>
                <w:b/>
                <w:bCs/>
                <w:noProof/>
              </w:rPr>
              <w:t>6 § Työaika</w:t>
            </w:r>
            <w:r w:rsidR="00644668">
              <w:rPr>
                <w:noProof/>
                <w:webHidden/>
              </w:rPr>
              <w:tab/>
            </w:r>
            <w:r w:rsidR="00644668">
              <w:rPr>
                <w:noProof/>
                <w:webHidden/>
              </w:rPr>
              <w:fldChar w:fldCharType="begin"/>
            </w:r>
            <w:r w:rsidR="00644668">
              <w:rPr>
                <w:noProof/>
                <w:webHidden/>
              </w:rPr>
              <w:instrText xml:space="preserve"> PAGEREF _Toc102652625 \h </w:instrText>
            </w:r>
            <w:r w:rsidR="00644668">
              <w:rPr>
                <w:noProof/>
                <w:webHidden/>
              </w:rPr>
            </w:r>
            <w:r w:rsidR="00644668">
              <w:rPr>
                <w:noProof/>
                <w:webHidden/>
              </w:rPr>
              <w:fldChar w:fldCharType="separate"/>
            </w:r>
            <w:r w:rsidR="00126F3A">
              <w:rPr>
                <w:noProof/>
                <w:webHidden/>
              </w:rPr>
              <w:t>7</w:t>
            </w:r>
            <w:r w:rsidR="00644668">
              <w:rPr>
                <w:noProof/>
                <w:webHidden/>
              </w:rPr>
              <w:fldChar w:fldCharType="end"/>
            </w:r>
          </w:hyperlink>
        </w:p>
        <w:p w14:paraId="33CFCEE5" w14:textId="378E829E" w:rsidR="00644668" w:rsidRDefault="00DE42F6">
          <w:pPr>
            <w:pStyle w:val="Sisluet2"/>
            <w:tabs>
              <w:tab w:val="right" w:leader="dot" w:pos="9628"/>
            </w:tabs>
            <w:rPr>
              <w:rFonts w:eastAsiaTheme="minorEastAsia"/>
              <w:noProof/>
              <w:lang w:eastAsia="fi-FI"/>
            </w:rPr>
          </w:pPr>
          <w:hyperlink w:anchor="_Toc102652626" w:history="1">
            <w:r w:rsidR="00644668" w:rsidRPr="004F7D3B">
              <w:rPr>
                <w:rStyle w:val="Hyperlinkki"/>
                <w:iCs/>
                <w:noProof/>
              </w:rPr>
              <w:t>6.1 Yleistyöaika</w:t>
            </w:r>
            <w:r w:rsidR="00644668">
              <w:rPr>
                <w:noProof/>
                <w:webHidden/>
              </w:rPr>
              <w:tab/>
            </w:r>
            <w:r w:rsidR="00644668">
              <w:rPr>
                <w:noProof/>
                <w:webHidden/>
              </w:rPr>
              <w:fldChar w:fldCharType="begin"/>
            </w:r>
            <w:r w:rsidR="00644668">
              <w:rPr>
                <w:noProof/>
                <w:webHidden/>
              </w:rPr>
              <w:instrText xml:space="preserve"> PAGEREF _Toc102652626 \h </w:instrText>
            </w:r>
            <w:r w:rsidR="00644668">
              <w:rPr>
                <w:noProof/>
                <w:webHidden/>
              </w:rPr>
            </w:r>
            <w:r w:rsidR="00644668">
              <w:rPr>
                <w:noProof/>
                <w:webHidden/>
              </w:rPr>
              <w:fldChar w:fldCharType="separate"/>
            </w:r>
            <w:r w:rsidR="00126F3A">
              <w:rPr>
                <w:noProof/>
                <w:webHidden/>
              </w:rPr>
              <w:t>7</w:t>
            </w:r>
            <w:r w:rsidR="00644668">
              <w:rPr>
                <w:noProof/>
                <w:webHidden/>
              </w:rPr>
              <w:fldChar w:fldCharType="end"/>
            </w:r>
          </w:hyperlink>
        </w:p>
        <w:p w14:paraId="4640E442" w14:textId="37E10036" w:rsidR="00644668" w:rsidRDefault="00DE42F6">
          <w:pPr>
            <w:pStyle w:val="Sisluet3"/>
            <w:tabs>
              <w:tab w:val="right" w:leader="dot" w:pos="9628"/>
            </w:tabs>
            <w:rPr>
              <w:rFonts w:eastAsiaTheme="minorEastAsia"/>
              <w:noProof/>
              <w:lang w:eastAsia="fi-FI"/>
            </w:rPr>
          </w:pPr>
          <w:hyperlink w:anchor="_Toc102652627" w:history="1">
            <w:r w:rsidR="00644668" w:rsidRPr="004F7D3B">
              <w:rPr>
                <w:rStyle w:val="Hyperlinkki"/>
                <w:rFonts w:ascii="Gudea" w:hAnsi="Gudea"/>
                <w:noProof/>
              </w:rPr>
              <w:t>6.1.2 Säännöllisestä työajasta poikkeaminen työntekijän suostumuksella</w:t>
            </w:r>
            <w:r w:rsidR="00644668">
              <w:rPr>
                <w:noProof/>
                <w:webHidden/>
              </w:rPr>
              <w:tab/>
            </w:r>
            <w:r w:rsidR="00644668">
              <w:rPr>
                <w:noProof/>
                <w:webHidden/>
              </w:rPr>
              <w:fldChar w:fldCharType="begin"/>
            </w:r>
            <w:r w:rsidR="00644668">
              <w:rPr>
                <w:noProof/>
                <w:webHidden/>
              </w:rPr>
              <w:instrText xml:space="preserve"> PAGEREF _Toc102652627 \h </w:instrText>
            </w:r>
            <w:r w:rsidR="00644668">
              <w:rPr>
                <w:noProof/>
                <w:webHidden/>
              </w:rPr>
            </w:r>
            <w:r w:rsidR="00644668">
              <w:rPr>
                <w:noProof/>
                <w:webHidden/>
              </w:rPr>
              <w:fldChar w:fldCharType="separate"/>
            </w:r>
            <w:r w:rsidR="00126F3A">
              <w:rPr>
                <w:noProof/>
                <w:webHidden/>
              </w:rPr>
              <w:t>8</w:t>
            </w:r>
            <w:r w:rsidR="00644668">
              <w:rPr>
                <w:noProof/>
                <w:webHidden/>
              </w:rPr>
              <w:fldChar w:fldCharType="end"/>
            </w:r>
          </w:hyperlink>
        </w:p>
        <w:p w14:paraId="4281933D" w14:textId="076B86BC" w:rsidR="00644668" w:rsidRDefault="00DE42F6">
          <w:pPr>
            <w:pStyle w:val="Sisluet3"/>
            <w:tabs>
              <w:tab w:val="right" w:leader="dot" w:pos="9628"/>
            </w:tabs>
            <w:rPr>
              <w:rFonts w:eastAsiaTheme="minorEastAsia"/>
              <w:noProof/>
              <w:lang w:eastAsia="fi-FI"/>
            </w:rPr>
          </w:pPr>
          <w:hyperlink w:anchor="_Toc102652628" w:history="1">
            <w:r w:rsidR="00644668" w:rsidRPr="004F7D3B">
              <w:rPr>
                <w:rStyle w:val="Hyperlinkki"/>
                <w:rFonts w:ascii="Gudea" w:hAnsi="Gudea"/>
                <w:noProof/>
              </w:rPr>
              <w:t>6.1.2.1 Vuorokautisen työajan pidentäminen enintään 16 tuntiin</w:t>
            </w:r>
            <w:r w:rsidR="00644668">
              <w:rPr>
                <w:noProof/>
                <w:webHidden/>
              </w:rPr>
              <w:tab/>
            </w:r>
            <w:r w:rsidR="00644668">
              <w:rPr>
                <w:noProof/>
                <w:webHidden/>
              </w:rPr>
              <w:fldChar w:fldCharType="begin"/>
            </w:r>
            <w:r w:rsidR="00644668">
              <w:rPr>
                <w:noProof/>
                <w:webHidden/>
              </w:rPr>
              <w:instrText xml:space="preserve"> PAGEREF _Toc102652628 \h </w:instrText>
            </w:r>
            <w:r w:rsidR="00644668">
              <w:rPr>
                <w:noProof/>
                <w:webHidden/>
              </w:rPr>
            </w:r>
            <w:r w:rsidR="00644668">
              <w:rPr>
                <w:noProof/>
                <w:webHidden/>
              </w:rPr>
              <w:fldChar w:fldCharType="separate"/>
            </w:r>
            <w:r w:rsidR="00126F3A">
              <w:rPr>
                <w:noProof/>
                <w:webHidden/>
              </w:rPr>
              <w:t>8</w:t>
            </w:r>
            <w:r w:rsidR="00644668">
              <w:rPr>
                <w:noProof/>
                <w:webHidden/>
              </w:rPr>
              <w:fldChar w:fldCharType="end"/>
            </w:r>
          </w:hyperlink>
        </w:p>
        <w:p w14:paraId="7FFA6E23" w14:textId="3A9CE969" w:rsidR="00644668" w:rsidRDefault="00DE42F6">
          <w:pPr>
            <w:pStyle w:val="Sisluet3"/>
            <w:tabs>
              <w:tab w:val="right" w:leader="dot" w:pos="9628"/>
            </w:tabs>
            <w:rPr>
              <w:rFonts w:eastAsiaTheme="minorEastAsia"/>
              <w:noProof/>
              <w:lang w:eastAsia="fi-FI"/>
            </w:rPr>
          </w:pPr>
          <w:hyperlink w:anchor="_Toc102652629" w:history="1">
            <w:r w:rsidR="00644668" w:rsidRPr="004F7D3B">
              <w:rPr>
                <w:rStyle w:val="Hyperlinkki"/>
                <w:rFonts w:ascii="Gudea" w:hAnsi="Gudea"/>
                <w:noProof/>
              </w:rPr>
              <w:t>6.1.2.2 Vuorokautisen työajan pidentäminen yli 16 tuntiin</w:t>
            </w:r>
            <w:r w:rsidR="00644668">
              <w:rPr>
                <w:noProof/>
                <w:webHidden/>
              </w:rPr>
              <w:tab/>
            </w:r>
            <w:r w:rsidR="00644668">
              <w:rPr>
                <w:noProof/>
                <w:webHidden/>
              </w:rPr>
              <w:fldChar w:fldCharType="begin"/>
            </w:r>
            <w:r w:rsidR="00644668">
              <w:rPr>
                <w:noProof/>
                <w:webHidden/>
              </w:rPr>
              <w:instrText xml:space="preserve"> PAGEREF _Toc102652629 \h </w:instrText>
            </w:r>
            <w:r w:rsidR="00644668">
              <w:rPr>
                <w:noProof/>
                <w:webHidden/>
              </w:rPr>
            </w:r>
            <w:r w:rsidR="00644668">
              <w:rPr>
                <w:noProof/>
                <w:webHidden/>
              </w:rPr>
              <w:fldChar w:fldCharType="separate"/>
            </w:r>
            <w:r w:rsidR="00126F3A">
              <w:rPr>
                <w:noProof/>
                <w:webHidden/>
              </w:rPr>
              <w:t>8</w:t>
            </w:r>
            <w:r w:rsidR="00644668">
              <w:rPr>
                <w:noProof/>
                <w:webHidden/>
              </w:rPr>
              <w:fldChar w:fldCharType="end"/>
            </w:r>
          </w:hyperlink>
        </w:p>
        <w:p w14:paraId="456032E5" w14:textId="6718A526" w:rsidR="00644668" w:rsidRDefault="00DE42F6">
          <w:pPr>
            <w:pStyle w:val="Sisluet3"/>
            <w:tabs>
              <w:tab w:val="right" w:leader="dot" w:pos="9628"/>
            </w:tabs>
            <w:rPr>
              <w:rFonts w:eastAsiaTheme="minorEastAsia"/>
              <w:noProof/>
              <w:lang w:eastAsia="fi-FI"/>
            </w:rPr>
          </w:pPr>
          <w:hyperlink w:anchor="_Toc102652630" w:history="1">
            <w:r w:rsidR="00644668" w:rsidRPr="004F7D3B">
              <w:rPr>
                <w:rStyle w:val="Hyperlinkki"/>
                <w:rFonts w:ascii="Gudea" w:hAnsi="Gudea"/>
                <w:noProof/>
              </w:rPr>
              <w:t>6.1.2.3 Vuorokautisesta työajasta ja lepoajoista poikkeaminen matkojen aikana</w:t>
            </w:r>
            <w:r w:rsidR="00644668">
              <w:rPr>
                <w:noProof/>
                <w:webHidden/>
              </w:rPr>
              <w:tab/>
            </w:r>
            <w:r w:rsidR="00644668">
              <w:rPr>
                <w:noProof/>
                <w:webHidden/>
              </w:rPr>
              <w:fldChar w:fldCharType="begin"/>
            </w:r>
            <w:r w:rsidR="00644668">
              <w:rPr>
                <w:noProof/>
                <w:webHidden/>
              </w:rPr>
              <w:instrText xml:space="preserve"> PAGEREF _Toc102652630 \h </w:instrText>
            </w:r>
            <w:r w:rsidR="00644668">
              <w:rPr>
                <w:noProof/>
                <w:webHidden/>
              </w:rPr>
            </w:r>
            <w:r w:rsidR="00644668">
              <w:rPr>
                <w:noProof/>
                <w:webHidden/>
              </w:rPr>
              <w:fldChar w:fldCharType="separate"/>
            </w:r>
            <w:r w:rsidR="00126F3A">
              <w:rPr>
                <w:noProof/>
                <w:webHidden/>
              </w:rPr>
              <w:t>9</w:t>
            </w:r>
            <w:r w:rsidR="00644668">
              <w:rPr>
                <w:noProof/>
                <w:webHidden/>
              </w:rPr>
              <w:fldChar w:fldCharType="end"/>
            </w:r>
          </w:hyperlink>
        </w:p>
        <w:p w14:paraId="168D508A" w14:textId="723B45C3" w:rsidR="00644668" w:rsidRDefault="00DE42F6">
          <w:pPr>
            <w:pStyle w:val="Sisluet2"/>
            <w:tabs>
              <w:tab w:val="right" w:leader="dot" w:pos="9628"/>
            </w:tabs>
            <w:rPr>
              <w:rFonts w:eastAsiaTheme="minorEastAsia"/>
              <w:noProof/>
              <w:lang w:eastAsia="fi-FI"/>
            </w:rPr>
          </w:pPr>
          <w:hyperlink w:anchor="_Toc102652631" w:history="1">
            <w:r w:rsidR="00644668" w:rsidRPr="004F7D3B">
              <w:rPr>
                <w:rStyle w:val="Hyperlinkki"/>
                <w:iCs/>
                <w:noProof/>
              </w:rPr>
              <w:t>6.2 Jaksotyöaika</w:t>
            </w:r>
            <w:r w:rsidR="00644668">
              <w:rPr>
                <w:noProof/>
                <w:webHidden/>
              </w:rPr>
              <w:tab/>
            </w:r>
            <w:r w:rsidR="00644668">
              <w:rPr>
                <w:noProof/>
                <w:webHidden/>
              </w:rPr>
              <w:fldChar w:fldCharType="begin"/>
            </w:r>
            <w:r w:rsidR="00644668">
              <w:rPr>
                <w:noProof/>
                <w:webHidden/>
              </w:rPr>
              <w:instrText xml:space="preserve"> PAGEREF _Toc102652631 \h </w:instrText>
            </w:r>
            <w:r w:rsidR="00644668">
              <w:rPr>
                <w:noProof/>
                <w:webHidden/>
              </w:rPr>
            </w:r>
            <w:r w:rsidR="00644668">
              <w:rPr>
                <w:noProof/>
                <w:webHidden/>
              </w:rPr>
              <w:fldChar w:fldCharType="separate"/>
            </w:r>
            <w:r w:rsidR="00126F3A">
              <w:rPr>
                <w:noProof/>
                <w:webHidden/>
              </w:rPr>
              <w:t>11</w:t>
            </w:r>
            <w:r w:rsidR="00644668">
              <w:rPr>
                <w:noProof/>
                <w:webHidden/>
              </w:rPr>
              <w:fldChar w:fldCharType="end"/>
            </w:r>
          </w:hyperlink>
        </w:p>
        <w:p w14:paraId="46576D56" w14:textId="2C46CEE2" w:rsidR="00644668" w:rsidRDefault="00DE42F6">
          <w:pPr>
            <w:pStyle w:val="Sisluet3"/>
            <w:tabs>
              <w:tab w:val="right" w:leader="dot" w:pos="9628"/>
            </w:tabs>
            <w:rPr>
              <w:rFonts w:eastAsiaTheme="minorEastAsia"/>
              <w:noProof/>
              <w:lang w:eastAsia="fi-FI"/>
            </w:rPr>
          </w:pPr>
          <w:hyperlink w:anchor="_Toc102652632" w:history="1">
            <w:r w:rsidR="00644668" w:rsidRPr="004F7D3B">
              <w:rPr>
                <w:rStyle w:val="Hyperlinkki"/>
                <w:rFonts w:ascii="Gudea" w:hAnsi="Gudea"/>
                <w:noProof/>
              </w:rPr>
              <w:t>6.2.1 Säännöllisen työajan pituus jaksotyössä</w:t>
            </w:r>
            <w:r w:rsidR="00644668">
              <w:rPr>
                <w:noProof/>
                <w:webHidden/>
              </w:rPr>
              <w:tab/>
            </w:r>
            <w:r w:rsidR="00644668">
              <w:rPr>
                <w:noProof/>
                <w:webHidden/>
              </w:rPr>
              <w:fldChar w:fldCharType="begin"/>
            </w:r>
            <w:r w:rsidR="00644668">
              <w:rPr>
                <w:noProof/>
                <w:webHidden/>
              </w:rPr>
              <w:instrText xml:space="preserve"> PAGEREF _Toc102652632 \h </w:instrText>
            </w:r>
            <w:r w:rsidR="00644668">
              <w:rPr>
                <w:noProof/>
                <w:webHidden/>
              </w:rPr>
            </w:r>
            <w:r w:rsidR="00644668">
              <w:rPr>
                <w:noProof/>
                <w:webHidden/>
              </w:rPr>
              <w:fldChar w:fldCharType="separate"/>
            </w:r>
            <w:r w:rsidR="00126F3A">
              <w:rPr>
                <w:noProof/>
                <w:webHidden/>
              </w:rPr>
              <w:t>11</w:t>
            </w:r>
            <w:r w:rsidR="00644668">
              <w:rPr>
                <w:noProof/>
                <w:webHidden/>
              </w:rPr>
              <w:fldChar w:fldCharType="end"/>
            </w:r>
          </w:hyperlink>
        </w:p>
        <w:p w14:paraId="230A66B8" w14:textId="211900BE" w:rsidR="00644668" w:rsidRDefault="00DE42F6">
          <w:pPr>
            <w:pStyle w:val="Sisluet3"/>
            <w:tabs>
              <w:tab w:val="right" w:leader="dot" w:pos="9628"/>
            </w:tabs>
            <w:rPr>
              <w:rFonts w:eastAsiaTheme="minorEastAsia"/>
              <w:noProof/>
              <w:lang w:eastAsia="fi-FI"/>
            </w:rPr>
          </w:pPr>
          <w:hyperlink w:anchor="_Toc102652633" w:history="1">
            <w:r w:rsidR="00644668" w:rsidRPr="004F7D3B">
              <w:rPr>
                <w:rStyle w:val="Hyperlinkki"/>
                <w:rFonts w:ascii="Gudea" w:hAnsi="Gudea"/>
                <w:noProof/>
              </w:rPr>
              <w:t>6.2.2 Säännöllisestä työajasta poikkeaminen työntekijän suostumuksella</w:t>
            </w:r>
            <w:r w:rsidR="00644668">
              <w:rPr>
                <w:noProof/>
                <w:webHidden/>
              </w:rPr>
              <w:tab/>
            </w:r>
            <w:r w:rsidR="00644668">
              <w:rPr>
                <w:noProof/>
                <w:webHidden/>
              </w:rPr>
              <w:fldChar w:fldCharType="begin"/>
            </w:r>
            <w:r w:rsidR="00644668">
              <w:rPr>
                <w:noProof/>
                <w:webHidden/>
              </w:rPr>
              <w:instrText xml:space="preserve"> PAGEREF _Toc102652633 \h </w:instrText>
            </w:r>
            <w:r w:rsidR="00644668">
              <w:rPr>
                <w:noProof/>
                <w:webHidden/>
              </w:rPr>
            </w:r>
            <w:r w:rsidR="00644668">
              <w:rPr>
                <w:noProof/>
                <w:webHidden/>
              </w:rPr>
              <w:fldChar w:fldCharType="separate"/>
            </w:r>
            <w:r w:rsidR="00126F3A">
              <w:rPr>
                <w:noProof/>
                <w:webHidden/>
              </w:rPr>
              <w:t>11</w:t>
            </w:r>
            <w:r w:rsidR="00644668">
              <w:rPr>
                <w:noProof/>
                <w:webHidden/>
              </w:rPr>
              <w:fldChar w:fldCharType="end"/>
            </w:r>
          </w:hyperlink>
        </w:p>
        <w:p w14:paraId="61135897" w14:textId="06D960B4" w:rsidR="00644668" w:rsidRDefault="00DE42F6">
          <w:pPr>
            <w:pStyle w:val="Sisluet3"/>
            <w:tabs>
              <w:tab w:val="right" w:leader="dot" w:pos="9628"/>
            </w:tabs>
            <w:rPr>
              <w:rFonts w:eastAsiaTheme="minorEastAsia"/>
              <w:noProof/>
              <w:lang w:eastAsia="fi-FI"/>
            </w:rPr>
          </w:pPr>
          <w:hyperlink w:anchor="_Toc102652634" w:history="1">
            <w:r w:rsidR="00644668" w:rsidRPr="004F7D3B">
              <w:rPr>
                <w:rStyle w:val="Hyperlinkki"/>
                <w:rFonts w:ascii="Gudea" w:hAnsi="Gudea"/>
                <w:noProof/>
              </w:rPr>
              <w:t>6.2.2.1 Vuorokautisen työajan pidentäminen enintään 16 tuntiin</w:t>
            </w:r>
            <w:r w:rsidR="00644668">
              <w:rPr>
                <w:noProof/>
                <w:webHidden/>
              </w:rPr>
              <w:tab/>
            </w:r>
            <w:r w:rsidR="00644668">
              <w:rPr>
                <w:noProof/>
                <w:webHidden/>
              </w:rPr>
              <w:fldChar w:fldCharType="begin"/>
            </w:r>
            <w:r w:rsidR="00644668">
              <w:rPr>
                <w:noProof/>
                <w:webHidden/>
              </w:rPr>
              <w:instrText xml:space="preserve"> PAGEREF _Toc102652634 \h </w:instrText>
            </w:r>
            <w:r w:rsidR="00644668">
              <w:rPr>
                <w:noProof/>
                <w:webHidden/>
              </w:rPr>
            </w:r>
            <w:r w:rsidR="00644668">
              <w:rPr>
                <w:noProof/>
                <w:webHidden/>
              </w:rPr>
              <w:fldChar w:fldCharType="separate"/>
            </w:r>
            <w:r w:rsidR="00126F3A">
              <w:rPr>
                <w:noProof/>
                <w:webHidden/>
              </w:rPr>
              <w:t>11</w:t>
            </w:r>
            <w:r w:rsidR="00644668">
              <w:rPr>
                <w:noProof/>
                <w:webHidden/>
              </w:rPr>
              <w:fldChar w:fldCharType="end"/>
            </w:r>
          </w:hyperlink>
        </w:p>
        <w:p w14:paraId="3E3A7817" w14:textId="57392301" w:rsidR="00644668" w:rsidRDefault="00DE42F6">
          <w:pPr>
            <w:pStyle w:val="Sisluet3"/>
            <w:tabs>
              <w:tab w:val="right" w:leader="dot" w:pos="9628"/>
            </w:tabs>
            <w:rPr>
              <w:rFonts w:eastAsiaTheme="minorEastAsia"/>
              <w:noProof/>
              <w:lang w:eastAsia="fi-FI"/>
            </w:rPr>
          </w:pPr>
          <w:hyperlink w:anchor="_Toc102652635" w:history="1">
            <w:r w:rsidR="00644668" w:rsidRPr="004F7D3B">
              <w:rPr>
                <w:rStyle w:val="Hyperlinkki"/>
                <w:rFonts w:ascii="Gudea" w:hAnsi="Gudea"/>
                <w:noProof/>
              </w:rPr>
              <w:t>6.2.2.2 Vuorokautisen työajan pidentäminen yli 16 tuntiin</w:t>
            </w:r>
            <w:r w:rsidR="00644668">
              <w:rPr>
                <w:noProof/>
                <w:webHidden/>
              </w:rPr>
              <w:tab/>
            </w:r>
            <w:r w:rsidR="00644668">
              <w:rPr>
                <w:noProof/>
                <w:webHidden/>
              </w:rPr>
              <w:fldChar w:fldCharType="begin"/>
            </w:r>
            <w:r w:rsidR="00644668">
              <w:rPr>
                <w:noProof/>
                <w:webHidden/>
              </w:rPr>
              <w:instrText xml:space="preserve"> PAGEREF _Toc102652635 \h </w:instrText>
            </w:r>
            <w:r w:rsidR="00644668">
              <w:rPr>
                <w:noProof/>
                <w:webHidden/>
              </w:rPr>
            </w:r>
            <w:r w:rsidR="00644668">
              <w:rPr>
                <w:noProof/>
                <w:webHidden/>
              </w:rPr>
              <w:fldChar w:fldCharType="separate"/>
            </w:r>
            <w:r w:rsidR="00126F3A">
              <w:rPr>
                <w:noProof/>
                <w:webHidden/>
              </w:rPr>
              <w:t>12</w:t>
            </w:r>
            <w:r w:rsidR="00644668">
              <w:rPr>
                <w:noProof/>
                <w:webHidden/>
              </w:rPr>
              <w:fldChar w:fldCharType="end"/>
            </w:r>
          </w:hyperlink>
        </w:p>
        <w:p w14:paraId="641DDF06" w14:textId="239E01C8" w:rsidR="00644668" w:rsidRDefault="00DE42F6">
          <w:pPr>
            <w:pStyle w:val="Sisluet3"/>
            <w:tabs>
              <w:tab w:val="right" w:leader="dot" w:pos="9628"/>
            </w:tabs>
            <w:rPr>
              <w:rFonts w:eastAsiaTheme="minorEastAsia"/>
              <w:noProof/>
              <w:lang w:eastAsia="fi-FI"/>
            </w:rPr>
          </w:pPr>
          <w:hyperlink w:anchor="_Toc102652636" w:history="1">
            <w:r w:rsidR="00644668" w:rsidRPr="004F7D3B">
              <w:rPr>
                <w:rStyle w:val="Hyperlinkki"/>
                <w:rFonts w:ascii="Gudea" w:hAnsi="Gudea"/>
                <w:noProof/>
              </w:rPr>
              <w:t>6.2.2.3 Vuorokautisesta työajasta ja lepoajoista poikkeaminen matkojen aikana</w:t>
            </w:r>
            <w:r w:rsidR="00644668">
              <w:rPr>
                <w:noProof/>
                <w:webHidden/>
              </w:rPr>
              <w:tab/>
            </w:r>
            <w:r w:rsidR="00644668">
              <w:rPr>
                <w:noProof/>
                <w:webHidden/>
              </w:rPr>
              <w:fldChar w:fldCharType="begin"/>
            </w:r>
            <w:r w:rsidR="00644668">
              <w:rPr>
                <w:noProof/>
                <w:webHidden/>
              </w:rPr>
              <w:instrText xml:space="preserve"> PAGEREF _Toc102652636 \h </w:instrText>
            </w:r>
            <w:r w:rsidR="00644668">
              <w:rPr>
                <w:noProof/>
                <w:webHidden/>
              </w:rPr>
            </w:r>
            <w:r w:rsidR="00644668">
              <w:rPr>
                <w:noProof/>
                <w:webHidden/>
              </w:rPr>
              <w:fldChar w:fldCharType="separate"/>
            </w:r>
            <w:r w:rsidR="00126F3A">
              <w:rPr>
                <w:noProof/>
                <w:webHidden/>
              </w:rPr>
              <w:t>13</w:t>
            </w:r>
            <w:r w:rsidR="00644668">
              <w:rPr>
                <w:noProof/>
                <w:webHidden/>
              </w:rPr>
              <w:fldChar w:fldCharType="end"/>
            </w:r>
          </w:hyperlink>
        </w:p>
        <w:p w14:paraId="6901CCC2" w14:textId="2EA0AF99" w:rsidR="00644668" w:rsidRDefault="00DE42F6">
          <w:pPr>
            <w:pStyle w:val="Sisluet2"/>
            <w:tabs>
              <w:tab w:val="right" w:leader="dot" w:pos="9628"/>
            </w:tabs>
            <w:rPr>
              <w:rFonts w:eastAsiaTheme="minorEastAsia"/>
              <w:noProof/>
              <w:lang w:eastAsia="fi-FI"/>
            </w:rPr>
          </w:pPr>
          <w:hyperlink w:anchor="_Toc102652637" w:history="1">
            <w:r w:rsidR="00644668" w:rsidRPr="004F7D3B">
              <w:rPr>
                <w:rStyle w:val="Hyperlinkki"/>
                <w:iCs/>
                <w:noProof/>
              </w:rPr>
              <w:t>6.3 Työaika yötyössä</w:t>
            </w:r>
            <w:r w:rsidR="00644668">
              <w:rPr>
                <w:noProof/>
                <w:webHidden/>
              </w:rPr>
              <w:tab/>
            </w:r>
            <w:r w:rsidR="00644668">
              <w:rPr>
                <w:noProof/>
                <w:webHidden/>
              </w:rPr>
              <w:fldChar w:fldCharType="begin"/>
            </w:r>
            <w:r w:rsidR="00644668">
              <w:rPr>
                <w:noProof/>
                <w:webHidden/>
              </w:rPr>
              <w:instrText xml:space="preserve"> PAGEREF _Toc102652637 \h </w:instrText>
            </w:r>
            <w:r w:rsidR="00644668">
              <w:rPr>
                <w:noProof/>
                <w:webHidden/>
              </w:rPr>
            </w:r>
            <w:r w:rsidR="00644668">
              <w:rPr>
                <w:noProof/>
                <w:webHidden/>
              </w:rPr>
              <w:fldChar w:fldCharType="separate"/>
            </w:r>
            <w:r w:rsidR="00126F3A">
              <w:rPr>
                <w:noProof/>
                <w:webHidden/>
              </w:rPr>
              <w:t>15</w:t>
            </w:r>
            <w:r w:rsidR="00644668">
              <w:rPr>
                <w:noProof/>
                <w:webHidden/>
              </w:rPr>
              <w:fldChar w:fldCharType="end"/>
            </w:r>
          </w:hyperlink>
        </w:p>
        <w:p w14:paraId="051917AE" w14:textId="145BFA69" w:rsidR="00644668" w:rsidRDefault="00DE42F6">
          <w:pPr>
            <w:pStyle w:val="Sisluet2"/>
            <w:tabs>
              <w:tab w:val="right" w:leader="dot" w:pos="9628"/>
            </w:tabs>
            <w:rPr>
              <w:rFonts w:eastAsiaTheme="minorEastAsia"/>
              <w:noProof/>
              <w:lang w:eastAsia="fi-FI"/>
            </w:rPr>
          </w:pPr>
          <w:hyperlink w:anchor="_Toc102652638" w:history="1">
            <w:r w:rsidR="00644668" w:rsidRPr="004F7D3B">
              <w:rPr>
                <w:rStyle w:val="Hyperlinkki"/>
                <w:iCs/>
                <w:noProof/>
              </w:rPr>
              <w:t>6.4 Työaika poissaolojen ja vuosilomien yhteydessä</w:t>
            </w:r>
            <w:r w:rsidR="00644668">
              <w:rPr>
                <w:noProof/>
                <w:webHidden/>
              </w:rPr>
              <w:tab/>
            </w:r>
            <w:r w:rsidR="00644668">
              <w:rPr>
                <w:noProof/>
                <w:webHidden/>
              </w:rPr>
              <w:fldChar w:fldCharType="begin"/>
            </w:r>
            <w:r w:rsidR="00644668">
              <w:rPr>
                <w:noProof/>
                <w:webHidden/>
              </w:rPr>
              <w:instrText xml:space="preserve"> PAGEREF _Toc102652638 \h </w:instrText>
            </w:r>
            <w:r w:rsidR="00644668">
              <w:rPr>
                <w:noProof/>
                <w:webHidden/>
              </w:rPr>
            </w:r>
            <w:r w:rsidR="00644668">
              <w:rPr>
                <w:noProof/>
                <w:webHidden/>
              </w:rPr>
              <w:fldChar w:fldCharType="separate"/>
            </w:r>
            <w:r w:rsidR="00126F3A">
              <w:rPr>
                <w:noProof/>
                <w:webHidden/>
              </w:rPr>
              <w:t>15</w:t>
            </w:r>
            <w:r w:rsidR="00644668">
              <w:rPr>
                <w:noProof/>
                <w:webHidden/>
              </w:rPr>
              <w:fldChar w:fldCharType="end"/>
            </w:r>
          </w:hyperlink>
        </w:p>
        <w:p w14:paraId="2EAE2296" w14:textId="17FE33F4" w:rsidR="00644668" w:rsidRDefault="00DE42F6">
          <w:pPr>
            <w:pStyle w:val="Sisluet3"/>
            <w:tabs>
              <w:tab w:val="right" w:leader="dot" w:pos="9628"/>
            </w:tabs>
            <w:rPr>
              <w:rFonts w:eastAsiaTheme="minorEastAsia"/>
              <w:noProof/>
              <w:lang w:eastAsia="fi-FI"/>
            </w:rPr>
          </w:pPr>
          <w:hyperlink w:anchor="_Toc102652639" w:history="1">
            <w:r w:rsidR="00644668" w:rsidRPr="004F7D3B">
              <w:rPr>
                <w:rStyle w:val="Hyperlinkki"/>
                <w:rFonts w:ascii="Gudea" w:hAnsi="Gudea"/>
                <w:noProof/>
              </w:rPr>
              <w:t>6.4.1 Ennen työvuoroluettelon laatimista tiedossa olevat työpäiviksi sattuvat poissaolot</w:t>
            </w:r>
            <w:r w:rsidR="00644668">
              <w:rPr>
                <w:noProof/>
                <w:webHidden/>
              </w:rPr>
              <w:tab/>
            </w:r>
            <w:r w:rsidR="00644668">
              <w:rPr>
                <w:noProof/>
                <w:webHidden/>
              </w:rPr>
              <w:fldChar w:fldCharType="begin"/>
            </w:r>
            <w:r w:rsidR="00644668">
              <w:rPr>
                <w:noProof/>
                <w:webHidden/>
              </w:rPr>
              <w:instrText xml:space="preserve"> PAGEREF _Toc102652639 \h </w:instrText>
            </w:r>
            <w:r w:rsidR="00644668">
              <w:rPr>
                <w:noProof/>
                <w:webHidden/>
              </w:rPr>
            </w:r>
            <w:r w:rsidR="00644668">
              <w:rPr>
                <w:noProof/>
                <w:webHidden/>
              </w:rPr>
              <w:fldChar w:fldCharType="separate"/>
            </w:r>
            <w:r w:rsidR="00126F3A">
              <w:rPr>
                <w:noProof/>
                <w:webHidden/>
              </w:rPr>
              <w:t>15</w:t>
            </w:r>
            <w:r w:rsidR="00644668">
              <w:rPr>
                <w:noProof/>
                <w:webHidden/>
              </w:rPr>
              <w:fldChar w:fldCharType="end"/>
            </w:r>
          </w:hyperlink>
        </w:p>
        <w:p w14:paraId="6971AD0E" w14:textId="5B0CD26A" w:rsidR="00644668" w:rsidRDefault="00DE42F6">
          <w:pPr>
            <w:pStyle w:val="Sisluet3"/>
            <w:tabs>
              <w:tab w:val="right" w:leader="dot" w:pos="9628"/>
            </w:tabs>
            <w:rPr>
              <w:rFonts w:eastAsiaTheme="minorEastAsia"/>
              <w:noProof/>
              <w:lang w:eastAsia="fi-FI"/>
            </w:rPr>
          </w:pPr>
          <w:hyperlink w:anchor="_Toc102652640" w:history="1">
            <w:r w:rsidR="00644668" w:rsidRPr="004F7D3B">
              <w:rPr>
                <w:rStyle w:val="Hyperlinkki"/>
                <w:rFonts w:ascii="Gudea" w:hAnsi="Gudea"/>
                <w:noProof/>
              </w:rPr>
              <w:t>6.4.2 Työvuoroluettelon vahvistamisen jälkeen tietoon tulevat poissaolot</w:t>
            </w:r>
            <w:r w:rsidR="00644668">
              <w:rPr>
                <w:noProof/>
                <w:webHidden/>
              </w:rPr>
              <w:tab/>
            </w:r>
            <w:r w:rsidR="00644668">
              <w:rPr>
                <w:noProof/>
                <w:webHidden/>
              </w:rPr>
              <w:fldChar w:fldCharType="begin"/>
            </w:r>
            <w:r w:rsidR="00644668">
              <w:rPr>
                <w:noProof/>
                <w:webHidden/>
              </w:rPr>
              <w:instrText xml:space="preserve"> PAGEREF _Toc102652640 \h </w:instrText>
            </w:r>
            <w:r w:rsidR="00644668">
              <w:rPr>
                <w:noProof/>
                <w:webHidden/>
              </w:rPr>
            </w:r>
            <w:r w:rsidR="00644668">
              <w:rPr>
                <w:noProof/>
                <w:webHidden/>
              </w:rPr>
              <w:fldChar w:fldCharType="separate"/>
            </w:r>
            <w:r w:rsidR="00126F3A">
              <w:rPr>
                <w:noProof/>
                <w:webHidden/>
              </w:rPr>
              <w:t>16</w:t>
            </w:r>
            <w:r w:rsidR="00644668">
              <w:rPr>
                <w:noProof/>
                <w:webHidden/>
              </w:rPr>
              <w:fldChar w:fldCharType="end"/>
            </w:r>
          </w:hyperlink>
        </w:p>
        <w:p w14:paraId="4908E6C0" w14:textId="5C92BEB9" w:rsidR="00644668" w:rsidRDefault="00DE42F6">
          <w:pPr>
            <w:pStyle w:val="Sisluet1"/>
            <w:tabs>
              <w:tab w:val="right" w:leader="dot" w:pos="9628"/>
            </w:tabs>
            <w:rPr>
              <w:rFonts w:eastAsiaTheme="minorEastAsia"/>
              <w:noProof/>
              <w:lang w:eastAsia="fi-FI"/>
            </w:rPr>
          </w:pPr>
          <w:hyperlink w:anchor="_Toc102652641" w:history="1">
            <w:r w:rsidR="00644668" w:rsidRPr="004F7D3B">
              <w:rPr>
                <w:rStyle w:val="Hyperlinkki"/>
                <w:rFonts w:ascii="Gudea" w:eastAsia="Gudea" w:hAnsi="Gudea" w:cs="Gudea"/>
                <w:b/>
                <w:bCs/>
                <w:noProof/>
              </w:rPr>
              <w:t>7 § Lepoajat</w:t>
            </w:r>
            <w:r w:rsidR="00644668">
              <w:rPr>
                <w:noProof/>
                <w:webHidden/>
              </w:rPr>
              <w:tab/>
            </w:r>
            <w:r w:rsidR="00644668">
              <w:rPr>
                <w:noProof/>
                <w:webHidden/>
              </w:rPr>
              <w:fldChar w:fldCharType="begin"/>
            </w:r>
            <w:r w:rsidR="00644668">
              <w:rPr>
                <w:noProof/>
                <w:webHidden/>
              </w:rPr>
              <w:instrText xml:space="preserve"> PAGEREF _Toc102652641 \h </w:instrText>
            </w:r>
            <w:r w:rsidR="00644668">
              <w:rPr>
                <w:noProof/>
                <w:webHidden/>
              </w:rPr>
            </w:r>
            <w:r w:rsidR="00644668">
              <w:rPr>
                <w:noProof/>
                <w:webHidden/>
              </w:rPr>
              <w:fldChar w:fldCharType="separate"/>
            </w:r>
            <w:r w:rsidR="00126F3A">
              <w:rPr>
                <w:noProof/>
                <w:webHidden/>
              </w:rPr>
              <w:t>16</w:t>
            </w:r>
            <w:r w:rsidR="00644668">
              <w:rPr>
                <w:noProof/>
                <w:webHidden/>
              </w:rPr>
              <w:fldChar w:fldCharType="end"/>
            </w:r>
          </w:hyperlink>
        </w:p>
        <w:p w14:paraId="75892678" w14:textId="49DB47D6" w:rsidR="00644668" w:rsidRDefault="00DE42F6">
          <w:pPr>
            <w:pStyle w:val="Sisluet2"/>
            <w:tabs>
              <w:tab w:val="right" w:leader="dot" w:pos="9628"/>
            </w:tabs>
            <w:rPr>
              <w:rFonts w:eastAsiaTheme="minorEastAsia"/>
              <w:noProof/>
              <w:lang w:eastAsia="fi-FI"/>
            </w:rPr>
          </w:pPr>
          <w:hyperlink w:anchor="_Toc102652642" w:history="1">
            <w:r w:rsidR="00644668" w:rsidRPr="004F7D3B">
              <w:rPr>
                <w:rStyle w:val="Hyperlinkki"/>
                <w:rFonts w:eastAsia="Gudea" w:cs="Gudea"/>
                <w:noProof/>
              </w:rPr>
              <w:t>7.1 Päivittäiset tauot</w:t>
            </w:r>
            <w:r w:rsidR="00644668">
              <w:rPr>
                <w:noProof/>
                <w:webHidden/>
              </w:rPr>
              <w:tab/>
            </w:r>
            <w:r w:rsidR="00644668">
              <w:rPr>
                <w:noProof/>
                <w:webHidden/>
              </w:rPr>
              <w:fldChar w:fldCharType="begin"/>
            </w:r>
            <w:r w:rsidR="00644668">
              <w:rPr>
                <w:noProof/>
                <w:webHidden/>
              </w:rPr>
              <w:instrText xml:space="preserve"> PAGEREF _Toc102652642 \h </w:instrText>
            </w:r>
            <w:r w:rsidR="00644668">
              <w:rPr>
                <w:noProof/>
                <w:webHidden/>
              </w:rPr>
            </w:r>
            <w:r w:rsidR="00644668">
              <w:rPr>
                <w:noProof/>
                <w:webHidden/>
              </w:rPr>
              <w:fldChar w:fldCharType="separate"/>
            </w:r>
            <w:r w:rsidR="00126F3A">
              <w:rPr>
                <w:noProof/>
                <w:webHidden/>
              </w:rPr>
              <w:t>16</w:t>
            </w:r>
            <w:r w:rsidR="00644668">
              <w:rPr>
                <w:noProof/>
                <w:webHidden/>
              </w:rPr>
              <w:fldChar w:fldCharType="end"/>
            </w:r>
          </w:hyperlink>
        </w:p>
        <w:p w14:paraId="2995B7D1" w14:textId="7F8D3C8E" w:rsidR="00644668" w:rsidRDefault="00DE42F6">
          <w:pPr>
            <w:pStyle w:val="Sisluet2"/>
            <w:tabs>
              <w:tab w:val="right" w:leader="dot" w:pos="9628"/>
            </w:tabs>
            <w:rPr>
              <w:rFonts w:eastAsiaTheme="minorEastAsia"/>
              <w:noProof/>
              <w:lang w:eastAsia="fi-FI"/>
            </w:rPr>
          </w:pPr>
          <w:hyperlink w:anchor="_Toc102652643" w:history="1">
            <w:r w:rsidR="00644668" w:rsidRPr="004F7D3B">
              <w:rPr>
                <w:rStyle w:val="Hyperlinkki"/>
                <w:rFonts w:eastAsia="Gudea" w:cs="Gudea"/>
                <w:noProof/>
              </w:rPr>
              <w:t>7.2 Vuorokausilepo</w:t>
            </w:r>
            <w:r w:rsidR="00644668">
              <w:rPr>
                <w:noProof/>
                <w:webHidden/>
              </w:rPr>
              <w:tab/>
            </w:r>
            <w:r w:rsidR="00644668">
              <w:rPr>
                <w:noProof/>
                <w:webHidden/>
              </w:rPr>
              <w:fldChar w:fldCharType="begin"/>
            </w:r>
            <w:r w:rsidR="00644668">
              <w:rPr>
                <w:noProof/>
                <w:webHidden/>
              </w:rPr>
              <w:instrText xml:space="preserve"> PAGEREF _Toc102652643 \h </w:instrText>
            </w:r>
            <w:r w:rsidR="00644668">
              <w:rPr>
                <w:noProof/>
                <w:webHidden/>
              </w:rPr>
            </w:r>
            <w:r w:rsidR="00644668">
              <w:rPr>
                <w:noProof/>
                <w:webHidden/>
              </w:rPr>
              <w:fldChar w:fldCharType="separate"/>
            </w:r>
            <w:r w:rsidR="00126F3A">
              <w:rPr>
                <w:noProof/>
                <w:webHidden/>
              </w:rPr>
              <w:t>17</w:t>
            </w:r>
            <w:r w:rsidR="00644668">
              <w:rPr>
                <w:noProof/>
                <w:webHidden/>
              </w:rPr>
              <w:fldChar w:fldCharType="end"/>
            </w:r>
          </w:hyperlink>
        </w:p>
        <w:p w14:paraId="6FB987E4" w14:textId="3C367FAF" w:rsidR="00644668" w:rsidRDefault="00DE42F6">
          <w:pPr>
            <w:pStyle w:val="Sisluet2"/>
            <w:tabs>
              <w:tab w:val="right" w:leader="dot" w:pos="9628"/>
            </w:tabs>
            <w:rPr>
              <w:rFonts w:eastAsiaTheme="minorEastAsia"/>
              <w:noProof/>
              <w:lang w:eastAsia="fi-FI"/>
            </w:rPr>
          </w:pPr>
          <w:hyperlink w:anchor="_Toc102652644" w:history="1">
            <w:r w:rsidR="00644668" w:rsidRPr="004F7D3B">
              <w:rPr>
                <w:rStyle w:val="Hyperlinkki"/>
                <w:rFonts w:eastAsia="Gudea" w:cs="Gudea"/>
                <w:noProof/>
              </w:rPr>
              <w:t>7.3 Viikkolepo</w:t>
            </w:r>
            <w:r w:rsidR="00644668">
              <w:rPr>
                <w:noProof/>
                <w:webHidden/>
              </w:rPr>
              <w:tab/>
            </w:r>
            <w:r w:rsidR="00644668">
              <w:rPr>
                <w:noProof/>
                <w:webHidden/>
              </w:rPr>
              <w:fldChar w:fldCharType="begin"/>
            </w:r>
            <w:r w:rsidR="00644668">
              <w:rPr>
                <w:noProof/>
                <w:webHidden/>
              </w:rPr>
              <w:instrText xml:space="preserve"> PAGEREF _Toc102652644 \h </w:instrText>
            </w:r>
            <w:r w:rsidR="00644668">
              <w:rPr>
                <w:noProof/>
                <w:webHidden/>
              </w:rPr>
            </w:r>
            <w:r w:rsidR="00644668">
              <w:rPr>
                <w:noProof/>
                <w:webHidden/>
              </w:rPr>
              <w:fldChar w:fldCharType="separate"/>
            </w:r>
            <w:r w:rsidR="00126F3A">
              <w:rPr>
                <w:noProof/>
                <w:webHidden/>
              </w:rPr>
              <w:t>18</w:t>
            </w:r>
            <w:r w:rsidR="00644668">
              <w:rPr>
                <w:noProof/>
                <w:webHidden/>
              </w:rPr>
              <w:fldChar w:fldCharType="end"/>
            </w:r>
          </w:hyperlink>
        </w:p>
        <w:p w14:paraId="3B9F3428" w14:textId="05911602" w:rsidR="00644668" w:rsidRDefault="00DE42F6">
          <w:pPr>
            <w:pStyle w:val="Sisluet1"/>
            <w:tabs>
              <w:tab w:val="right" w:leader="dot" w:pos="9628"/>
            </w:tabs>
            <w:rPr>
              <w:rFonts w:eastAsiaTheme="minorEastAsia"/>
              <w:noProof/>
              <w:lang w:eastAsia="fi-FI"/>
            </w:rPr>
          </w:pPr>
          <w:hyperlink w:anchor="_Toc102652645" w:history="1">
            <w:r w:rsidR="00644668" w:rsidRPr="004F7D3B">
              <w:rPr>
                <w:rStyle w:val="Hyperlinkki"/>
                <w:rFonts w:ascii="Gudea" w:eastAsia="Gudea" w:hAnsi="Gudea" w:cs="Gudea"/>
                <w:b/>
                <w:bCs/>
                <w:noProof/>
              </w:rPr>
              <w:t>8 § Työvuoroluettelo</w:t>
            </w:r>
            <w:r w:rsidR="00644668">
              <w:rPr>
                <w:noProof/>
                <w:webHidden/>
              </w:rPr>
              <w:tab/>
            </w:r>
            <w:r w:rsidR="00644668">
              <w:rPr>
                <w:noProof/>
                <w:webHidden/>
              </w:rPr>
              <w:fldChar w:fldCharType="begin"/>
            </w:r>
            <w:r w:rsidR="00644668">
              <w:rPr>
                <w:noProof/>
                <w:webHidden/>
              </w:rPr>
              <w:instrText xml:space="preserve"> PAGEREF _Toc102652645 \h </w:instrText>
            </w:r>
            <w:r w:rsidR="00644668">
              <w:rPr>
                <w:noProof/>
                <w:webHidden/>
              </w:rPr>
            </w:r>
            <w:r w:rsidR="00644668">
              <w:rPr>
                <w:noProof/>
                <w:webHidden/>
              </w:rPr>
              <w:fldChar w:fldCharType="separate"/>
            </w:r>
            <w:r w:rsidR="00126F3A">
              <w:rPr>
                <w:noProof/>
                <w:webHidden/>
              </w:rPr>
              <w:t>18</w:t>
            </w:r>
            <w:r w:rsidR="00644668">
              <w:rPr>
                <w:noProof/>
                <w:webHidden/>
              </w:rPr>
              <w:fldChar w:fldCharType="end"/>
            </w:r>
          </w:hyperlink>
        </w:p>
        <w:p w14:paraId="65A0C5F6" w14:textId="417D5381" w:rsidR="00644668" w:rsidRDefault="00DE42F6">
          <w:pPr>
            <w:pStyle w:val="Sisluet1"/>
            <w:tabs>
              <w:tab w:val="right" w:leader="dot" w:pos="9628"/>
            </w:tabs>
            <w:rPr>
              <w:rFonts w:eastAsiaTheme="minorEastAsia"/>
              <w:noProof/>
              <w:lang w:eastAsia="fi-FI"/>
            </w:rPr>
          </w:pPr>
          <w:hyperlink w:anchor="_Toc102652646" w:history="1">
            <w:r w:rsidR="00644668" w:rsidRPr="004F7D3B">
              <w:rPr>
                <w:rStyle w:val="Hyperlinkki"/>
                <w:rFonts w:ascii="Gudea" w:eastAsia="Gudea" w:hAnsi="Gudea" w:cs="Gudea"/>
                <w:b/>
                <w:bCs/>
                <w:noProof/>
              </w:rPr>
              <w:t>9 § Arkipyhät</w:t>
            </w:r>
            <w:r w:rsidR="00644668">
              <w:rPr>
                <w:noProof/>
                <w:webHidden/>
              </w:rPr>
              <w:tab/>
            </w:r>
            <w:r w:rsidR="00644668">
              <w:rPr>
                <w:noProof/>
                <w:webHidden/>
              </w:rPr>
              <w:fldChar w:fldCharType="begin"/>
            </w:r>
            <w:r w:rsidR="00644668">
              <w:rPr>
                <w:noProof/>
                <w:webHidden/>
              </w:rPr>
              <w:instrText xml:space="preserve"> PAGEREF _Toc102652646 \h </w:instrText>
            </w:r>
            <w:r w:rsidR="00644668">
              <w:rPr>
                <w:noProof/>
                <w:webHidden/>
              </w:rPr>
            </w:r>
            <w:r w:rsidR="00644668">
              <w:rPr>
                <w:noProof/>
                <w:webHidden/>
              </w:rPr>
              <w:fldChar w:fldCharType="separate"/>
            </w:r>
            <w:r w:rsidR="00126F3A">
              <w:rPr>
                <w:noProof/>
                <w:webHidden/>
              </w:rPr>
              <w:t>19</w:t>
            </w:r>
            <w:r w:rsidR="00644668">
              <w:rPr>
                <w:noProof/>
                <w:webHidden/>
              </w:rPr>
              <w:fldChar w:fldCharType="end"/>
            </w:r>
          </w:hyperlink>
        </w:p>
        <w:p w14:paraId="63D749A1" w14:textId="1BB2C80E" w:rsidR="00644668" w:rsidRDefault="00DE42F6">
          <w:pPr>
            <w:pStyle w:val="Sisluet1"/>
            <w:tabs>
              <w:tab w:val="right" w:leader="dot" w:pos="9628"/>
            </w:tabs>
            <w:rPr>
              <w:rFonts w:eastAsiaTheme="minorEastAsia"/>
              <w:noProof/>
              <w:lang w:eastAsia="fi-FI"/>
            </w:rPr>
          </w:pPr>
          <w:hyperlink w:anchor="_Toc102652647" w:history="1">
            <w:r w:rsidR="00644668" w:rsidRPr="004F7D3B">
              <w:rPr>
                <w:rStyle w:val="Hyperlinkki"/>
                <w:rFonts w:ascii="Gudea" w:eastAsia="Gudea" w:hAnsi="Gudea" w:cs="Gudea"/>
                <w:b/>
                <w:bCs/>
                <w:noProof/>
              </w:rPr>
              <w:t>10 § Lisätyö ja ylityö</w:t>
            </w:r>
            <w:r w:rsidR="00644668">
              <w:rPr>
                <w:noProof/>
                <w:webHidden/>
              </w:rPr>
              <w:tab/>
            </w:r>
            <w:r w:rsidR="00644668">
              <w:rPr>
                <w:noProof/>
                <w:webHidden/>
              </w:rPr>
              <w:fldChar w:fldCharType="begin"/>
            </w:r>
            <w:r w:rsidR="00644668">
              <w:rPr>
                <w:noProof/>
                <w:webHidden/>
              </w:rPr>
              <w:instrText xml:space="preserve"> PAGEREF _Toc102652647 \h </w:instrText>
            </w:r>
            <w:r w:rsidR="00644668">
              <w:rPr>
                <w:noProof/>
                <w:webHidden/>
              </w:rPr>
            </w:r>
            <w:r w:rsidR="00644668">
              <w:rPr>
                <w:noProof/>
                <w:webHidden/>
              </w:rPr>
              <w:fldChar w:fldCharType="separate"/>
            </w:r>
            <w:r w:rsidR="00126F3A">
              <w:rPr>
                <w:noProof/>
                <w:webHidden/>
              </w:rPr>
              <w:t>21</w:t>
            </w:r>
            <w:r w:rsidR="00644668">
              <w:rPr>
                <w:noProof/>
                <w:webHidden/>
              </w:rPr>
              <w:fldChar w:fldCharType="end"/>
            </w:r>
          </w:hyperlink>
        </w:p>
        <w:p w14:paraId="55308878" w14:textId="1A9D1E46" w:rsidR="00644668" w:rsidRDefault="00DE42F6">
          <w:pPr>
            <w:pStyle w:val="Sisluet2"/>
            <w:tabs>
              <w:tab w:val="right" w:leader="dot" w:pos="9628"/>
            </w:tabs>
            <w:rPr>
              <w:rFonts w:eastAsiaTheme="minorEastAsia"/>
              <w:noProof/>
              <w:lang w:eastAsia="fi-FI"/>
            </w:rPr>
          </w:pPr>
          <w:hyperlink w:anchor="_Toc102652648" w:history="1">
            <w:r w:rsidR="00644668" w:rsidRPr="004F7D3B">
              <w:rPr>
                <w:rStyle w:val="Hyperlinkki"/>
                <w:rFonts w:eastAsia="Gudea" w:cs="Gudea"/>
                <w:iCs/>
                <w:noProof/>
              </w:rPr>
              <w:t>10.1 Lisätyö</w:t>
            </w:r>
            <w:r w:rsidR="00644668">
              <w:rPr>
                <w:noProof/>
                <w:webHidden/>
              </w:rPr>
              <w:tab/>
            </w:r>
            <w:r w:rsidR="00644668">
              <w:rPr>
                <w:noProof/>
                <w:webHidden/>
              </w:rPr>
              <w:fldChar w:fldCharType="begin"/>
            </w:r>
            <w:r w:rsidR="00644668">
              <w:rPr>
                <w:noProof/>
                <w:webHidden/>
              </w:rPr>
              <w:instrText xml:space="preserve"> PAGEREF _Toc102652648 \h </w:instrText>
            </w:r>
            <w:r w:rsidR="00644668">
              <w:rPr>
                <w:noProof/>
                <w:webHidden/>
              </w:rPr>
            </w:r>
            <w:r w:rsidR="00644668">
              <w:rPr>
                <w:noProof/>
                <w:webHidden/>
              </w:rPr>
              <w:fldChar w:fldCharType="separate"/>
            </w:r>
            <w:r w:rsidR="00126F3A">
              <w:rPr>
                <w:noProof/>
                <w:webHidden/>
              </w:rPr>
              <w:t>21</w:t>
            </w:r>
            <w:r w:rsidR="00644668">
              <w:rPr>
                <w:noProof/>
                <w:webHidden/>
              </w:rPr>
              <w:fldChar w:fldCharType="end"/>
            </w:r>
          </w:hyperlink>
        </w:p>
        <w:p w14:paraId="41F03B69" w14:textId="2E26E6F3" w:rsidR="00644668" w:rsidRDefault="00DE42F6">
          <w:pPr>
            <w:pStyle w:val="Sisluet2"/>
            <w:tabs>
              <w:tab w:val="right" w:leader="dot" w:pos="9628"/>
            </w:tabs>
            <w:rPr>
              <w:rFonts w:eastAsiaTheme="minorEastAsia"/>
              <w:noProof/>
              <w:lang w:eastAsia="fi-FI"/>
            </w:rPr>
          </w:pPr>
          <w:hyperlink w:anchor="_Toc102652649" w:history="1">
            <w:r w:rsidR="00644668" w:rsidRPr="004F7D3B">
              <w:rPr>
                <w:rStyle w:val="Hyperlinkki"/>
                <w:iCs/>
                <w:noProof/>
              </w:rPr>
              <w:t>10.2 Ylityö yleistyöajassa</w:t>
            </w:r>
            <w:r w:rsidR="00644668">
              <w:rPr>
                <w:noProof/>
                <w:webHidden/>
              </w:rPr>
              <w:tab/>
            </w:r>
            <w:r w:rsidR="00644668">
              <w:rPr>
                <w:noProof/>
                <w:webHidden/>
              </w:rPr>
              <w:fldChar w:fldCharType="begin"/>
            </w:r>
            <w:r w:rsidR="00644668">
              <w:rPr>
                <w:noProof/>
                <w:webHidden/>
              </w:rPr>
              <w:instrText xml:space="preserve"> PAGEREF _Toc102652649 \h </w:instrText>
            </w:r>
            <w:r w:rsidR="00644668">
              <w:rPr>
                <w:noProof/>
                <w:webHidden/>
              </w:rPr>
            </w:r>
            <w:r w:rsidR="00644668">
              <w:rPr>
                <w:noProof/>
                <w:webHidden/>
              </w:rPr>
              <w:fldChar w:fldCharType="separate"/>
            </w:r>
            <w:r w:rsidR="00126F3A">
              <w:rPr>
                <w:noProof/>
                <w:webHidden/>
              </w:rPr>
              <w:t>21</w:t>
            </w:r>
            <w:r w:rsidR="00644668">
              <w:rPr>
                <w:noProof/>
                <w:webHidden/>
              </w:rPr>
              <w:fldChar w:fldCharType="end"/>
            </w:r>
          </w:hyperlink>
        </w:p>
        <w:p w14:paraId="3824007D" w14:textId="5822F4B1" w:rsidR="00644668" w:rsidRDefault="00DE42F6">
          <w:pPr>
            <w:pStyle w:val="Sisluet2"/>
            <w:tabs>
              <w:tab w:val="right" w:leader="dot" w:pos="9628"/>
            </w:tabs>
            <w:rPr>
              <w:rFonts w:eastAsiaTheme="minorEastAsia"/>
              <w:noProof/>
              <w:lang w:eastAsia="fi-FI"/>
            </w:rPr>
          </w:pPr>
          <w:hyperlink w:anchor="_Toc102652650" w:history="1">
            <w:r w:rsidR="00644668" w:rsidRPr="004F7D3B">
              <w:rPr>
                <w:rStyle w:val="Hyperlinkki"/>
                <w:iCs/>
                <w:noProof/>
              </w:rPr>
              <w:t>10.3 Ylityö jaksotyössä</w:t>
            </w:r>
            <w:r w:rsidR="00644668">
              <w:rPr>
                <w:noProof/>
                <w:webHidden/>
              </w:rPr>
              <w:tab/>
            </w:r>
            <w:r w:rsidR="00644668">
              <w:rPr>
                <w:noProof/>
                <w:webHidden/>
              </w:rPr>
              <w:fldChar w:fldCharType="begin"/>
            </w:r>
            <w:r w:rsidR="00644668">
              <w:rPr>
                <w:noProof/>
                <w:webHidden/>
              </w:rPr>
              <w:instrText xml:space="preserve"> PAGEREF _Toc102652650 \h </w:instrText>
            </w:r>
            <w:r w:rsidR="00644668">
              <w:rPr>
                <w:noProof/>
                <w:webHidden/>
              </w:rPr>
            </w:r>
            <w:r w:rsidR="00644668">
              <w:rPr>
                <w:noProof/>
                <w:webHidden/>
              </w:rPr>
              <w:fldChar w:fldCharType="separate"/>
            </w:r>
            <w:r w:rsidR="00126F3A">
              <w:rPr>
                <w:noProof/>
                <w:webHidden/>
              </w:rPr>
              <w:t>23</w:t>
            </w:r>
            <w:r w:rsidR="00644668">
              <w:rPr>
                <w:noProof/>
                <w:webHidden/>
              </w:rPr>
              <w:fldChar w:fldCharType="end"/>
            </w:r>
          </w:hyperlink>
        </w:p>
        <w:p w14:paraId="583390FA" w14:textId="62297D3A" w:rsidR="00644668" w:rsidRDefault="00DE42F6">
          <w:pPr>
            <w:pStyle w:val="Sisluet2"/>
            <w:tabs>
              <w:tab w:val="right" w:leader="dot" w:pos="9628"/>
            </w:tabs>
            <w:rPr>
              <w:rFonts w:eastAsiaTheme="minorEastAsia"/>
              <w:noProof/>
              <w:lang w:eastAsia="fi-FI"/>
            </w:rPr>
          </w:pPr>
          <w:hyperlink w:anchor="_Toc102652651" w:history="1">
            <w:r w:rsidR="00644668" w:rsidRPr="004F7D3B">
              <w:rPr>
                <w:rStyle w:val="Hyperlinkki"/>
                <w:iCs/>
                <w:noProof/>
              </w:rPr>
              <w:t>10.4. Ylityökorvauksesta poikkeamisesta sopiminen</w:t>
            </w:r>
            <w:r w:rsidR="00644668">
              <w:rPr>
                <w:noProof/>
                <w:webHidden/>
              </w:rPr>
              <w:tab/>
            </w:r>
            <w:r w:rsidR="00644668">
              <w:rPr>
                <w:noProof/>
                <w:webHidden/>
              </w:rPr>
              <w:fldChar w:fldCharType="begin"/>
            </w:r>
            <w:r w:rsidR="00644668">
              <w:rPr>
                <w:noProof/>
                <w:webHidden/>
              </w:rPr>
              <w:instrText xml:space="preserve"> PAGEREF _Toc102652651 \h </w:instrText>
            </w:r>
            <w:r w:rsidR="00644668">
              <w:rPr>
                <w:noProof/>
                <w:webHidden/>
              </w:rPr>
            </w:r>
            <w:r w:rsidR="00644668">
              <w:rPr>
                <w:noProof/>
                <w:webHidden/>
              </w:rPr>
              <w:fldChar w:fldCharType="separate"/>
            </w:r>
            <w:r w:rsidR="00126F3A">
              <w:rPr>
                <w:noProof/>
                <w:webHidden/>
              </w:rPr>
              <w:t>23</w:t>
            </w:r>
            <w:r w:rsidR="00644668">
              <w:rPr>
                <w:noProof/>
                <w:webHidden/>
              </w:rPr>
              <w:fldChar w:fldCharType="end"/>
            </w:r>
          </w:hyperlink>
        </w:p>
        <w:p w14:paraId="4D4DB14B" w14:textId="1C5DB7AE" w:rsidR="00644668" w:rsidRDefault="00DE42F6">
          <w:pPr>
            <w:pStyle w:val="Sisluet1"/>
            <w:tabs>
              <w:tab w:val="right" w:leader="dot" w:pos="9628"/>
            </w:tabs>
            <w:rPr>
              <w:rFonts w:eastAsiaTheme="minorEastAsia"/>
              <w:noProof/>
              <w:lang w:eastAsia="fi-FI"/>
            </w:rPr>
          </w:pPr>
          <w:hyperlink w:anchor="_Toc102652652" w:history="1">
            <w:r w:rsidR="00644668" w:rsidRPr="004F7D3B">
              <w:rPr>
                <w:rStyle w:val="Hyperlinkki"/>
                <w:rFonts w:ascii="Gudea" w:eastAsia="Gudea" w:hAnsi="Gudea" w:cs="Gudea"/>
                <w:b/>
                <w:bCs/>
                <w:noProof/>
              </w:rPr>
              <w:t>11 § Muut työaikakorvaukset</w:t>
            </w:r>
            <w:r w:rsidR="00644668">
              <w:rPr>
                <w:noProof/>
                <w:webHidden/>
              </w:rPr>
              <w:tab/>
            </w:r>
            <w:r w:rsidR="00644668">
              <w:rPr>
                <w:noProof/>
                <w:webHidden/>
              </w:rPr>
              <w:fldChar w:fldCharType="begin"/>
            </w:r>
            <w:r w:rsidR="00644668">
              <w:rPr>
                <w:noProof/>
                <w:webHidden/>
              </w:rPr>
              <w:instrText xml:space="preserve"> PAGEREF _Toc102652652 \h </w:instrText>
            </w:r>
            <w:r w:rsidR="00644668">
              <w:rPr>
                <w:noProof/>
                <w:webHidden/>
              </w:rPr>
            </w:r>
            <w:r w:rsidR="00644668">
              <w:rPr>
                <w:noProof/>
                <w:webHidden/>
              </w:rPr>
              <w:fldChar w:fldCharType="separate"/>
            </w:r>
            <w:r w:rsidR="00126F3A">
              <w:rPr>
                <w:noProof/>
                <w:webHidden/>
              </w:rPr>
              <w:t>24</w:t>
            </w:r>
            <w:r w:rsidR="00644668">
              <w:rPr>
                <w:noProof/>
                <w:webHidden/>
              </w:rPr>
              <w:fldChar w:fldCharType="end"/>
            </w:r>
          </w:hyperlink>
        </w:p>
        <w:p w14:paraId="3897685B" w14:textId="3A283967" w:rsidR="00644668" w:rsidRDefault="00DE42F6">
          <w:pPr>
            <w:pStyle w:val="Sisluet2"/>
            <w:tabs>
              <w:tab w:val="right" w:leader="dot" w:pos="9628"/>
            </w:tabs>
            <w:rPr>
              <w:rFonts w:eastAsiaTheme="minorEastAsia"/>
              <w:noProof/>
              <w:lang w:eastAsia="fi-FI"/>
            </w:rPr>
          </w:pPr>
          <w:hyperlink w:anchor="_Toc102652653" w:history="1">
            <w:r w:rsidR="00644668" w:rsidRPr="004F7D3B">
              <w:rPr>
                <w:rStyle w:val="Hyperlinkki"/>
                <w:rFonts w:eastAsia="Gudea" w:cs="Gudea"/>
                <w:noProof/>
              </w:rPr>
              <w:t>11.1 Sunnuntaityö</w:t>
            </w:r>
            <w:r w:rsidR="00644668">
              <w:rPr>
                <w:noProof/>
                <w:webHidden/>
              </w:rPr>
              <w:tab/>
            </w:r>
            <w:r w:rsidR="00644668">
              <w:rPr>
                <w:noProof/>
                <w:webHidden/>
              </w:rPr>
              <w:fldChar w:fldCharType="begin"/>
            </w:r>
            <w:r w:rsidR="00644668">
              <w:rPr>
                <w:noProof/>
                <w:webHidden/>
              </w:rPr>
              <w:instrText xml:space="preserve"> PAGEREF _Toc102652653 \h </w:instrText>
            </w:r>
            <w:r w:rsidR="00644668">
              <w:rPr>
                <w:noProof/>
                <w:webHidden/>
              </w:rPr>
            </w:r>
            <w:r w:rsidR="00644668">
              <w:rPr>
                <w:noProof/>
                <w:webHidden/>
              </w:rPr>
              <w:fldChar w:fldCharType="separate"/>
            </w:r>
            <w:r w:rsidR="00126F3A">
              <w:rPr>
                <w:noProof/>
                <w:webHidden/>
              </w:rPr>
              <w:t>24</w:t>
            </w:r>
            <w:r w:rsidR="00644668">
              <w:rPr>
                <w:noProof/>
                <w:webHidden/>
              </w:rPr>
              <w:fldChar w:fldCharType="end"/>
            </w:r>
          </w:hyperlink>
        </w:p>
        <w:p w14:paraId="238B4A4B" w14:textId="063F654C" w:rsidR="00644668" w:rsidRDefault="00DE42F6">
          <w:pPr>
            <w:pStyle w:val="Sisluet2"/>
            <w:tabs>
              <w:tab w:val="right" w:leader="dot" w:pos="9628"/>
            </w:tabs>
            <w:rPr>
              <w:rFonts w:eastAsiaTheme="minorEastAsia"/>
              <w:noProof/>
              <w:lang w:eastAsia="fi-FI"/>
            </w:rPr>
          </w:pPr>
          <w:hyperlink w:anchor="_Toc102652654" w:history="1">
            <w:r w:rsidR="00644668" w:rsidRPr="004F7D3B">
              <w:rPr>
                <w:rStyle w:val="Hyperlinkki"/>
                <w:rFonts w:eastAsia="Gudea" w:cs="Gudea"/>
                <w:noProof/>
              </w:rPr>
              <w:t>11.2 Lauantaityö</w:t>
            </w:r>
            <w:r w:rsidR="00644668">
              <w:rPr>
                <w:noProof/>
                <w:webHidden/>
              </w:rPr>
              <w:tab/>
            </w:r>
            <w:r w:rsidR="00644668">
              <w:rPr>
                <w:noProof/>
                <w:webHidden/>
              </w:rPr>
              <w:fldChar w:fldCharType="begin"/>
            </w:r>
            <w:r w:rsidR="00644668">
              <w:rPr>
                <w:noProof/>
                <w:webHidden/>
              </w:rPr>
              <w:instrText xml:space="preserve"> PAGEREF _Toc102652654 \h </w:instrText>
            </w:r>
            <w:r w:rsidR="00644668">
              <w:rPr>
                <w:noProof/>
                <w:webHidden/>
              </w:rPr>
            </w:r>
            <w:r w:rsidR="00644668">
              <w:rPr>
                <w:noProof/>
                <w:webHidden/>
              </w:rPr>
              <w:fldChar w:fldCharType="separate"/>
            </w:r>
            <w:r w:rsidR="00126F3A">
              <w:rPr>
                <w:noProof/>
                <w:webHidden/>
              </w:rPr>
              <w:t>24</w:t>
            </w:r>
            <w:r w:rsidR="00644668">
              <w:rPr>
                <w:noProof/>
                <w:webHidden/>
              </w:rPr>
              <w:fldChar w:fldCharType="end"/>
            </w:r>
          </w:hyperlink>
        </w:p>
        <w:p w14:paraId="31ADF3EB" w14:textId="1424E19A" w:rsidR="00644668" w:rsidRDefault="00DE42F6">
          <w:pPr>
            <w:pStyle w:val="Sisluet2"/>
            <w:tabs>
              <w:tab w:val="right" w:leader="dot" w:pos="9628"/>
            </w:tabs>
            <w:rPr>
              <w:rFonts w:eastAsiaTheme="minorEastAsia"/>
              <w:noProof/>
              <w:lang w:eastAsia="fi-FI"/>
            </w:rPr>
          </w:pPr>
          <w:hyperlink w:anchor="_Toc102652655" w:history="1">
            <w:r w:rsidR="00644668" w:rsidRPr="004F7D3B">
              <w:rPr>
                <w:rStyle w:val="Hyperlinkki"/>
                <w:rFonts w:eastAsia="Gudea" w:cs="Gudea"/>
                <w:noProof/>
              </w:rPr>
              <w:t>11.3 Iltatyö</w:t>
            </w:r>
            <w:r w:rsidR="00644668">
              <w:rPr>
                <w:noProof/>
                <w:webHidden/>
              </w:rPr>
              <w:tab/>
            </w:r>
            <w:r w:rsidR="00644668">
              <w:rPr>
                <w:noProof/>
                <w:webHidden/>
              </w:rPr>
              <w:fldChar w:fldCharType="begin"/>
            </w:r>
            <w:r w:rsidR="00644668">
              <w:rPr>
                <w:noProof/>
                <w:webHidden/>
              </w:rPr>
              <w:instrText xml:space="preserve"> PAGEREF _Toc102652655 \h </w:instrText>
            </w:r>
            <w:r w:rsidR="00644668">
              <w:rPr>
                <w:noProof/>
                <w:webHidden/>
              </w:rPr>
            </w:r>
            <w:r w:rsidR="00644668">
              <w:rPr>
                <w:noProof/>
                <w:webHidden/>
              </w:rPr>
              <w:fldChar w:fldCharType="separate"/>
            </w:r>
            <w:r w:rsidR="00126F3A">
              <w:rPr>
                <w:noProof/>
                <w:webHidden/>
              </w:rPr>
              <w:t>24</w:t>
            </w:r>
            <w:r w:rsidR="00644668">
              <w:rPr>
                <w:noProof/>
                <w:webHidden/>
              </w:rPr>
              <w:fldChar w:fldCharType="end"/>
            </w:r>
          </w:hyperlink>
        </w:p>
        <w:p w14:paraId="79733B96" w14:textId="31D1A83C" w:rsidR="00644668" w:rsidRDefault="00DE42F6">
          <w:pPr>
            <w:pStyle w:val="Sisluet2"/>
            <w:tabs>
              <w:tab w:val="right" w:leader="dot" w:pos="9628"/>
            </w:tabs>
            <w:rPr>
              <w:rFonts w:eastAsiaTheme="minorEastAsia"/>
              <w:noProof/>
              <w:lang w:eastAsia="fi-FI"/>
            </w:rPr>
          </w:pPr>
          <w:hyperlink w:anchor="_Toc102652656" w:history="1">
            <w:r w:rsidR="00644668" w:rsidRPr="004F7D3B">
              <w:rPr>
                <w:rStyle w:val="Hyperlinkki"/>
                <w:rFonts w:eastAsia="Gudea" w:cs="Gudea"/>
                <w:noProof/>
              </w:rPr>
              <w:t>11.4 Yötyö</w:t>
            </w:r>
            <w:r w:rsidR="00644668">
              <w:rPr>
                <w:noProof/>
                <w:webHidden/>
              </w:rPr>
              <w:tab/>
            </w:r>
            <w:r w:rsidR="00644668">
              <w:rPr>
                <w:noProof/>
                <w:webHidden/>
              </w:rPr>
              <w:fldChar w:fldCharType="begin"/>
            </w:r>
            <w:r w:rsidR="00644668">
              <w:rPr>
                <w:noProof/>
                <w:webHidden/>
              </w:rPr>
              <w:instrText xml:space="preserve"> PAGEREF _Toc102652656 \h </w:instrText>
            </w:r>
            <w:r w:rsidR="00644668">
              <w:rPr>
                <w:noProof/>
                <w:webHidden/>
              </w:rPr>
            </w:r>
            <w:r w:rsidR="00644668">
              <w:rPr>
                <w:noProof/>
                <w:webHidden/>
              </w:rPr>
              <w:fldChar w:fldCharType="separate"/>
            </w:r>
            <w:r w:rsidR="00126F3A">
              <w:rPr>
                <w:noProof/>
                <w:webHidden/>
              </w:rPr>
              <w:t>24</w:t>
            </w:r>
            <w:r w:rsidR="00644668">
              <w:rPr>
                <w:noProof/>
                <w:webHidden/>
              </w:rPr>
              <w:fldChar w:fldCharType="end"/>
            </w:r>
          </w:hyperlink>
        </w:p>
        <w:p w14:paraId="54C1D2B1" w14:textId="6B89E594" w:rsidR="00644668" w:rsidRDefault="00DE42F6">
          <w:pPr>
            <w:pStyle w:val="Sisluet1"/>
            <w:tabs>
              <w:tab w:val="right" w:leader="dot" w:pos="9628"/>
            </w:tabs>
            <w:rPr>
              <w:rFonts w:eastAsiaTheme="minorEastAsia"/>
              <w:noProof/>
              <w:lang w:eastAsia="fi-FI"/>
            </w:rPr>
          </w:pPr>
          <w:hyperlink w:anchor="_Toc102652657" w:history="1">
            <w:r w:rsidR="00644668" w:rsidRPr="004F7D3B">
              <w:rPr>
                <w:rStyle w:val="Hyperlinkki"/>
                <w:rFonts w:ascii="Gudea" w:hAnsi="Gudea"/>
                <w:b/>
                <w:bCs/>
                <w:noProof/>
              </w:rPr>
              <w:t>12 § Palkat</w:t>
            </w:r>
            <w:r w:rsidR="00644668">
              <w:rPr>
                <w:noProof/>
                <w:webHidden/>
              </w:rPr>
              <w:tab/>
            </w:r>
            <w:r w:rsidR="00644668">
              <w:rPr>
                <w:noProof/>
                <w:webHidden/>
              </w:rPr>
              <w:fldChar w:fldCharType="begin"/>
            </w:r>
            <w:r w:rsidR="00644668">
              <w:rPr>
                <w:noProof/>
                <w:webHidden/>
              </w:rPr>
              <w:instrText xml:space="preserve"> PAGEREF _Toc102652657 \h </w:instrText>
            </w:r>
            <w:r w:rsidR="00644668">
              <w:rPr>
                <w:noProof/>
                <w:webHidden/>
              </w:rPr>
            </w:r>
            <w:r w:rsidR="00644668">
              <w:rPr>
                <w:noProof/>
                <w:webHidden/>
              </w:rPr>
              <w:fldChar w:fldCharType="separate"/>
            </w:r>
            <w:r w:rsidR="00126F3A">
              <w:rPr>
                <w:noProof/>
                <w:webHidden/>
              </w:rPr>
              <w:t>25</w:t>
            </w:r>
            <w:r w:rsidR="00644668">
              <w:rPr>
                <w:noProof/>
                <w:webHidden/>
              </w:rPr>
              <w:fldChar w:fldCharType="end"/>
            </w:r>
          </w:hyperlink>
        </w:p>
        <w:p w14:paraId="2ABCAB0A" w14:textId="45E679E5" w:rsidR="00644668" w:rsidRDefault="00DE42F6">
          <w:pPr>
            <w:pStyle w:val="Sisluet2"/>
            <w:tabs>
              <w:tab w:val="right" w:leader="dot" w:pos="9628"/>
            </w:tabs>
            <w:rPr>
              <w:rFonts w:eastAsiaTheme="minorEastAsia"/>
              <w:noProof/>
              <w:lang w:eastAsia="fi-FI"/>
            </w:rPr>
          </w:pPr>
          <w:hyperlink w:anchor="_Toc102652658" w:history="1">
            <w:r w:rsidR="00644668" w:rsidRPr="004F7D3B">
              <w:rPr>
                <w:rStyle w:val="Hyperlinkki"/>
                <w:rFonts w:eastAsia="Gudea" w:cs="Gudea"/>
                <w:noProof/>
              </w:rPr>
              <w:t>12.1 Palkkaryhmä A</w:t>
            </w:r>
            <w:r w:rsidR="00644668">
              <w:rPr>
                <w:noProof/>
                <w:webHidden/>
              </w:rPr>
              <w:tab/>
            </w:r>
            <w:r w:rsidR="00644668">
              <w:rPr>
                <w:noProof/>
                <w:webHidden/>
              </w:rPr>
              <w:fldChar w:fldCharType="begin"/>
            </w:r>
            <w:r w:rsidR="00644668">
              <w:rPr>
                <w:noProof/>
                <w:webHidden/>
              </w:rPr>
              <w:instrText xml:space="preserve"> PAGEREF _Toc102652658 \h </w:instrText>
            </w:r>
            <w:r w:rsidR="00644668">
              <w:rPr>
                <w:noProof/>
                <w:webHidden/>
              </w:rPr>
            </w:r>
            <w:r w:rsidR="00644668">
              <w:rPr>
                <w:noProof/>
                <w:webHidden/>
              </w:rPr>
              <w:fldChar w:fldCharType="separate"/>
            </w:r>
            <w:r w:rsidR="00126F3A">
              <w:rPr>
                <w:noProof/>
                <w:webHidden/>
              </w:rPr>
              <w:t>25</w:t>
            </w:r>
            <w:r w:rsidR="00644668">
              <w:rPr>
                <w:noProof/>
                <w:webHidden/>
              </w:rPr>
              <w:fldChar w:fldCharType="end"/>
            </w:r>
          </w:hyperlink>
        </w:p>
        <w:p w14:paraId="22FA7733" w14:textId="4CB9FA9F" w:rsidR="00644668" w:rsidRDefault="00DE42F6">
          <w:pPr>
            <w:pStyle w:val="Sisluet2"/>
            <w:tabs>
              <w:tab w:val="right" w:leader="dot" w:pos="9628"/>
            </w:tabs>
            <w:rPr>
              <w:rFonts w:eastAsiaTheme="minorEastAsia"/>
              <w:noProof/>
              <w:lang w:eastAsia="fi-FI"/>
            </w:rPr>
          </w:pPr>
          <w:hyperlink w:anchor="_Toc102652659" w:history="1">
            <w:r w:rsidR="00644668" w:rsidRPr="004F7D3B">
              <w:rPr>
                <w:rStyle w:val="Hyperlinkki"/>
                <w:rFonts w:eastAsia="Gudea" w:cs="Gudea"/>
                <w:noProof/>
              </w:rPr>
              <w:t>12.2 Palkkaryhmä B</w:t>
            </w:r>
            <w:r w:rsidR="00644668">
              <w:rPr>
                <w:noProof/>
                <w:webHidden/>
              </w:rPr>
              <w:tab/>
            </w:r>
            <w:r w:rsidR="00644668">
              <w:rPr>
                <w:noProof/>
                <w:webHidden/>
              </w:rPr>
              <w:fldChar w:fldCharType="begin"/>
            </w:r>
            <w:r w:rsidR="00644668">
              <w:rPr>
                <w:noProof/>
                <w:webHidden/>
              </w:rPr>
              <w:instrText xml:space="preserve"> PAGEREF _Toc102652659 \h </w:instrText>
            </w:r>
            <w:r w:rsidR="00644668">
              <w:rPr>
                <w:noProof/>
                <w:webHidden/>
              </w:rPr>
            </w:r>
            <w:r w:rsidR="00644668">
              <w:rPr>
                <w:noProof/>
                <w:webHidden/>
              </w:rPr>
              <w:fldChar w:fldCharType="separate"/>
            </w:r>
            <w:r w:rsidR="00126F3A">
              <w:rPr>
                <w:noProof/>
                <w:webHidden/>
              </w:rPr>
              <w:t>26</w:t>
            </w:r>
            <w:r w:rsidR="00644668">
              <w:rPr>
                <w:noProof/>
                <w:webHidden/>
              </w:rPr>
              <w:fldChar w:fldCharType="end"/>
            </w:r>
          </w:hyperlink>
        </w:p>
        <w:p w14:paraId="7DBBADD3" w14:textId="791B3B5E" w:rsidR="00644668" w:rsidRDefault="00DE42F6">
          <w:pPr>
            <w:pStyle w:val="Sisluet2"/>
            <w:tabs>
              <w:tab w:val="right" w:leader="dot" w:pos="9628"/>
            </w:tabs>
            <w:rPr>
              <w:rFonts w:eastAsiaTheme="minorEastAsia"/>
              <w:noProof/>
              <w:lang w:eastAsia="fi-FI"/>
            </w:rPr>
          </w:pPr>
          <w:hyperlink w:anchor="_Toc102652660" w:history="1">
            <w:r w:rsidR="00644668" w:rsidRPr="004F7D3B">
              <w:rPr>
                <w:rStyle w:val="Hyperlinkki"/>
                <w:rFonts w:eastAsia="Gudea" w:cs="Gudea"/>
                <w:noProof/>
              </w:rPr>
              <w:t>12.3 Kokemuslisät</w:t>
            </w:r>
            <w:r w:rsidR="00644668">
              <w:rPr>
                <w:noProof/>
                <w:webHidden/>
              </w:rPr>
              <w:tab/>
            </w:r>
            <w:r w:rsidR="00644668">
              <w:rPr>
                <w:noProof/>
                <w:webHidden/>
              </w:rPr>
              <w:fldChar w:fldCharType="begin"/>
            </w:r>
            <w:r w:rsidR="00644668">
              <w:rPr>
                <w:noProof/>
                <w:webHidden/>
              </w:rPr>
              <w:instrText xml:space="preserve"> PAGEREF _Toc102652660 \h </w:instrText>
            </w:r>
            <w:r w:rsidR="00644668">
              <w:rPr>
                <w:noProof/>
                <w:webHidden/>
              </w:rPr>
            </w:r>
            <w:r w:rsidR="00644668">
              <w:rPr>
                <w:noProof/>
                <w:webHidden/>
              </w:rPr>
              <w:fldChar w:fldCharType="separate"/>
            </w:r>
            <w:r w:rsidR="00126F3A">
              <w:rPr>
                <w:noProof/>
                <w:webHidden/>
              </w:rPr>
              <w:t>26</w:t>
            </w:r>
            <w:r w:rsidR="00644668">
              <w:rPr>
                <w:noProof/>
                <w:webHidden/>
              </w:rPr>
              <w:fldChar w:fldCharType="end"/>
            </w:r>
          </w:hyperlink>
        </w:p>
        <w:p w14:paraId="240870BD" w14:textId="2CA49C35" w:rsidR="00644668" w:rsidRDefault="00DE42F6">
          <w:pPr>
            <w:pStyle w:val="Sisluet2"/>
            <w:tabs>
              <w:tab w:val="right" w:leader="dot" w:pos="9628"/>
            </w:tabs>
            <w:rPr>
              <w:rFonts w:eastAsiaTheme="minorEastAsia"/>
              <w:noProof/>
              <w:lang w:eastAsia="fi-FI"/>
            </w:rPr>
          </w:pPr>
          <w:hyperlink w:anchor="_Toc102652661" w:history="1">
            <w:r w:rsidR="00644668" w:rsidRPr="004F7D3B">
              <w:rPr>
                <w:rStyle w:val="Hyperlinkki"/>
                <w:rFonts w:eastAsia="Gudea" w:cs="Gudea"/>
                <w:noProof/>
              </w:rPr>
              <w:t>12.4 Palkanmaksu</w:t>
            </w:r>
            <w:r w:rsidR="00644668">
              <w:rPr>
                <w:noProof/>
                <w:webHidden/>
              </w:rPr>
              <w:tab/>
            </w:r>
            <w:r w:rsidR="00644668">
              <w:rPr>
                <w:noProof/>
                <w:webHidden/>
              </w:rPr>
              <w:fldChar w:fldCharType="begin"/>
            </w:r>
            <w:r w:rsidR="00644668">
              <w:rPr>
                <w:noProof/>
                <w:webHidden/>
              </w:rPr>
              <w:instrText xml:space="preserve"> PAGEREF _Toc102652661 \h </w:instrText>
            </w:r>
            <w:r w:rsidR="00644668">
              <w:rPr>
                <w:noProof/>
                <w:webHidden/>
              </w:rPr>
            </w:r>
            <w:r w:rsidR="00644668">
              <w:rPr>
                <w:noProof/>
                <w:webHidden/>
              </w:rPr>
              <w:fldChar w:fldCharType="separate"/>
            </w:r>
            <w:r w:rsidR="00126F3A">
              <w:rPr>
                <w:noProof/>
                <w:webHidden/>
              </w:rPr>
              <w:t>28</w:t>
            </w:r>
            <w:r w:rsidR="00644668">
              <w:rPr>
                <w:noProof/>
                <w:webHidden/>
              </w:rPr>
              <w:fldChar w:fldCharType="end"/>
            </w:r>
          </w:hyperlink>
        </w:p>
        <w:p w14:paraId="72D9CA83" w14:textId="7FD74923" w:rsidR="00644668" w:rsidRDefault="00DE42F6">
          <w:pPr>
            <w:pStyle w:val="Sisluet1"/>
            <w:tabs>
              <w:tab w:val="right" w:leader="dot" w:pos="9628"/>
            </w:tabs>
            <w:rPr>
              <w:rFonts w:eastAsiaTheme="minorEastAsia"/>
              <w:noProof/>
              <w:lang w:eastAsia="fi-FI"/>
            </w:rPr>
          </w:pPr>
          <w:hyperlink w:anchor="_Toc102652662" w:history="1">
            <w:r w:rsidR="00644668" w:rsidRPr="004F7D3B">
              <w:rPr>
                <w:rStyle w:val="Hyperlinkki"/>
                <w:rFonts w:ascii="Gudea" w:hAnsi="Gudea"/>
                <w:b/>
                <w:bCs/>
                <w:noProof/>
              </w:rPr>
              <w:t>13 § Matka- ja muut kustannukset ja niiden korvaaminen</w:t>
            </w:r>
            <w:r w:rsidR="00644668">
              <w:rPr>
                <w:noProof/>
                <w:webHidden/>
              </w:rPr>
              <w:tab/>
            </w:r>
            <w:r w:rsidR="00644668">
              <w:rPr>
                <w:noProof/>
                <w:webHidden/>
              </w:rPr>
              <w:fldChar w:fldCharType="begin"/>
            </w:r>
            <w:r w:rsidR="00644668">
              <w:rPr>
                <w:noProof/>
                <w:webHidden/>
              </w:rPr>
              <w:instrText xml:space="preserve"> PAGEREF _Toc102652662 \h </w:instrText>
            </w:r>
            <w:r w:rsidR="00644668">
              <w:rPr>
                <w:noProof/>
                <w:webHidden/>
              </w:rPr>
            </w:r>
            <w:r w:rsidR="00644668">
              <w:rPr>
                <w:noProof/>
                <w:webHidden/>
              </w:rPr>
              <w:fldChar w:fldCharType="separate"/>
            </w:r>
            <w:r w:rsidR="00126F3A">
              <w:rPr>
                <w:noProof/>
                <w:webHidden/>
              </w:rPr>
              <w:t>29</w:t>
            </w:r>
            <w:r w:rsidR="00644668">
              <w:rPr>
                <w:noProof/>
                <w:webHidden/>
              </w:rPr>
              <w:fldChar w:fldCharType="end"/>
            </w:r>
          </w:hyperlink>
        </w:p>
        <w:p w14:paraId="283B0B36" w14:textId="6E8A3930" w:rsidR="00644668" w:rsidRDefault="00DE42F6">
          <w:pPr>
            <w:pStyle w:val="Sisluet2"/>
            <w:tabs>
              <w:tab w:val="right" w:leader="dot" w:pos="9628"/>
            </w:tabs>
            <w:rPr>
              <w:rFonts w:eastAsiaTheme="minorEastAsia"/>
              <w:noProof/>
              <w:lang w:eastAsia="fi-FI"/>
            </w:rPr>
          </w:pPr>
          <w:hyperlink w:anchor="_Toc102652663" w:history="1">
            <w:r w:rsidR="00644668" w:rsidRPr="004F7D3B">
              <w:rPr>
                <w:rStyle w:val="Hyperlinkki"/>
                <w:rFonts w:eastAsia="Gudea" w:cs="Gudea"/>
                <w:noProof/>
              </w:rPr>
              <w:t>13.1. Kustannukset kotimaan matkoilla</w:t>
            </w:r>
            <w:r w:rsidR="00644668">
              <w:rPr>
                <w:noProof/>
                <w:webHidden/>
              </w:rPr>
              <w:tab/>
            </w:r>
            <w:r w:rsidR="00644668">
              <w:rPr>
                <w:noProof/>
                <w:webHidden/>
              </w:rPr>
              <w:fldChar w:fldCharType="begin"/>
            </w:r>
            <w:r w:rsidR="00644668">
              <w:rPr>
                <w:noProof/>
                <w:webHidden/>
              </w:rPr>
              <w:instrText xml:space="preserve"> PAGEREF _Toc102652663 \h </w:instrText>
            </w:r>
            <w:r w:rsidR="00644668">
              <w:rPr>
                <w:noProof/>
                <w:webHidden/>
              </w:rPr>
            </w:r>
            <w:r w:rsidR="00644668">
              <w:rPr>
                <w:noProof/>
                <w:webHidden/>
              </w:rPr>
              <w:fldChar w:fldCharType="separate"/>
            </w:r>
            <w:r w:rsidR="00126F3A">
              <w:rPr>
                <w:noProof/>
                <w:webHidden/>
              </w:rPr>
              <w:t>30</w:t>
            </w:r>
            <w:r w:rsidR="00644668">
              <w:rPr>
                <w:noProof/>
                <w:webHidden/>
              </w:rPr>
              <w:fldChar w:fldCharType="end"/>
            </w:r>
          </w:hyperlink>
        </w:p>
        <w:p w14:paraId="7C29E7C3" w14:textId="4A4F4D7A" w:rsidR="00644668" w:rsidRDefault="00DE42F6">
          <w:pPr>
            <w:pStyle w:val="Sisluet2"/>
            <w:tabs>
              <w:tab w:val="right" w:leader="dot" w:pos="9628"/>
            </w:tabs>
            <w:rPr>
              <w:rFonts w:eastAsiaTheme="minorEastAsia"/>
              <w:noProof/>
              <w:lang w:eastAsia="fi-FI"/>
            </w:rPr>
          </w:pPr>
          <w:hyperlink w:anchor="_Toc102652664" w:history="1">
            <w:r w:rsidR="00644668" w:rsidRPr="004F7D3B">
              <w:rPr>
                <w:rStyle w:val="Hyperlinkki"/>
                <w:rFonts w:eastAsia="Gudea" w:cs="Gudea"/>
                <w:noProof/>
              </w:rPr>
              <w:t>13.2. Kustannukset ulkomaan matkoilla</w:t>
            </w:r>
            <w:r w:rsidR="00644668">
              <w:rPr>
                <w:noProof/>
                <w:webHidden/>
              </w:rPr>
              <w:tab/>
            </w:r>
            <w:r w:rsidR="00644668">
              <w:rPr>
                <w:noProof/>
                <w:webHidden/>
              </w:rPr>
              <w:fldChar w:fldCharType="begin"/>
            </w:r>
            <w:r w:rsidR="00644668">
              <w:rPr>
                <w:noProof/>
                <w:webHidden/>
              </w:rPr>
              <w:instrText xml:space="preserve"> PAGEREF _Toc102652664 \h </w:instrText>
            </w:r>
            <w:r w:rsidR="00644668">
              <w:rPr>
                <w:noProof/>
                <w:webHidden/>
              </w:rPr>
            </w:r>
            <w:r w:rsidR="00644668">
              <w:rPr>
                <w:noProof/>
                <w:webHidden/>
              </w:rPr>
              <w:fldChar w:fldCharType="separate"/>
            </w:r>
            <w:r w:rsidR="00126F3A">
              <w:rPr>
                <w:noProof/>
                <w:webHidden/>
              </w:rPr>
              <w:t>30</w:t>
            </w:r>
            <w:r w:rsidR="00644668">
              <w:rPr>
                <w:noProof/>
                <w:webHidden/>
              </w:rPr>
              <w:fldChar w:fldCharType="end"/>
            </w:r>
          </w:hyperlink>
        </w:p>
        <w:p w14:paraId="6EAD192D" w14:textId="6A0C76C4" w:rsidR="00644668" w:rsidRDefault="00DE42F6">
          <w:pPr>
            <w:pStyle w:val="Sisluet1"/>
            <w:tabs>
              <w:tab w:val="right" w:leader="dot" w:pos="9628"/>
            </w:tabs>
            <w:rPr>
              <w:rFonts w:eastAsiaTheme="minorEastAsia"/>
              <w:noProof/>
              <w:lang w:eastAsia="fi-FI"/>
            </w:rPr>
          </w:pPr>
          <w:hyperlink w:anchor="_Toc102652665" w:history="1">
            <w:r w:rsidR="00644668" w:rsidRPr="004F7D3B">
              <w:rPr>
                <w:rStyle w:val="Hyperlinkki"/>
                <w:rFonts w:ascii="Gudea" w:hAnsi="Gudea"/>
                <w:b/>
                <w:bCs/>
                <w:noProof/>
              </w:rPr>
              <w:t>14 § Vuosiloma</w:t>
            </w:r>
            <w:r w:rsidR="00644668">
              <w:rPr>
                <w:noProof/>
                <w:webHidden/>
              </w:rPr>
              <w:tab/>
            </w:r>
            <w:r w:rsidR="00644668">
              <w:rPr>
                <w:noProof/>
                <w:webHidden/>
              </w:rPr>
              <w:fldChar w:fldCharType="begin"/>
            </w:r>
            <w:r w:rsidR="00644668">
              <w:rPr>
                <w:noProof/>
                <w:webHidden/>
              </w:rPr>
              <w:instrText xml:space="preserve"> PAGEREF _Toc102652665 \h </w:instrText>
            </w:r>
            <w:r w:rsidR="00644668">
              <w:rPr>
                <w:noProof/>
                <w:webHidden/>
              </w:rPr>
            </w:r>
            <w:r w:rsidR="00644668">
              <w:rPr>
                <w:noProof/>
                <w:webHidden/>
              </w:rPr>
              <w:fldChar w:fldCharType="separate"/>
            </w:r>
            <w:r w:rsidR="00126F3A">
              <w:rPr>
                <w:noProof/>
                <w:webHidden/>
              </w:rPr>
              <w:t>31</w:t>
            </w:r>
            <w:r w:rsidR="00644668">
              <w:rPr>
                <w:noProof/>
                <w:webHidden/>
              </w:rPr>
              <w:fldChar w:fldCharType="end"/>
            </w:r>
          </w:hyperlink>
        </w:p>
        <w:p w14:paraId="01ABBE93" w14:textId="4057206F" w:rsidR="00644668" w:rsidRDefault="00DE42F6">
          <w:pPr>
            <w:pStyle w:val="Sisluet2"/>
            <w:tabs>
              <w:tab w:val="right" w:leader="dot" w:pos="9628"/>
            </w:tabs>
            <w:rPr>
              <w:rFonts w:eastAsiaTheme="minorEastAsia"/>
              <w:noProof/>
              <w:lang w:eastAsia="fi-FI"/>
            </w:rPr>
          </w:pPr>
          <w:hyperlink w:anchor="_Toc102652666" w:history="1">
            <w:r w:rsidR="00644668" w:rsidRPr="004F7D3B">
              <w:rPr>
                <w:rStyle w:val="Hyperlinkki"/>
                <w:rFonts w:eastAsia="Gudea" w:cs="Gudea"/>
                <w:noProof/>
              </w:rPr>
              <w:t>14.1 Vuosiloman ansainta</w:t>
            </w:r>
            <w:r w:rsidR="00644668">
              <w:rPr>
                <w:noProof/>
                <w:webHidden/>
              </w:rPr>
              <w:tab/>
            </w:r>
            <w:r w:rsidR="00644668">
              <w:rPr>
                <w:noProof/>
                <w:webHidden/>
              </w:rPr>
              <w:fldChar w:fldCharType="begin"/>
            </w:r>
            <w:r w:rsidR="00644668">
              <w:rPr>
                <w:noProof/>
                <w:webHidden/>
              </w:rPr>
              <w:instrText xml:space="preserve"> PAGEREF _Toc102652666 \h </w:instrText>
            </w:r>
            <w:r w:rsidR="00644668">
              <w:rPr>
                <w:noProof/>
                <w:webHidden/>
              </w:rPr>
            </w:r>
            <w:r w:rsidR="00644668">
              <w:rPr>
                <w:noProof/>
                <w:webHidden/>
              </w:rPr>
              <w:fldChar w:fldCharType="separate"/>
            </w:r>
            <w:r w:rsidR="00126F3A">
              <w:rPr>
                <w:noProof/>
                <w:webHidden/>
              </w:rPr>
              <w:t>31</w:t>
            </w:r>
            <w:r w:rsidR="00644668">
              <w:rPr>
                <w:noProof/>
                <w:webHidden/>
              </w:rPr>
              <w:fldChar w:fldCharType="end"/>
            </w:r>
          </w:hyperlink>
        </w:p>
        <w:p w14:paraId="34BABE2F" w14:textId="0B535347" w:rsidR="00644668" w:rsidRDefault="00DE42F6">
          <w:pPr>
            <w:pStyle w:val="Sisluet2"/>
            <w:tabs>
              <w:tab w:val="right" w:leader="dot" w:pos="9628"/>
            </w:tabs>
            <w:rPr>
              <w:rFonts w:eastAsiaTheme="minorEastAsia"/>
              <w:noProof/>
              <w:lang w:eastAsia="fi-FI"/>
            </w:rPr>
          </w:pPr>
          <w:hyperlink w:anchor="_Toc102652667" w:history="1">
            <w:r w:rsidR="00644668" w:rsidRPr="004F7D3B">
              <w:rPr>
                <w:rStyle w:val="Hyperlinkki"/>
                <w:rFonts w:eastAsia="Gudea" w:cs="Gudea"/>
                <w:noProof/>
              </w:rPr>
              <w:t>14.2 Vuosilomapalkka</w:t>
            </w:r>
            <w:r w:rsidR="00644668">
              <w:rPr>
                <w:noProof/>
                <w:webHidden/>
              </w:rPr>
              <w:tab/>
            </w:r>
            <w:r w:rsidR="00644668">
              <w:rPr>
                <w:noProof/>
                <w:webHidden/>
              </w:rPr>
              <w:fldChar w:fldCharType="begin"/>
            </w:r>
            <w:r w:rsidR="00644668">
              <w:rPr>
                <w:noProof/>
                <w:webHidden/>
              </w:rPr>
              <w:instrText xml:space="preserve"> PAGEREF _Toc102652667 \h </w:instrText>
            </w:r>
            <w:r w:rsidR="00644668">
              <w:rPr>
                <w:noProof/>
                <w:webHidden/>
              </w:rPr>
            </w:r>
            <w:r w:rsidR="00644668">
              <w:rPr>
                <w:noProof/>
                <w:webHidden/>
              </w:rPr>
              <w:fldChar w:fldCharType="separate"/>
            </w:r>
            <w:r w:rsidR="00126F3A">
              <w:rPr>
                <w:noProof/>
                <w:webHidden/>
              </w:rPr>
              <w:t>32</w:t>
            </w:r>
            <w:r w:rsidR="00644668">
              <w:rPr>
                <w:noProof/>
                <w:webHidden/>
              </w:rPr>
              <w:fldChar w:fldCharType="end"/>
            </w:r>
          </w:hyperlink>
        </w:p>
        <w:p w14:paraId="7B1ECE11" w14:textId="42878833" w:rsidR="00644668" w:rsidRDefault="00DE42F6">
          <w:pPr>
            <w:pStyle w:val="Sisluet2"/>
            <w:tabs>
              <w:tab w:val="right" w:leader="dot" w:pos="9628"/>
            </w:tabs>
            <w:rPr>
              <w:rFonts w:eastAsiaTheme="minorEastAsia"/>
              <w:noProof/>
              <w:lang w:eastAsia="fi-FI"/>
            </w:rPr>
          </w:pPr>
          <w:hyperlink w:anchor="_Toc102652668" w:history="1">
            <w:r w:rsidR="00644668" w:rsidRPr="004F7D3B">
              <w:rPr>
                <w:rStyle w:val="Hyperlinkki"/>
                <w:rFonts w:eastAsia="Gudea" w:cs="Gudea"/>
                <w:noProof/>
              </w:rPr>
              <w:t>14.3 Vuosilomien siirto</w:t>
            </w:r>
            <w:r w:rsidR="00644668">
              <w:rPr>
                <w:noProof/>
                <w:webHidden/>
              </w:rPr>
              <w:tab/>
            </w:r>
            <w:r w:rsidR="00644668">
              <w:rPr>
                <w:noProof/>
                <w:webHidden/>
              </w:rPr>
              <w:fldChar w:fldCharType="begin"/>
            </w:r>
            <w:r w:rsidR="00644668">
              <w:rPr>
                <w:noProof/>
                <w:webHidden/>
              </w:rPr>
              <w:instrText xml:space="preserve"> PAGEREF _Toc102652668 \h </w:instrText>
            </w:r>
            <w:r w:rsidR="00644668">
              <w:rPr>
                <w:noProof/>
                <w:webHidden/>
              </w:rPr>
            </w:r>
            <w:r w:rsidR="00644668">
              <w:rPr>
                <w:noProof/>
                <w:webHidden/>
              </w:rPr>
              <w:fldChar w:fldCharType="separate"/>
            </w:r>
            <w:r w:rsidR="00126F3A">
              <w:rPr>
                <w:noProof/>
                <w:webHidden/>
              </w:rPr>
              <w:t>32</w:t>
            </w:r>
            <w:r w:rsidR="00644668">
              <w:rPr>
                <w:noProof/>
                <w:webHidden/>
              </w:rPr>
              <w:fldChar w:fldCharType="end"/>
            </w:r>
          </w:hyperlink>
        </w:p>
        <w:p w14:paraId="67D44D79" w14:textId="3FEFF75F" w:rsidR="00644668" w:rsidRDefault="00DE42F6">
          <w:pPr>
            <w:pStyle w:val="Sisluet1"/>
            <w:tabs>
              <w:tab w:val="right" w:leader="dot" w:pos="9628"/>
            </w:tabs>
            <w:rPr>
              <w:rFonts w:eastAsiaTheme="minorEastAsia"/>
              <w:noProof/>
              <w:lang w:eastAsia="fi-FI"/>
            </w:rPr>
          </w:pPr>
          <w:hyperlink w:anchor="_Toc102652669" w:history="1">
            <w:r w:rsidR="00644668" w:rsidRPr="004F7D3B">
              <w:rPr>
                <w:rStyle w:val="Hyperlinkki"/>
                <w:rFonts w:ascii="Gudea" w:eastAsia="Gudea" w:hAnsi="Gudea" w:cs="Gudea"/>
                <w:b/>
                <w:bCs/>
                <w:noProof/>
              </w:rPr>
              <w:t>15 § Lomaraha</w:t>
            </w:r>
            <w:r w:rsidR="00644668">
              <w:rPr>
                <w:noProof/>
                <w:webHidden/>
              </w:rPr>
              <w:tab/>
            </w:r>
            <w:r w:rsidR="00644668">
              <w:rPr>
                <w:noProof/>
                <w:webHidden/>
              </w:rPr>
              <w:fldChar w:fldCharType="begin"/>
            </w:r>
            <w:r w:rsidR="00644668">
              <w:rPr>
                <w:noProof/>
                <w:webHidden/>
              </w:rPr>
              <w:instrText xml:space="preserve"> PAGEREF _Toc102652669 \h </w:instrText>
            </w:r>
            <w:r w:rsidR="00644668">
              <w:rPr>
                <w:noProof/>
                <w:webHidden/>
              </w:rPr>
            </w:r>
            <w:r w:rsidR="00644668">
              <w:rPr>
                <w:noProof/>
                <w:webHidden/>
              </w:rPr>
              <w:fldChar w:fldCharType="separate"/>
            </w:r>
            <w:r w:rsidR="00126F3A">
              <w:rPr>
                <w:noProof/>
                <w:webHidden/>
              </w:rPr>
              <w:t>32</w:t>
            </w:r>
            <w:r w:rsidR="00644668">
              <w:rPr>
                <w:noProof/>
                <w:webHidden/>
              </w:rPr>
              <w:fldChar w:fldCharType="end"/>
            </w:r>
          </w:hyperlink>
        </w:p>
        <w:p w14:paraId="56ACF8FE" w14:textId="20916901" w:rsidR="00644668" w:rsidRDefault="00DE42F6">
          <w:pPr>
            <w:pStyle w:val="Sisluet1"/>
            <w:tabs>
              <w:tab w:val="right" w:leader="dot" w:pos="9628"/>
            </w:tabs>
            <w:rPr>
              <w:rFonts w:eastAsiaTheme="minorEastAsia"/>
              <w:noProof/>
              <w:lang w:eastAsia="fi-FI"/>
            </w:rPr>
          </w:pPr>
          <w:hyperlink w:anchor="_Toc102652670" w:history="1">
            <w:r w:rsidR="00644668" w:rsidRPr="004F7D3B">
              <w:rPr>
                <w:rStyle w:val="Hyperlinkki"/>
                <w:rFonts w:ascii="Gudea" w:hAnsi="Gudea"/>
                <w:b/>
                <w:bCs/>
                <w:noProof/>
              </w:rPr>
              <w:t>16 § Lääkärintarkastukset ja rokotukset</w:t>
            </w:r>
            <w:r w:rsidR="00644668">
              <w:rPr>
                <w:noProof/>
                <w:webHidden/>
              </w:rPr>
              <w:tab/>
            </w:r>
            <w:r w:rsidR="00644668">
              <w:rPr>
                <w:noProof/>
                <w:webHidden/>
              </w:rPr>
              <w:fldChar w:fldCharType="begin"/>
            </w:r>
            <w:r w:rsidR="00644668">
              <w:rPr>
                <w:noProof/>
                <w:webHidden/>
              </w:rPr>
              <w:instrText xml:space="preserve"> PAGEREF _Toc102652670 \h </w:instrText>
            </w:r>
            <w:r w:rsidR="00644668">
              <w:rPr>
                <w:noProof/>
                <w:webHidden/>
              </w:rPr>
            </w:r>
            <w:r w:rsidR="00644668">
              <w:rPr>
                <w:noProof/>
                <w:webHidden/>
              </w:rPr>
              <w:fldChar w:fldCharType="separate"/>
            </w:r>
            <w:r w:rsidR="00126F3A">
              <w:rPr>
                <w:noProof/>
                <w:webHidden/>
              </w:rPr>
              <w:t>33</w:t>
            </w:r>
            <w:r w:rsidR="00644668">
              <w:rPr>
                <w:noProof/>
                <w:webHidden/>
              </w:rPr>
              <w:fldChar w:fldCharType="end"/>
            </w:r>
          </w:hyperlink>
        </w:p>
        <w:p w14:paraId="44D9008A" w14:textId="1EF71F27" w:rsidR="00644668" w:rsidRDefault="00DE42F6">
          <w:pPr>
            <w:pStyle w:val="Sisluet1"/>
            <w:tabs>
              <w:tab w:val="right" w:leader="dot" w:pos="9628"/>
            </w:tabs>
            <w:rPr>
              <w:rFonts w:eastAsiaTheme="minorEastAsia"/>
              <w:noProof/>
              <w:lang w:eastAsia="fi-FI"/>
            </w:rPr>
          </w:pPr>
          <w:hyperlink w:anchor="_Toc102652671" w:history="1">
            <w:r w:rsidR="00644668" w:rsidRPr="004F7D3B">
              <w:rPr>
                <w:rStyle w:val="Hyperlinkki"/>
                <w:rFonts w:ascii="Gudea" w:eastAsia="Gudea" w:hAnsi="Gudea" w:cs="Gudea"/>
                <w:b/>
                <w:bCs/>
                <w:noProof/>
              </w:rPr>
              <w:t>17 § Poissaolot</w:t>
            </w:r>
            <w:r w:rsidR="00644668">
              <w:rPr>
                <w:noProof/>
                <w:webHidden/>
              </w:rPr>
              <w:tab/>
            </w:r>
            <w:r w:rsidR="00644668">
              <w:rPr>
                <w:noProof/>
                <w:webHidden/>
              </w:rPr>
              <w:fldChar w:fldCharType="begin"/>
            </w:r>
            <w:r w:rsidR="00644668">
              <w:rPr>
                <w:noProof/>
                <w:webHidden/>
              </w:rPr>
              <w:instrText xml:space="preserve"> PAGEREF _Toc102652671 \h </w:instrText>
            </w:r>
            <w:r w:rsidR="00644668">
              <w:rPr>
                <w:noProof/>
                <w:webHidden/>
              </w:rPr>
            </w:r>
            <w:r w:rsidR="00644668">
              <w:rPr>
                <w:noProof/>
                <w:webHidden/>
              </w:rPr>
              <w:fldChar w:fldCharType="separate"/>
            </w:r>
            <w:r w:rsidR="00126F3A">
              <w:rPr>
                <w:noProof/>
                <w:webHidden/>
              </w:rPr>
              <w:t>34</w:t>
            </w:r>
            <w:r w:rsidR="00644668">
              <w:rPr>
                <w:noProof/>
                <w:webHidden/>
              </w:rPr>
              <w:fldChar w:fldCharType="end"/>
            </w:r>
          </w:hyperlink>
        </w:p>
        <w:p w14:paraId="53F686EC" w14:textId="17DDFA0B" w:rsidR="00644668" w:rsidRDefault="00DE42F6">
          <w:pPr>
            <w:pStyle w:val="Sisluet2"/>
            <w:tabs>
              <w:tab w:val="right" w:leader="dot" w:pos="9628"/>
            </w:tabs>
            <w:rPr>
              <w:rFonts w:eastAsiaTheme="minorEastAsia"/>
              <w:noProof/>
              <w:lang w:eastAsia="fi-FI"/>
            </w:rPr>
          </w:pPr>
          <w:hyperlink w:anchor="_Toc102652672" w:history="1">
            <w:r w:rsidR="00644668" w:rsidRPr="004F7D3B">
              <w:rPr>
                <w:rStyle w:val="Hyperlinkki"/>
                <w:rFonts w:eastAsia="Gudea" w:cs="Gudea"/>
                <w:iCs/>
                <w:noProof/>
              </w:rPr>
              <w:t>17.1 Työkyvyttömyys</w:t>
            </w:r>
            <w:r w:rsidR="00644668">
              <w:rPr>
                <w:noProof/>
                <w:webHidden/>
              </w:rPr>
              <w:tab/>
            </w:r>
            <w:r w:rsidR="00644668">
              <w:rPr>
                <w:noProof/>
                <w:webHidden/>
              </w:rPr>
              <w:fldChar w:fldCharType="begin"/>
            </w:r>
            <w:r w:rsidR="00644668">
              <w:rPr>
                <w:noProof/>
                <w:webHidden/>
              </w:rPr>
              <w:instrText xml:space="preserve"> PAGEREF _Toc102652672 \h </w:instrText>
            </w:r>
            <w:r w:rsidR="00644668">
              <w:rPr>
                <w:noProof/>
                <w:webHidden/>
              </w:rPr>
            </w:r>
            <w:r w:rsidR="00644668">
              <w:rPr>
                <w:noProof/>
                <w:webHidden/>
              </w:rPr>
              <w:fldChar w:fldCharType="separate"/>
            </w:r>
            <w:r w:rsidR="00126F3A">
              <w:rPr>
                <w:noProof/>
                <w:webHidden/>
              </w:rPr>
              <w:t>34</w:t>
            </w:r>
            <w:r w:rsidR="00644668">
              <w:rPr>
                <w:noProof/>
                <w:webHidden/>
              </w:rPr>
              <w:fldChar w:fldCharType="end"/>
            </w:r>
          </w:hyperlink>
        </w:p>
        <w:p w14:paraId="33A2EEF1" w14:textId="36130ADF" w:rsidR="00644668" w:rsidRDefault="00DE42F6">
          <w:pPr>
            <w:pStyle w:val="Sisluet2"/>
            <w:tabs>
              <w:tab w:val="right" w:leader="dot" w:pos="9628"/>
            </w:tabs>
            <w:rPr>
              <w:rFonts w:eastAsiaTheme="minorEastAsia"/>
              <w:noProof/>
              <w:lang w:eastAsia="fi-FI"/>
            </w:rPr>
          </w:pPr>
          <w:hyperlink w:anchor="_Toc102652673" w:history="1">
            <w:r w:rsidR="00644668" w:rsidRPr="004F7D3B">
              <w:rPr>
                <w:rStyle w:val="Hyperlinkki"/>
                <w:rFonts w:eastAsia="Gudea" w:cs="Gudea"/>
                <w:iCs/>
                <w:noProof/>
              </w:rPr>
              <w:t>17.2 Tilapäinen hoitovapaa</w:t>
            </w:r>
            <w:r w:rsidR="00644668">
              <w:rPr>
                <w:noProof/>
                <w:webHidden/>
              </w:rPr>
              <w:tab/>
            </w:r>
            <w:r w:rsidR="00644668">
              <w:rPr>
                <w:noProof/>
                <w:webHidden/>
              </w:rPr>
              <w:fldChar w:fldCharType="begin"/>
            </w:r>
            <w:r w:rsidR="00644668">
              <w:rPr>
                <w:noProof/>
                <w:webHidden/>
              </w:rPr>
              <w:instrText xml:space="preserve"> PAGEREF _Toc102652673 \h </w:instrText>
            </w:r>
            <w:r w:rsidR="00644668">
              <w:rPr>
                <w:noProof/>
                <w:webHidden/>
              </w:rPr>
            </w:r>
            <w:r w:rsidR="00644668">
              <w:rPr>
                <w:noProof/>
                <w:webHidden/>
              </w:rPr>
              <w:fldChar w:fldCharType="separate"/>
            </w:r>
            <w:r w:rsidR="00126F3A">
              <w:rPr>
                <w:noProof/>
                <w:webHidden/>
              </w:rPr>
              <w:t>34</w:t>
            </w:r>
            <w:r w:rsidR="00644668">
              <w:rPr>
                <w:noProof/>
                <w:webHidden/>
              </w:rPr>
              <w:fldChar w:fldCharType="end"/>
            </w:r>
          </w:hyperlink>
        </w:p>
        <w:p w14:paraId="0CB559E9" w14:textId="4FC86921" w:rsidR="00644668" w:rsidRDefault="00DE42F6">
          <w:pPr>
            <w:pStyle w:val="Sisluet2"/>
            <w:tabs>
              <w:tab w:val="right" w:leader="dot" w:pos="9628"/>
            </w:tabs>
            <w:rPr>
              <w:rFonts w:eastAsiaTheme="minorEastAsia"/>
              <w:noProof/>
              <w:lang w:eastAsia="fi-FI"/>
            </w:rPr>
          </w:pPr>
          <w:hyperlink w:anchor="_Toc102652674" w:history="1">
            <w:r w:rsidR="00644668" w:rsidRPr="004F7D3B">
              <w:rPr>
                <w:rStyle w:val="Hyperlinkki"/>
                <w:rFonts w:eastAsia="Gudea" w:cs="Gudea"/>
                <w:iCs/>
                <w:noProof/>
              </w:rPr>
              <w:t>17.3 Syntymäpäivät ja hautajaiset</w:t>
            </w:r>
            <w:r w:rsidR="00644668">
              <w:rPr>
                <w:noProof/>
                <w:webHidden/>
              </w:rPr>
              <w:tab/>
            </w:r>
            <w:r w:rsidR="00644668">
              <w:rPr>
                <w:noProof/>
                <w:webHidden/>
              </w:rPr>
              <w:fldChar w:fldCharType="begin"/>
            </w:r>
            <w:r w:rsidR="00644668">
              <w:rPr>
                <w:noProof/>
                <w:webHidden/>
              </w:rPr>
              <w:instrText xml:space="preserve"> PAGEREF _Toc102652674 \h </w:instrText>
            </w:r>
            <w:r w:rsidR="00644668">
              <w:rPr>
                <w:noProof/>
                <w:webHidden/>
              </w:rPr>
            </w:r>
            <w:r w:rsidR="00644668">
              <w:rPr>
                <w:noProof/>
                <w:webHidden/>
              </w:rPr>
              <w:fldChar w:fldCharType="separate"/>
            </w:r>
            <w:r w:rsidR="00126F3A">
              <w:rPr>
                <w:noProof/>
                <w:webHidden/>
              </w:rPr>
              <w:t>35</w:t>
            </w:r>
            <w:r w:rsidR="00644668">
              <w:rPr>
                <w:noProof/>
                <w:webHidden/>
              </w:rPr>
              <w:fldChar w:fldCharType="end"/>
            </w:r>
          </w:hyperlink>
        </w:p>
        <w:p w14:paraId="244708A0" w14:textId="065CBE6A" w:rsidR="00644668" w:rsidRDefault="00DE42F6">
          <w:pPr>
            <w:pStyle w:val="Sisluet1"/>
            <w:tabs>
              <w:tab w:val="right" w:leader="dot" w:pos="9628"/>
            </w:tabs>
            <w:rPr>
              <w:rFonts w:eastAsiaTheme="minorEastAsia"/>
              <w:noProof/>
              <w:lang w:eastAsia="fi-FI"/>
            </w:rPr>
          </w:pPr>
          <w:hyperlink w:anchor="_Toc102652675" w:history="1">
            <w:r w:rsidR="00644668" w:rsidRPr="004F7D3B">
              <w:rPr>
                <w:rStyle w:val="Hyperlinkki"/>
                <w:rFonts w:ascii="Gudea" w:hAnsi="Gudea"/>
                <w:b/>
                <w:bCs/>
                <w:noProof/>
              </w:rPr>
              <w:t>18 § Ammatillinen täydennyskoulutus</w:t>
            </w:r>
            <w:r w:rsidR="00644668">
              <w:rPr>
                <w:noProof/>
                <w:webHidden/>
              </w:rPr>
              <w:tab/>
            </w:r>
            <w:r w:rsidR="00644668">
              <w:rPr>
                <w:noProof/>
                <w:webHidden/>
              </w:rPr>
              <w:fldChar w:fldCharType="begin"/>
            </w:r>
            <w:r w:rsidR="00644668">
              <w:rPr>
                <w:noProof/>
                <w:webHidden/>
              </w:rPr>
              <w:instrText xml:space="preserve"> PAGEREF _Toc102652675 \h </w:instrText>
            </w:r>
            <w:r w:rsidR="00644668">
              <w:rPr>
                <w:noProof/>
                <w:webHidden/>
              </w:rPr>
            </w:r>
            <w:r w:rsidR="00644668">
              <w:rPr>
                <w:noProof/>
                <w:webHidden/>
              </w:rPr>
              <w:fldChar w:fldCharType="separate"/>
            </w:r>
            <w:r w:rsidR="00126F3A">
              <w:rPr>
                <w:noProof/>
                <w:webHidden/>
              </w:rPr>
              <w:t>35</w:t>
            </w:r>
            <w:r w:rsidR="00644668">
              <w:rPr>
                <w:noProof/>
                <w:webHidden/>
              </w:rPr>
              <w:fldChar w:fldCharType="end"/>
            </w:r>
          </w:hyperlink>
        </w:p>
        <w:p w14:paraId="5422B8D1" w14:textId="6C709CB7" w:rsidR="00644668" w:rsidRDefault="00DE42F6">
          <w:pPr>
            <w:pStyle w:val="Sisluet1"/>
            <w:tabs>
              <w:tab w:val="right" w:leader="dot" w:pos="9628"/>
            </w:tabs>
            <w:rPr>
              <w:rFonts w:eastAsiaTheme="minorEastAsia"/>
              <w:noProof/>
              <w:lang w:eastAsia="fi-FI"/>
            </w:rPr>
          </w:pPr>
          <w:hyperlink w:anchor="_Toc102652676" w:history="1">
            <w:r w:rsidR="00644668" w:rsidRPr="004F7D3B">
              <w:rPr>
                <w:rStyle w:val="Hyperlinkki"/>
                <w:rFonts w:ascii="Gudea" w:eastAsia="Gudea" w:hAnsi="Gudea" w:cs="Gudea"/>
                <w:b/>
                <w:bCs/>
                <w:noProof/>
              </w:rPr>
              <w:t>19 § Ryhmähenkivakuutus</w:t>
            </w:r>
            <w:r w:rsidR="00644668">
              <w:rPr>
                <w:noProof/>
                <w:webHidden/>
              </w:rPr>
              <w:tab/>
            </w:r>
            <w:r w:rsidR="00644668">
              <w:rPr>
                <w:noProof/>
                <w:webHidden/>
              </w:rPr>
              <w:fldChar w:fldCharType="begin"/>
            </w:r>
            <w:r w:rsidR="00644668">
              <w:rPr>
                <w:noProof/>
                <w:webHidden/>
              </w:rPr>
              <w:instrText xml:space="preserve"> PAGEREF _Toc102652676 \h </w:instrText>
            </w:r>
            <w:r w:rsidR="00644668">
              <w:rPr>
                <w:noProof/>
                <w:webHidden/>
              </w:rPr>
            </w:r>
            <w:r w:rsidR="00644668">
              <w:rPr>
                <w:noProof/>
                <w:webHidden/>
              </w:rPr>
              <w:fldChar w:fldCharType="separate"/>
            </w:r>
            <w:r w:rsidR="00126F3A">
              <w:rPr>
                <w:noProof/>
                <w:webHidden/>
              </w:rPr>
              <w:t>36</w:t>
            </w:r>
            <w:r w:rsidR="00644668">
              <w:rPr>
                <w:noProof/>
                <w:webHidden/>
              </w:rPr>
              <w:fldChar w:fldCharType="end"/>
            </w:r>
          </w:hyperlink>
        </w:p>
        <w:p w14:paraId="531909D5" w14:textId="2310535C" w:rsidR="00644668" w:rsidRDefault="00DE42F6">
          <w:pPr>
            <w:pStyle w:val="Sisluet1"/>
            <w:tabs>
              <w:tab w:val="right" w:leader="dot" w:pos="9628"/>
            </w:tabs>
            <w:rPr>
              <w:rFonts w:eastAsiaTheme="minorEastAsia"/>
              <w:noProof/>
              <w:lang w:eastAsia="fi-FI"/>
            </w:rPr>
          </w:pPr>
          <w:hyperlink w:anchor="_Toc102652677" w:history="1">
            <w:r w:rsidR="00644668" w:rsidRPr="004F7D3B">
              <w:rPr>
                <w:rStyle w:val="Hyperlinkki"/>
                <w:rFonts w:ascii="Gudea" w:hAnsi="Gudea"/>
                <w:b/>
                <w:bCs/>
                <w:noProof/>
              </w:rPr>
              <w:t>20 §   Työturvallisuus</w:t>
            </w:r>
            <w:r w:rsidR="00644668">
              <w:rPr>
                <w:noProof/>
                <w:webHidden/>
              </w:rPr>
              <w:tab/>
            </w:r>
            <w:r w:rsidR="00644668">
              <w:rPr>
                <w:noProof/>
                <w:webHidden/>
              </w:rPr>
              <w:fldChar w:fldCharType="begin"/>
            </w:r>
            <w:r w:rsidR="00644668">
              <w:rPr>
                <w:noProof/>
                <w:webHidden/>
              </w:rPr>
              <w:instrText xml:space="preserve"> PAGEREF _Toc102652677 \h </w:instrText>
            </w:r>
            <w:r w:rsidR="00644668">
              <w:rPr>
                <w:noProof/>
                <w:webHidden/>
              </w:rPr>
            </w:r>
            <w:r w:rsidR="00644668">
              <w:rPr>
                <w:noProof/>
                <w:webHidden/>
              </w:rPr>
              <w:fldChar w:fldCharType="separate"/>
            </w:r>
            <w:r w:rsidR="00126F3A">
              <w:rPr>
                <w:noProof/>
                <w:webHidden/>
              </w:rPr>
              <w:t>36</w:t>
            </w:r>
            <w:r w:rsidR="00644668">
              <w:rPr>
                <w:noProof/>
                <w:webHidden/>
              </w:rPr>
              <w:fldChar w:fldCharType="end"/>
            </w:r>
          </w:hyperlink>
        </w:p>
        <w:p w14:paraId="029B1D67" w14:textId="671FFFC4" w:rsidR="00644668" w:rsidRDefault="00DE42F6">
          <w:pPr>
            <w:pStyle w:val="Sisluet1"/>
            <w:tabs>
              <w:tab w:val="right" w:leader="dot" w:pos="9628"/>
            </w:tabs>
            <w:rPr>
              <w:rFonts w:eastAsiaTheme="minorEastAsia"/>
              <w:noProof/>
              <w:lang w:eastAsia="fi-FI"/>
            </w:rPr>
          </w:pPr>
          <w:hyperlink w:anchor="_Toc102652678" w:history="1">
            <w:r w:rsidR="00644668" w:rsidRPr="004F7D3B">
              <w:rPr>
                <w:rStyle w:val="Hyperlinkki"/>
                <w:rFonts w:ascii="Gudea" w:hAnsi="Gudea"/>
                <w:b/>
                <w:bCs/>
                <w:noProof/>
              </w:rPr>
              <w:t>21 § Jäsenmaksujen periminen</w:t>
            </w:r>
            <w:r w:rsidR="00644668">
              <w:rPr>
                <w:noProof/>
                <w:webHidden/>
              </w:rPr>
              <w:tab/>
            </w:r>
            <w:r w:rsidR="00644668">
              <w:rPr>
                <w:noProof/>
                <w:webHidden/>
              </w:rPr>
              <w:fldChar w:fldCharType="begin"/>
            </w:r>
            <w:r w:rsidR="00644668">
              <w:rPr>
                <w:noProof/>
                <w:webHidden/>
              </w:rPr>
              <w:instrText xml:space="preserve"> PAGEREF _Toc102652678 \h </w:instrText>
            </w:r>
            <w:r w:rsidR="00644668">
              <w:rPr>
                <w:noProof/>
                <w:webHidden/>
              </w:rPr>
            </w:r>
            <w:r w:rsidR="00644668">
              <w:rPr>
                <w:noProof/>
                <w:webHidden/>
              </w:rPr>
              <w:fldChar w:fldCharType="separate"/>
            </w:r>
            <w:r w:rsidR="00126F3A">
              <w:rPr>
                <w:noProof/>
                <w:webHidden/>
              </w:rPr>
              <w:t>37</w:t>
            </w:r>
            <w:r w:rsidR="00644668">
              <w:rPr>
                <w:noProof/>
                <w:webHidden/>
              </w:rPr>
              <w:fldChar w:fldCharType="end"/>
            </w:r>
          </w:hyperlink>
        </w:p>
        <w:p w14:paraId="13C3B6E9" w14:textId="1662C1FD" w:rsidR="00644668" w:rsidRDefault="00DE42F6">
          <w:pPr>
            <w:pStyle w:val="Sisluet1"/>
            <w:tabs>
              <w:tab w:val="right" w:leader="dot" w:pos="9628"/>
            </w:tabs>
            <w:rPr>
              <w:rFonts w:eastAsiaTheme="minorEastAsia"/>
              <w:noProof/>
              <w:lang w:eastAsia="fi-FI"/>
            </w:rPr>
          </w:pPr>
          <w:hyperlink w:anchor="_Toc102652679" w:history="1">
            <w:r w:rsidR="00644668" w:rsidRPr="004F7D3B">
              <w:rPr>
                <w:rStyle w:val="Hyperlinkki"/>
                <w:rFonts w:ascii="Gudea" w:hAnsi="Gudea" w:cs="Arial"/>
                <w:b/>
                <w:bCs/>
                <w:noProof/>
              </w:rPr>
              <w:t>22 § Erimielisyyksien ratkaiseminen</w:t>
            </w:r>
            <w:r w:rsidR="00644668">
              <w:rPr>
                <w:noProof/>
                <w:webHidden/>
              </w:rPr>
              <w:tab/>
            </w:r>
            <w:r w:rsidR="00644668">
              <w:rPr>
                <w:noProof/>
                <w:webHidden/>
              </w:rPr>
              <w:fldChar w:fldCharType="begin"/>
            </w:r>
            <w:r w:rsidR="00644668">
              <w:rPr>
                <w:noProof/>
                <w:webHidden/>
              </w:rPr>
              <w:instrText xml:space="preserve"> PAGEREF _Toc102652679 \h </w:instrText>
            </w:r>
            <w:r w:rsidR="00644668">
              <w:rPr>
                <w:noProof/>
                <w:webHidden/>
              </w:rPr>
            </w:r>
            <w:r w:rsidR="00644668">
              <w:rPr>
                <w:noProof/>
                <w:webHidden/>
              </w:rPr>
              <w:fldChar w:fldCharType="separate"/>
            </w:r>
            <w:r w:rsidR="00126F3A">
              <w:rPr>
                <w:noProof/>
                <w:webHidden/>
              </w:rPr>
              <w:t>37</w:t>
            </w:r>
            <w:r w:rsidR="00644668">
              <w:rPr>
                <w:noProof/>
                <w:webHidden/>
              </w:rPr>
              <w:fldChar w:fldCharType="end"/>
            </w:r>
          </w:hyperlink>
        </w:p>
        <w:p w14:paraId="564CCEDB" w14:textId="7E3A3273" w:rsidR="00644668" w:rsidRDefault="00DE42F6">
          <w:pPr>
            <w:pStyle w:val="Sisluet1"/>
            <w:tabs>
              <w:tab w:val="right" w:leader="dot" w:pos="9628"/>
            </w:tabs>
            <w:rPr>
              <w:rFonts w:eastAsiaTheme="minorEastAsia"/>
              <w:noProof/>
              <w:lang w:eastAsia="fi-FI"/>
            </w:rPr>
          </w:pPr>
          <w:hyperlink w:anchor="_Toc102652680" w:history="1">
            <w:r w:rsidR="00644668" w:rsidRPr="004F7D3B">
              <w:rPr>
                <w:rStyle w:val="Hyperlinkki"/>
                <w:rFonts w:ascii="Gudea" w:hAnsi="Gudea" w:cs="Arial"/>
                <w:b/>
                <w:bCs/>
                <w:noProof/>
              </w:rPr>
              <w:t>23 § Voimassaolevat etuudet</w:t>
            </w:r>
            <w:r w:rsidR="00644668">
              <w:rPr>
                <w:noProof/>
                <w:webHidden/>
              </w:rPr>
              <w:tab/>
            </w:r>
            <w:r w:rsidR="00644668">
              <w:rPr>
                <w:noProof/>
                <w:webHidden/>
              </w:rPr>
              <w:fldChar w:fldCharType="begin"/>
            </w:r>
            <w:r w:rsidR="00644668">
              <w:rPr>
                <w:noProof/>
                <w:webHidden/>
              </w:rPr>
              <w:instrText xml:space="preserve"> PAGEREF _Toc102652680 \h </w:instrText>
            </w:r>
            <w:r w:rsidR="00644668">
              <w:rPr>
                <w:noProof/>
                <w:webHidden/>
              </w:rPr>
            </w:r>
            <w:r w:rsidR="00644668">
              <w:rPr>
                <w:noProof/>
                <w:webHidden/>
              </w:rPr>
              <w:fldChar w:fldCharType="separate"/>
            </w:r>
            <w:r w:rsidR="00126F3A">
              <w:rPr>
                <w:noProof/>
                <w:webHidden/>
              </w:rPr>
              <w:t>38</w:t>
            </w:r>
            <w:r w:rsidR="00644668">
              <w:rPr>
                <w:noProof/>
                <w:webHidden/>
              </w:rPr>
              <w:fldChar w:fldCharType="end"/>
            </w:r>
          </w:hyperlink>
        </w:p>
        <w:p w14:paraId="5BA8799B" w14:textId="4F5224F9" w:rsidR="00644668" w:rsidRDefault="00DE42F6">
          <w:pPr>
            <w:pStyle w:val="Sisluet1"/>
            <w:tabs>
              <w:tab w:val="right" w:leader="dot" w:pos="9628"/>
            </w:tabs>
            <w:rPr>
              <w:rFonts w:eastAsiaTheme="minorEastAsia"/>
              <w:noProof/>
              <w:lang w:eastAsia="fi-FI"/>
            </w:rPr>
          </w:pPr>
          <w:hyperlink w:anchor="_Toc102652681" w:history="1">
            <w:r w:rsidR="00644668" w:rsidRPr="004F7D3B">
              <w:rPr>
                <w:rStyle w:val="Hyperlinkki"/>
                <w:rFonts w:ascii="Gudea" w:hAnsi="Gudea"/>
                <w:b/>
                <w:bCs/>
                <w:noProof/>
              </w:rPr>
              <w:t>24 § Sopimuksen sitovuus ja työrauha</w:t>
            </w:r>
            <w:r w:rsidR="00644668">
              <w:rPr>
                <w:noProof/>
                <w:webHidden/>
              </w:rPr>
              <w:tab/>
            </w:r>
            <w:r w:rsidR="00644668">
              <w:rPr>
                <w:noProof/>
                <w:webHidden/>
              </w:rPr>
              <w:fldChar w:fldCharType="begin"/>
            </w:r>
            <w:r w:rsidR="00644668">
              <w:rPr>
                <w:noProof/>
                <w:webHidden/>
              </w:rPr>
              <w:instrText xml:space="preserve"> PAGEREF _Toc102652681 \h </w:instrText>
            </w:r>
            <w:r w:rsidR="00644668">
              <w:rPr>
                <w:noProof/>
                <w:webHidden/>
              </w:rPr>
            </w:r>
            <w:r w:rsidR="00644668">
              <w:rPr>
                <w:noProof/>
                <w:webHidden/>
              </w:rPr>
              <w:fldChar w:fldCharType="separate"/>
            </w:r>
            <w:r w:rsidR="00126F3A">
              <w:rPr>
                <w:noProof/>
                <w:webHidden/>
              </w:rPr>
              <w:t>38</w:t>
            </w:r>
            <w:r w:rsidR="00644668">
              <w:rPr>
                <w:noProof/>
                <w:webHidden/>
              </w:rPr>
              <w:fldChar w:fldCharType="end"/>
            </w:r>
          </w:hyperlink>
        </w:p>
        <w:p w14:paraId="694E052D" w14:textId="3594674F" w:rsidR="00644668" w:rsidRDefault="00DE42F6">
          <w:pPr>
            <w:pStyle w:val="Sisluet1"/>
            <w:tabs>
              <w:tab w:val="right" w:leader="dot" w:pos="9628"/>
            </w:tabs>
            <w:rPr>
              <w:rFonts w:eastAsiaTheme="minorEastAsia"/>
              <w:noProof/>
              <w:lang w:eastAsia="fi-FI"/>
            </w:rPr>
          </w:pPr>
          <w:hyperlink w:anchor="_Toc102652682" w:history="1">
            <w:r w:rsidR="00644668" w:rsidRPr="004F7D3B">
              <w:rPr>
                <w:rStyle w:val="Hyperlinkki"/>
                <w:rFonts w:ascii="Gudea" w:hAnsi="Gudea"/>
                <w:b/>
                <w:bCs/>
                <w:noProof/>
              </w:rPr>
              <w:t>25 § Sopimuksen voimassaolo</w:t>
            </w:r>
            <w:r w:rsidR="00644668">
              <w:rPr>
                <w:noProof/>
                <w:webHidden/>
              </w:rPr>
              <w:tab/>
            </w:r>
            <w:r w:rsidR="00644668">
              <w:rPr>
                <w:noProof/>
                <w:webHidden/>
              </w:rPr>
              <w:fldChar w:fldCharType="begin"/>
            </w:r>
            <w:r w:rsidR="00644668">
              <w:rPr>
                <w:noProof/>
                <w:webHidden/>
              </w:rPr>
              <w:instrText xml:space="preserve"> PAGEREF _Toc102652682 \h </w:instrText>
            </w:r>
            <w:r w:rsidR="00644668">
              <w:rPr>
                <w:noProof/>
                <w:webHidden/>
              </w:rPr>
            </w:r>
            <w:r w:rsidR="00644668">
              <w:rPr>
                <w:noProof/>
                <w:webHidden/>
              </w:rPr>
              <w:fldChar w:fldCharType="separate"/>
            </w:r>
            <w:r w:rsidR="00126F3A">
              <w:rPr>
                <w:noProof/>
                <w:webHidden/>
              </w:rPr>
              <w:t>38</w:t>
            </w:r>
            <w:r w:rsidR="00644668">
              <w:rPr>
                <w:noProof/>
                <w:webHidden/>
              </w:rPr>
              <w:fldChar w:fldCharType="end"/>
            </w:r>
          </w:hyperlink>
        </w:p>
        <w:p w14:paraId="71296F54" w14:textId="17A9B03B" w:rsidR="00644668" w:rsidRDefault="00DE42F6">
          <w:pPr>
            <w:pStyle w:val="Sisluet1"/>
            <w:tabs>
              <w:tab w:val="right" w:leader="dot" w:pos="9628"/>
            </w:tabs>
            <w:rPr>
              <w:rFonts w:eastAsiaTheme="minorEastAsia"/>
              <w:noProof/>
              <w:lang w:eastAsia="fi-FI"/>
            </w:rPr>
          </w:pPr>
          <w:hyperlink w:anchor="_Toc102652683" w:history="1">
            <w:r w:rsidR="00644668" w:rsidRPr="004F7D3B">
              <w:rPr>
                <w:rStyle w:val="Hyperlinkki"/>
                <w:rFonts w:ascii="Gudea" w:hAnsi="Gudea"/>
                <w:b/>
                <w:bCs/>
                <w:noProof/>
              </w:rPr>
              <w:t>Liitteet:</w:t>
            </w:r>
            <w:r w:rsidR="00644668">
              <w:rPr>
                <w:noProof/>
                <w:webHidden/>
              </w:rPr>
              <w:tab/>
            </w:r>
            <w:r w:rsidR="00644668">
              <w:rPr>
                <w:noProof/>
                <w:webHidden/>
              </w:rPr>
              <w:fldChar w:fldCharType="begin"/>
            </w:r>
            <w:r w:rsidR="00644668">
              <w:rPr>
                <w:noProof/>
                <w:webHidden/>
              </w:rPr>
              <w:instrText xml:space="preserve"> PAGEREF _Toc102652683 \h </w:instrText>
            </w:r>
            <w:r w:rsidR="00644668">
              <w:rPr>
                <w:noProof/>
                <w:webHidden/>
              </w:rPr>
            </w:r>
            <w:r w:rsidR="00644668">
              <w:rPr>
                <w:noProof/>
                <w:webHidden/>
              </w:rPr>
              <w:fldChar w:fldCharType="separate"/>
            </w:r>
            <w:r w:rsidR="00126F3A">
              <w:rPr>
                <w:noProof/>
                <w:webHidden/>
              </w:rPr>
              <w:t>40</w:t>
            </w:r>
            <w:r w:rsidR="00644668">
              <w:rPr>
                <w:noProof/>
                <w:webHidden/>
              </w:rPr>
              <w:fldChar w:fldCharType="end"/>
            </w:r>
          </w:hyperlink>
        </w:p>
        <w:p w14:paraId="5DA0DD81" w14:textId="50A42310" w:rsidR="00644668" w:rsidRDefault="00DE42F6">
          <w:pPr>
            <w:pStyle w:val="Sisluet1"/>
            <w:tabs>
              <w:tab w:val="right" w:leader="dot" w:pos="9628"/>
            </w:tabs>
            <w:rPr>
              <w:rFonts w:eastAsiaTheme="minorEastAsia"/>
              <w:noProof/>
              <w:lang w:eastAsia="fi-FI"/>
            </w:rPr>
          </w:pPr>
          <w:hyperlink w:anchor="_Toc102652684" w:history="1">
            <w:r w:rsidR="00644668" w:rsidRPr="004F7D3B">
              <w:rPr>
                <w:rStyle w:val="Hyperlinkki"/>
                <w:rFonts w:ascii="Gudea" w:hAnsi="Gudea"/>
                <w:b/>
                <w:bCs/>
                <w:noProof/>
              </w:rPr>
              <w:t>B-palkkaryhmään kuuluvat työtehtävät</w:t>
            </w:r>
            <w:r w:rsidR="00644668">
              <w:rPr>
                <w:noProof/>
                <w:webHidden/>
              </w:rPr>
              <w:tab/>
            </w:r>
            <w:r w:rsidR="00644668">
              <w:rPr>
                <w:noProof/>
                <w:webHidden/>
              </w:rPr>
              <w:fldChar w:fldCharType="begin"/>
            </w:r>
            <w:r w:rsidR="00644668">
              <w:rPr>
                <w:noProof/>
                <w:webHidden/>
              </w:rPr>
              <w:instrText xml:space="preserve"> PAGEREF _Toc102652684 \h </w:instrText>
            </w:r>
            <w:r w:rsidR="00644668">
              <w:rPr>
                <w:noProof/>
                <w:webHidden/>
              </w:rPr>
            </w:r>
            <w:r w:rsidR="00644668">
              <w:rPr>
                <w:noProof/>
                <w:webHidden/>
              </w:rPr>
              <w:fldChar w:fldCharType="separate"/>
            </w:r>
            <w:r w:rsidR="00126F3A">
              <w:rPr>
                <w:noProof/>
                <w:webHidden/>
              </w:rPr>
              <w:t>41</w:t>
            </w:r>
            <w:r w:rsidR="00644668">
              <w:rPr>
                <w:noProof/>
                <w:webHidden/>
              </w:rPr>
              <w:fldChar w:fldCharType="end"/>
            </w:r>
          </w:hyperlink>
        </w:p>
        <w:p w14:paraId="06898F0C" w14:textId="0F94DFEB" w:rsidR="00DE6467" w:rsidRDefault="00DE6467">
          <w:r>
            <w:rPr>
              <w:b/>
              <w:bCs/>
            </w:rPr>
            <w:fldChar w:fldCharType="end"/>
          </w:r>
        </w:p>
      </w:sdtContent>
    </w:sdt>
    <w:p w14:paraId="131A53B2" w14:textId="74099932" w:rsidR="00044306" w:rsidRDefault="00044306" w:rsidP="3621EB32">
      <w:pPr>
        <w:rPr>
          <w:rFonts w:ascii="Gudea" w:eastAsia="Gudea" w:hAnsi="Gudea" w:cs="Gudea"/>
          <w:b/>
          <w:bCs/>
        </w:rPr>
      </w:pPr>
    </w:p>
    <w:p w14:paraId="3CD9CD4D" w14:textId="47B4079D" w:rsidR="00A7564B" w:rsidRPr="00DA6BC3" w:rsidRDefault="00317CFF" w:rsidP="00D36714">
      <w:pPr>
        <w:rPr>
          <w:color w:val="000000" w:themeColor="text1"/>
        </w:rPr>
      </w:pPr>
      <w:bookmarkStart w:id="0" w:name="_Toc102631000"/>
      <w:r w:rsidRPr="00DA6BC3">
        <w:rPr>
          <w:rStyle w:val="markedcontent"/>
          <w:rFonts w:ascii="Gudea" w:eastAsia="Gudea" w:hAnsi="Gudea" w:cs="Gudea"/>
          <w:b/>
          <w:bCs/>
          <w:color w:val="000000" w:themeColor="text1"/>
          <w:sz w:val="44"/>
          <w:szCs w:val="44"/>
        </w:rPr>
        <w:t>1 § Soveltamisala</w:t>
      </w:r>
      <w:bookmarkEnd w:id="0"/>
    </w:p>
    <w:p w14:paraId="44582299" w14:textId="6DE389B1" w:rsidR="00124438" w:rsidRDefault="00124438" w:rsidP="3621EB32">
      <w:pPr>
        <w:rPr>
          <w:rStyle w:val="markedcontent"/>
          <w:rFonts w:ascii="Gudea" w:eastAsia="Gudea" w:hAnsi="Gudea" w:cs="Gudea"/>
        </w:rPr>
      </w:pPr>
    </w:p>
    <w:p w14:paraId="79DCEC2E" w14:textId="0B1DA7BB" w:rsidR="00124438" w:rsidRDefault="7360EBEF" w:rsidP="3C251F9C">
      <w:pPr>
        <w:spacing w:line="257" w:lineRule="auto"/>
        <w:rPr>
          <w:rFonts w:ascii="Gudea" w:eastAsia="Gudea" w:hAnsi="Gudea" w:cs="Gudea"/>
        </w:rPr>
      </w:pPr>
      <w:r w:rsidRPr="3C251F9C">
        <w:rPr>
          <w:rFonts w:ascii="Gudea" w:eastAsia="Gudea" w:hAnsi="Gudea" w:cs="Gudea"/>
        </w:rPr>
        <w:t xml:space="preserve">Tätä </w:t>
      </w:r>
      <w:r w:rsidR="00B45106" w:rsidRPr="3C251F9C">
        <w:rPr>
          <w:rFonts w:ascii="Gudea" w:eastAsia="Gudea" w:hAnsi="Gudea" w:cs="Gudea"/>
        </w:rPr>
        <w:t>työehtosopimusta noudatetaan</w:t>
      </w:r>
      <w:r w:rsidRPr="3C251F9C">
        <w:rPr>
          <w:rFonts w:ascii="Gudea" w:eastAsia="Gudea" w:hAnsi="Gudea" w:cs="Gudea"/>
        </w:rPr>
        <w:t xml:space="preserve"> Heta - henkilökohtaisten avustajien työnantajien liitto ry:n varsinaisena jäsenenä olevien luonnollisten henkilöiden työntekijöiden työsuhteissa. Soveltamisen edellytyksenä on, että varsinainen jäsen toimii itse tai vammaisen henkilön puolesta tämän henkilökohtaisen avustajan työnantajana.</w:t>
      </w:r>
      <w:r w:rsidR="3C251F9C" w:rsidRPr="3C251F9C">
        <w:rPr>
          <w:rFonts w:ascii="Gudea" w:eastAsia="Gudea" w:hAnsi="Gudea" w:cs="Gudea"/>
        </w:rPr>
        <w:t xml:space="preserve"> </w:t>
      </w:r>
    </w:p>
    <w:p w14:paraId="02BE1D71" w14:textId="0BB86C48" w:rsidR="00124438" w:rsidRPr="00B45106" w:rsidRDefault="15E40A82" w:rsidP="00B45106">
      <w:pPr>
        <w:spacing w:line="257" w:lineRule="auto"/>
        <w:rPr>
          <w:rFonts w:ascii="Gudea" w:eastAsia="Gudea" w:hAnsi="Gudea" w:cs="Gudea"/>
        </w:rPr>
      </w:pPr>
      <w:r w:rsidRPr="00B45106">
        <w:rPr>
          <w:rFonts w:ascii="Gudea" w:eastAsia="Gudea" w:hAnsi="Gudea" w:cs="Gudea"/>
        </w:rPr>
        <w:t>Se, että vammainen henkilö saa lain tai vakuutuksen perusteella korvausta avustajan palkkaamisesta aiheutuviin kustannuksiin, ei estä tämän työehtosopimuksen soveltamista.</w:t>
      </w:r>
    </w:p>
    <w:p w14:paraId="76D49417" w14:textId="2D67D855" w:rsidR="1563F813" w:rsidRDefault="7360EBEF" w:rsidP="3C251F9C">
      <w:pPr>
        <w:spacing w:line="257" w:lineRule="auto"/>
        <w:rPr>
          <w:rFonts w:ascii="Gudea" w:eastAsia="Gudea" w:hAnsi="Gudea" w:cs="Gudea"/>
        </w:rPr>
      </w:pPr>
      <w:r w:rsidRPr="3C251F9C">
        <w:rPr>
          <w:rFonts w:ascii="Gudea" w:eastAsia="Gudea" w:hAnsi="Gudea" w:cs="Gudea"/>
        </w:rPr>
        <w:t xml:space="preserve">Tätä työehtosopimusta ei sovelleta oikeushenkilöiden palveluksessa oleviin eikä henkilökohtaisen avun palveluita tuottavien yksityisten elinkeinonharjoittajien palveluksessa oleviin avustajiin. </w:t>
      </w:r>
    </w:p>
    <w:p w14:paraId="03E30967" w14:textId="37EC63B3" w:rsidR="00B45106" w:rsidRDefault="00B45106" w:rsidP="3C251F9C">
      <w:pPr>
        <w:spacing w:line="257" w:lineRule="auto"/>
        <w:rPr>
          <w:rFonts w:ascii="Gudea" w:eastAsia="Gudea" w:hAnsi="Gudea" w:cs="Gudea"/>
        </w:rPr>
      </w:pPr>
    </w:p>
    <w:p w14:paraId="02B9951C" w14:textId="77777777" w:rsidR="00B45106" w:rsidRDefault="00B45106" w:rsidP="3C251F9C">
      <w:pPr>
        <w:spacing w:line="257" w:lineRule="auto"/>
        <w:rPr>
          <w:rFonts w:ascii="Gudea" w:eastAsia="Gudea" w:hAnsi="Gudea" w:cs="Gudea"/>
        </w:rPr>
      </w:pPr>
    </w:p>
    <w:p w14:paraId="4D1429DD" w14:textId="6C3DC2E0" w:rsidR="00A2069D" w:rsidRPr="00DA6BC3" w:rsidRDefault="00A2069D" w:rsidP="00DA6BC3">
      <w:pPr>
        <w:pStyle w:val="Otsikko1"/>
        <w:rPr>
          <w:rStyle w:val="markedcontent"/>
          <w:rFonts w:ascii="Gudea" w:eastAsia="Gudea" w:hAnsi="Gudea" w:cs="Gudea"/>
          <w:b/>
          <w:bCs/>
          <w:color w:val="000000" w:themeColor="text1"/>
          <w:sz w:val="44"/>
          <w:szCs w:val="44"/>
        </w:rPr>
      </w:pPr>
      <w:bookmarkStart w:id="1" w:name="_Toc102631001"/>
      <w:bookmarkStart w:id="2" w:name="_Toc102652616"/>
      <w:r w:rsidRPr="00DA6BC3">
        <w:rPr>
          <w:rStyle w:val="markedcontent"/>
          <w:rFonts w:ascii="Gudea" w:eastAsia="Gudea" w:hAnsi="Gudea" w:cs="Gudea"/>
          <w:b/>
          <w:bCs/>
          <w:color w:val="000000" w:themeColor="text1"/>
          <w:sz w:val="44"/>
          <w:szCs w:val="44"/>
        </w:rPr>
        <w:t>2 § Työnjohto, jakaminen ja järjestäytymisoikeus</w:t>
      </w:r>
      <w:bookmarkEnd w:id="1"/>
      <w:bookmarkEnd w:id="2"/>
    </w:p>
    <w:p w14:paraId="5A91A430" w14:textId="33DCDD2B" w:rsidR="1563F813" w:rsidRDefault="00A2069D" w:rsidP="3621EB32">
      <w:pPr>
        <w:rPr>
          <w:rFonts w:ascii="Gudea" w:eastAsia="Gudea" w:hAnsi="Gudea" w:cs="Gudea"/>
          <w:b/>
          <w:bCs/>
          <w:i/>
          <w:iCs/>
          <w:color w:val="FF0000"/>
        </w:rPr>
      </w:pPr>
      <w:r>
        <w:br/>
      </w:r>
      <w:r w:rsidRPr="3621EB32">
        <w:rPr>
          <w:rStyle w:val="markedcontent"/>
          <w:rFonts w:ascii="Gudea" w:eastAsia="Gudea" w:hAnsi="Gudea" w:cs="Gudea"/>
        </w:rPr>
        <w:t xml:space="preserve">Työnantajalla on oikeus johtaa ja jakaa työtä </w:t>
      </w:r>
      <w:r w:rsidR="00B45106" w:rsidRPr="3621EB32">
        <w:rPr>
          <w:rStyle w:val="markedcontent"/>
          <w:rFonts w:ascii="Gudea" w:eastAsia="Gudea" w:hAnsi="Gudea" w:cs="Gudea"/>
        </w:rPr>
        <w:t>sekä oikeus</w:t>
      </w:r>
      <w:r w:rsidRPr="3621EB32">
        <w:rPr>
          <w:rStyle w:val="markedcontent"/>
          <w:rFonts w:ascii="Gudea" w:eastAsia="Gudea" w:hAnsi="Gudea" w:cs="Gudea"/>
        </w:rPr>
        <w:t xml:space="preserve"> palkata työsuhteeseen ja päättää työsuhde.  </w:t>
      </w:r>
    </w:p>
    <w:p w14:paraId="0F87B9A9" w14:textId="58723963" w:rsidR="1563F813" w:rsidRDefault="00A2069D" w:rsidP="3621EB32">
      <w:pPr>
        <w:rPr>
          <w:rFonts w:ascii="Gudea" w:eastAsia="Gudea" w:hAnsi="Gudea" w:cs="Gudea"/>
          <w:b/>
          <w:bCs/>
          <w:i/>
          <w:iCs/>
          <w:color w:val="FF0000"/>
        </w:rPr>
      </w:pPr>
      <w:r>
        <w:br/>
      </w:r>
      <w:r w:rsidRPr="3621EB32">
        <w:rPr>
          <w:rStyle w:val="markedcontent"/>
          <w:rFonts w:ascii="Gudea" w:eastAsia="Gudea" w:hAnsi="Gudea" w:cs="Gudea"/>
        </w:rPr>
        <w:t>Järjestäytymisoikeus on molemmin puolin loukkaamaton.</w:t>
      </w:r>
    </w:p>
    <w:p w14:paraId="1AF9906A" w14:textId="2166C713" w:rsidR="1563F813" w:rsidRDefault="1563F813" w:rsidP="3621EB32">
      <w:pPr>
        <w:rPr>
          <w:rFonts w:ascii="Gudea" w:eastAsia="Gudea" w:hAnsi="Gudea" w:cs="Gudea"/>
          <w:b/>
          <w:bCs/>
          <w:i/>
          <w:iCs/>
          <w:color w:val="FF0000"/>
        </w:rPr>
      </w:pPr>
    </w:p>
    <w:p w14:paraId="0CB15155" w14:textId="77777777" w:rsidR="0095522A" w:rsidRPr="00393D7C" w:rsidRDefault="0095522A" w:rsidP="3621EB32">
      <w:pPr>
        <w:rPr>
          <w:rFonts w:ascii="Gudea" w:eastAsia="Gudea" w:hAnsi="Gudea" w:cs="Gudea"/>
          <w:b/>
          <w:bCs/>
          <w:i/>
          <w:iCs/>
          <w:color w:val="FF0000"/>
        </w:rPr>
      </w:pPr>
    </w:p>
    <w:p w14:paraId="6371EDD9" w14:textId="2D1E1D94" w:rsidR="0069529E" w:rsidRPr="00DA6BC3" w:rsidRDefault="00220230" w:rsidP="00DA6BC3">
      <w:pPr>
        <w:pStyle w:val="Otsikko1"/>
        <w:rPr>
          <w:rStyle w:val="markedcontent"/>
          <w:rFonts w:ascii="Gudea" w:eastAsia="Gudea" w:hAnsi="Gudea" w:cs="Gudea"/>
          <w:b/>
          <w:bCs/>
          <w:color w:val="000000" w:themeColor="text1"/>
          <w:sz w:val="44"/>
          <w:szCs w:val="44"/>
        </w:rPr>
      </w:pPr>
      <w:r>
        <w:br/>
      </w:r>
      <w:bookmarkStart w:id="3" w:name="_Toc102631002"/>
      <w:bookmarkStart w:id="4" w:name="_Toc102652617"/>
      <w:r w:rsidRPr="00DA6BC3">
        <w:rPr>
          <w:rStyle w:val="markedcontent"/>
          <w:rFonts w:ascii="Gudea" w:eastAsia="Gudea" w:hAnsi="Gudea" w:cs="Gudea"/>
          <w:b/>
          <w:bCs/>
          <w:color w:val="000000" w:themeColor="text1"/>
          <w:sz w:val="44"/>
          <w:szCs w:val="44"/>
        </w:rPr>
        <w:t>3 § Työsuhteen alkaminen ja koeaika</w:t>
      </w:r>
      <w:bookmarkEnd w:id="3"/>
      <w:bookmarkEnd w:id="4"/>
    </w:p>
    <w:p w14:paraId="3DF88581" w14:textId="5721ECCD" w:rsidR="0069529E" w:rsidRPr="00E060F7" w:rsidRDefault="00220230" w:rsidP="000E2A52">
      <w:pPr>
        <w:pStyle w:val="Otsikko2"/>
        <w:rPr>
          <w:rStyle w:val="markedcontent"/>
          <w:rFonts w:eastAsia="Gudea" w:cs="Gudea"/>
          <w:i w:val="0"/>
          <w:iCs/>
          <w:szCs w:val="36"/>
        </w:rPr>
      </w:pPr>
      <w:r>
        <w:br/>
      </w:r>
      <w:bookmarkStart w:id="5" w:name="_Toc102631003"/>
      <w:bookmarkStart w:id="6" w:name="_Toc102652618"/>
      <w:r w:rsidRPr="00E060F7">
        <w:rPr>
          <w:rStyle w:val="markedcontent"/>
          <w:rFonts w:eastAsia="Gudea" w:cs="Gudea"/>
          <w:i w:val="0"/>
          <w:iCs/>
          <w:szCs w:val="36"/>
        </w:rPr>
        <w:t>3.1 Työsuhteen alkaminen</w:t>
      </w:r>
      <w:bookmarkEnd w:id="5"/>
      <w:bookmarkEnd w:id="6"/>
    </w:p>
    <w:p w14:paraId="4197DF98" w14:textId="4F0D29A4" w:rsidR="00820E06" w:rsidRDefault="00220230" w:rsidP="3621EB32">
      <w:pPr>
        <w:rPr>
          <w:rStyle w:val="markedcontent"/>
          <w:rFonts w:ascii="Gudea" w:eastAsia="Gudea" w:hAnsi="Gudea" w:cs="Gudea"/>
        </w:rPr>
      </w:pPr>
      <w:r>
        <w:br/>
      </w:r>
      <w:r w:rsidRPr="0941035A">
        <w:rPr>
          <w:rStyle w:val="markedcontent"/>
          <w:rFonts w:ascii="Gudea" w:eastAsia="Gudea" w:hAnsi="Gudea" w:cs="Gudea"/>
        </w:rPr>
        <w:t xml:space="preserve">Työsopimus on voimassa toistaiseksi, ellei sitä ole perustellusta syystä tehty määräaikaiseksi, </w:t>
      </w:r>
      <w:r w:rsidR="00B45106" w:rsidRPr="0941035A">
        <w:rPr>
          <w:rStyle w:val="markedcontent"/>
          <w:rFonts w:ascii="Gudea" w:eastAsia="Gudea" w:hAnsi="Gudea" w:cs="Gudea"/>
        </w:rPr>
        <w:t>jolloin myös</w:t>
      </w:r>
      <w:r w:rsidRPr="0941035A">
        <w:rPr>
          <w:rStyle w:val="markedcontent"/>
          <w:rFonts w:ascii="Gudea" w:eastAsia="Gudea" w:hAnsi="Gudea" w:cs="Gudea"/>
        </w:rPr>
        <w:t xml:space="preserve"> perusteltu </w:t>
      </w:r>
      <w:r w:rsidR="00B45106" w:rsidRPr="0941035A">
        <w:rPr>
          <w:rStyle w:val="markedcontent"/>
          <w:rFonts w:ascii="Gudea" w:eastAsia="Gudea" w:hAnsi="Gudea" w:cs="Gudea"/>
        </w:rPr>
        <w:t>syy on</w:t>
      </w:r>
      <w:r w:rsidRPr="0941035A">
        <w:rPr>
          <w:rStyle w:val="markedcontent"/>
          <w:rFonts w:ascii="Gudea" w:eastAsia="Gudea" w:hAnsi="Gudea" w:cs="Gudea"/>
        </w:rPr>
        <w:t xml:space="preserve"> mainittava työsopimuksessa.</w:t>
      </w:r>
    </w:p>
    <w:p w14:paraId="0CE201E5" w14:textId="57F43A99" w:rsidR="00354C87" w:rsidRPr="00B45106" w:rsidRDefault="00220230" w:rsidP="00EF1FCB">
      <w:pPr>
        <w:ind w:left="1304"/>
        <w:rPr>
          <w:rStyle w:val="markedcontent"/>
          <w:rFonts w:ascii="Gudea" w:eastAsia="Gudea" w:hAnsi="Gudea" w:cs="Gudea"/>
          <w:i/>
          <w:iCs/>
        </w:rPr>
      </w:pPr>
      <w:r>
        <w:br/>
      </w:r>
      <w:r w:rsidR="00B45106" w:rsidRPr="00B45106">
        <w:rPr>
          <w:rStyle w:val="markedcontent"/>
          <w:rFonts w:ascii="Gudea" w:eastAsia="Gudea" w:hAnsi="Gudea" w:cs="Gudea"/>
          <w:i/>
          <w:iCs/>
        </w:rPr>
        <w:t>Soveltamisohje:</w:t>
      </w:r>
      <w:r w:rsidR="00B45106" w:rsidRPr="00B45106">
        <w:rPr>
          <w:rFonts w:ascii="Gudea" w:eastAsia="Gudea" w:hAnsi="Gudea" w:cs="Gudea"/>
          <w:i/>
          <w:iCs/>
        </w:rPr>
        <w:t xml:space="preserve"> Perusteltu</w:t>
      </w:r>
      <w:r w:rsidRPr="00B45106">
        <w:rPr>
          <w:rStyle w:val="markedcontent"/>
          <w:rFonts w:ascii="Gudea" w:eastAsia="Gudea" w:hAnsi="Gudea" w:cs="Gudea"/>
          <w:i/>
          <w:iCs/>
        </w:rPr>
        <w:t xml:space="preserve"> syy on esimerkiksi vakinaisen työntekijän tietty vuosi- tai sairausloma tai aika, jonka vakinainen työntekijä on perhevapaalla. Työntekijän aloitteesta tehty määräaikainen työsopimus ei edellytä perusteltua syytä ja</w:t>
      </w:r>
      <w:r w:rsidR="00354C87" w:rsidRPr="00B45106">
        <w:rPr>
          <w:rStyle w:val="markedcontent"/>
          <w:rFonts w:ascii="Gudea" w:eastAsia="Gudea" w:hAnsi="Gudea" w:cs="Gudea"/>
          <w:i/>
          <w:iCs/>
        </w:rPr>
        <w:t xml:space="preserve"> </w:t>
      </w:r>
      <w:r w:rsidRPr="00B45106">
        <w:rPr>
          <w:rStyle w:val="markedcontent"/>
          <w:rFonts w:ascii="Gudea" w:eastAsia="Gudea" w:hAnsi="Gudea" w:cs="Gudea"/>
          <w:i/>
          <w:iCs/>
        </w:rPr>
        <w:t>voidaan tehdä päättyväksi sovittuna ajankohtana. Tällöin työsopimukseen on tehtävä</w:t>
      </w:r>
      <w:r w:rsidR="00354C87" w:rsidRPr="00B45106">
        <w:rPr>
          <w:rStyle w:val="markedcontent"/>
          <w:rFonts w:ascii="Gudea" w:eastAsia="Gudea" w:hAnsi="Gudea" w:cs="Gudea"/>
          <w:i/>
          <w:iCs/>
        </w:rPr>
        <w:t xml:space="preserve"> </w:t>
      </w:r>
      <w:r w:rsidRPr="00B45106">
        <w:rPr>
          <w:rStyle w:val="markedcontent"/>
          <w:rFonts w:ascii="Gudea" w:eastAsia="Gudea" w:hAnsi="Gudea" w:cs="Gudea"/>
          <w:i/>
          <w:iCs/>
        </w:rPr>
        <w:t>maininta siitä, että työsopimuksen määräaikaisuus johtuu työntekijän aloitteesta ja</w:t>
      </w:r>
      <w:r w:rsidR="00354C87" w:rsidRPr="00B45106">
        <w:rPr>
          <w:rStyle w:val="markedcontent"/>
          <w:rFonts w:ascii="Gudea" w:eastAsia="Gudea" w:hAnsi="Gudea" w:cs="Gudea"/>
          <w:i/>
          <w:iCs/>
        </w:rPr>
        <w:t xml:space="preserve"> </w:t>
      </w:r>
      <w:r w:rsidRPr="00B45106">
        <w:rPr>
          <w:rStyle w:val="markedcontent"/>
          <w:rFonts w:ascii="Gudea" w:eastAsia="Gudea" w:hAnsi="Gudea" w:cs="Gudea"/>
          <w:i/>
          <w:iCs/>
        </w:rPr>
        <w:t>toiveesta.</w:t>
      </w:r>
    </w:p>
    <w:p w14:paraId="3E5F33E8" w14:textId="6A467B03" w:rsidR="002F7BD7" w:rsidRPr="00EF1FCB" w:rsidRDefault="00220230" w:rsidP="00EF1FCB">
      <w:pPr>
        <w:ind w:left="1304"/>
        <w:rPr>
          <w:rStyle w:val="markedcontent"/>
          <w:rFonts w:ascii="Gudea" w:eastAsia="Gudea" w:hAnsi="Gudea" w:cs="Gudea"/>
          <w:i/>
          <w:iCs/>
        </w:rPr>
      </w:pPr>
      <w:r>
        <w:br/>
      </w:r>
      <w:r w:rsidRPr="00EF1FCB">
        <w:rPr>
          <w:rStyle w:val="highlight"/>
          <w:rFonts w:ascii="Gudea" w:eastAsia="Gudea" w:hAnsi="Gudea" w:cs="Gudea"/>
          <w:i/>
          <w:iCs/>
        </w:rPr>
        <w:t>Kun</w:t>
      </w:r>
      <w:r w:rsidRPr="00EF1FCB">
        <w:rPr>
          <w:rStyle w:val="markedcontent"/>
          <w:rFonts w:ascii="Gudea" w:eastAsia="Gudea" w:hAnsi="Gudea" w:cs="Gudea"/>
          <w:i/>
          <w:iCs/>
        </w:rPr>
        <w:t>nan tai hyvinvointialueen työnantajalle määräaikaisena antama vammaispalvelulain mukainen</w:t>
      </w:r>
      <w:r w:rsidR="002F7BD7" w:rsidRPr="00EF1FCB">
        <w:rPr>
          <w:rStyle w:val="markedcontent"/>
          <w:rFonts w:ascii="Gudea" w:eastAsia="Gudea" w:hAnsi="Gudea" w:cs="Gudea"/>
          <w:i/>
          <w:iCs/>
        </w:rPr>
        <w:t xml:space="preserve"> </w:t>
      </w:r>
      <w:r w:rsidRPr="00EF1FCB">
        <w:rPr>
          <w:rStyle w:val="markedcontent"/>
          <w:rFonts w:ascii="Gudea" w:eastAsia="Gudea" w:hAnsi="Gudea" w:cs="Gudea"/>
          <w:i/>
          <w:iCs/>
        </w:rPr>
        <w:t>henkilökohtaisen avun yksilöpäätös ei ole työsuhteen määräaikaisuuden peruste.</w:t>
      </w:r>
    </w:p>
    <w:p w14:paraId="1EE520FC" w14:textId="77777777" w:rsidR="002F7BD7" w:rsidRDefault="00220230" w:rsidP="3621EB32">
      <w:pPr>
        <w:rPr>
          <w:rStyle w:val="markedcontent"/>
          <w:rFonts w:ascii="Gudea" w:eastAsia="Gudea" w:hAnsi="Gudea" w:cs="Gudea"/>
        </w:rPr>
      </w:pPr>
      <w:r>
        <w:br/>
      </w:r>
      <w:r w:rsidRPr="3621EB32">
        <w:rPr>
          <w:rStyle w:val="markedcontent"/>
          <w:rFonts w:ascii="Gudea" w:eastAsia="Gudea" w:hAnsi="Gudea" w:cs="Gudea"/>
        </w:rPr>
        <w:t>Työsopimus tehdään kirjallisena tai sähköisesti. Työntekijän pääasialliset tehtävät kirjataan</w:t>
      </w:r>
      <w:r w:rsidR="002F7BD7" w:rsidRPr="3621EB32">
        <w:rPr>
          <w:rStyle w:val="markedcontent"/>
          <w:rFonts w:ascii="Gudea" w:eastAsia="Gudea" w:hAnsi="Gudea" w:cs="Gudea"/>
        </w:rPr>
        <w:t xml:space="preserve"> </w:t>
      </w:r>
      <w:r w:rsidRPr="3621EB32">
        <w:rPr>
          <w:rStyle w:val="markedcontent"/>
          <w:rFonts w:ascii="Gudea" w:eastAsia="Gudea" w:hAnsi="Gudea" w:cs="Gudea"/>
        </w:rPr>
        <w:t>työsopimukseen.</w:t>
      </w:r>
    </w:p>
    <w:p w14:paraId="774D9AE4" w14:textId="2A895C22" w:rsidR="0095522A" w:rsidRDefault="00220230" w:rsidP="00EF1FCB">
      <w:pPr>
        <w:ind w:left="1304"/>
        <w:rPr>
          <w:rStyle w:val="markedcontent"/>
          <w:rFonts w:ascii="Gudea" w:eastAsia="Gudea" w:hAnsi="Gudea" w:cs="Gudea"/>
          <w:i/>
          <w:iCs/>
        </w:rPr>
      </w:pPr>
      <w:r>
        <w:br/>
      </w:r>
      <w:r w:rsidRPr="3621EB32">
        <w:rPr>
          <w:rStyle w:val="markedcontent"/>
          <w:rFonts w:ascii="Gudea" w:eastAsia="Gudea" w:hAnsi="Gudea" w:cs="Gudea"/>
          <w:i/>
          <w:iCs/>
        </w:rPr>
        <w:t>Soveltamisohje: Työsopimus voidaan tehdä myös sähköpostitse ilman sähköistä</w:t>
      </w:r>
      <w:r w:rsidR="002F7BD7" w:rsidRPr="3621EB32">
        <w:rPr>
          <w:rStyle w:val="markedcontent"/>
          <w:rFonts w:ascii="Gudea" w:eastAsia="Gudea" w:hAnsi="Gudea" w:cs="Gudea"/>
          <w:i/>
          <w:iCs/>
        </w:rPr>
        <w:t xml:space="preserve"> </w:t>
      </w:r>
      <w:r w:rsidRPr="3621EB32">
        <w:rPr>
          <w:rStyle w:val="markedcontent"/>
          <w:rFonts w:ascii="Gudea" w:eastAsia="Gudea" w:hAnsi="Gudea" w:cs="Gudea"/>
          <w:i/>
          <w:iCs/>
        </w:rPr>
        <w:t>allekirjoitusta. Tällöinkin siitä on käytävä ilmi työsopimukselta edellytettävät tiedot ja se</w:t>
      </w:r>
      <w:r w:rsidR="002F7BD7" w:rsidRPr="3621EB32">
        <w:rPr>
          <w:rStyle w:val="markedcontent"/>
          <w:rFonts w:ascii="Gudea" w:eastAsia="Gudea" w:hAnsi="Gudea" w:cs="Gudea"/>
          <w:i/>
          <w:iCs/>
        </w:rPr>
        <w:t xml:space="preserve"> </w:t>
      </w:r>
      <w:r w:rsidRPr="3621EB32">
        <w:rPr>
          <w:rStyle w:val="markedcontent"/>
          <w:rFonts w:ascii="Gudea" w:eastAsia="Gudea" w:hAnsi="Gudea" w:cs="Gudea"/>
          <w:i/>
          <w:iCs/>
        </w:rPr>
        <w:t xml:space="preserve">on oltava tulostettavissa siten, että hyväksyntä on todettavissa </w:t>
      </w:r>
      <w:r w:rsidR="00EF1FCB" w:rsidRPr="3621EB32">
        <w:rPr>
          <w:rStyle w:val="markedcontent"/>
          <w:rFonts w:ascii="Gudea" w:eastAsia="Gudea" w:hAnsi="Gudea" w:cs="Gudea"/>
          <w:i/>
          <w:iCs/>
        </w:rPr>
        <w:t>osapuolten</w:t>
      </w:r>
      <w:r w:rsidR="00EF1FCB">
        <w:rPr>
          <w:rStyle w:val="markedcontent"/>
          <w:rFonts w:ascii="Gudea" w:eastAsia="Gudea" w:hAnsi="Gudea" w:cs="Gudea"/>
          <w:i/>
          <w:iCs/>
        </w:rPr>
        <w:t xml:space="preserve"> viestien</w:t>
      </w:r>
      <w:r w:rsidRPr="3621EB32">
        <w:rPr>
          <w:rStyle w:val="markedcontent"/>
          <w:rFonts w:ascii="Gudea" w:eastAsia="Gudea" w:hAnsi="Gudea" w:cs="Gudea"/>
          <w:i/>
          <w:iCs/>
        </w:rPr>
        <w:t xml:space="preserve"> sisällöstä ja lähetystiedoista.  </w:t>
      </w:r>
    </w:p>
    <w:p w14:paraId="244AA3C4" w14:textId="77777777" w:rsidR="002F7BD7" w:rsidRDefault="002F7BD7" w:rsidP="3621EB32">
      <w:pPr>
        <w:rPr>
          <w:rFonts w:ascii="Gudea" w:eastAsia="Gudea" w:hAnsi="Gudea" w:cs="Gudea"/>
          <w:b/>
          <w:bCs/>
        </w:rPr>
      </w:pPr>
    </w:p>
    <w:p w14:paraId="773C0E1E" w14:textId="0363D7AF" w:rsidR="0095522A" w:rsidRPr="00E060F7" w:rsidRDefault="0095522A" w:rsidP="00AB51FA">
      <w:pPr>
        <w:pStyle w:val="Otsikko2"/>
        <w:rPr>
          <w:i w:val="0"/>
          <w:iCs/>
        </w:rPr>
      </w:pPr>
      <w:bookmarkStart w:id="7" w:name="_Toc102652619"/>
      <w:r w:rsidRPr="00E060F7">
        <w:rPr>
          <w:i w:val="0"/>
          <w:iCs/>
        </w:rPr>
        <w:t>3.2 Koeaika</w:t>
      </w:r>
      <w:bookmarkEnd w:id="7"/>
    </w:p>
    <w:p w14:paraId="55F68750" w14:textId="77777777" w:rsidR="0095522A" w:rsidRDefault="0095522A" w:rsidP="3621EB32">
      <w:pPr>
        <w:rPr>
          <w:rFonts w:ascii="Gudea" w:eastAsia="Gudea" w:hAnsi="Gudea" w:cs="Gudea"/>
        </w:rPr>
      </w:pPr>
    </w:p>
    <w:p w14:paraId="48F15818" w14:textId="297ABBA1" w:rsidR="35D77A6F" w:rsidRDefault="35D77A6F" w:rsidP="3621EB32">
      <w:pPr>
        <w:rPr>
          <w:rFonts w:ascii="Gudea" w:eastAsia="Gudea" w:hAnsi="Gudea" w:cs="Gudea"/>
        </w:rPr>
      </w:pPr>
      <w:r w:rsidRPr="24786D75">
        <w:rPr>
          <w:rFonts w:ascii="Gudea" w:eastAsia="Gudea" w:hAnsi="Gudea" w:cs="Gudea"/>
        </w:rPr>
        <w:t xml:space="preserve">Työsuhteen alussa voidaan sopia koeajasta. Koeaikaa koskevat ehdot määräytyvät työsopimuslain 1 luvun 4 §:n mukaisesti. </w:t>
      </w:r>
    </w:p>
    <w:p w14:paraId="6498C2F9" w14:textId="099FF77E" w:rsidR="0095522A" w:rsidRPr="004312BB" w:rsidRDefault="0095522A" w:rsidP="426091DA">
      <w:pPr>
        <w:rPr>
          <w:rFonts w:ascii="Gudea" w:eastAsia="Gudea" w:hAnsi="Gudea" w:cs="Gudea"/>
        </w:rPr>
      </w:pPr>
    </w:p>
    <w:p w14:paraId="537CAA70" w14:textId="667E22B2" w:rsidR="0095522A" w:rsidRDefault="0095522A" w:rsidP="3621EB32">
      <w:pPr>
        <w:pStyle w:val="Lainaus"/>
        <w:rPr>
          <w:rFonts w:eastAsia="Gudea" w:cs="Gudea"/>
          <w:color w:val="auto"/>
        </w:rPr>
      </w:pPr>
      <w:r w:rsidRPr="3621EB32">
        <w:rPr>
          <w:rFonts w:eastAsia="Gudea" w:cs="Gudea"/>
          <w:color w:val="auto"/>
        </w:rPr>
        <w:t>Soveltamisohje: Koeaikana työsopimus voidaan purkaa, päättymään välittömästi ilman irtisanomisaikaa</w:t>
      </w:r>
      <w:r w:rsidR="00EC07DC" w:rsidRPr="3621EB32">
        <w:rPr>
          <w:rFonts w:eastAsia="Gudea" w:cs="Gudea"/>
          <w:color w:val="auto"/>
        </w:rPr>
        <w:t>.</w:t>
      </w:r>
    </w:p>
    <w:p w14:paraId="70A37EAD" w14:textId="77777777" w:rsidR="0095522A" w:rsidRPr="004312BB" w:rsidRDefault="0095522A" w:rsidP="3621EB32">
      <w:pPr>
        <w:pStyle w:val="Lainaus"/>
        <w:rPr>
          <w:rFonts w:eastAsia="Gudea" w:cs="Gudea"/>
          <w:color w:val="auto"/>
        </w:rPr>
      </w:pPr>
    </w:p>
    <w:p w14:paraId="4B3F9394" w14:textId="699809F5" w:rsidR="0095522A" w:rsidRPr="004312BB" w:rsidRDefault="0095522A" w:rsidP="3621EB32">
      <w:pPr>
        <w:pStyle w:val="Lainaus"/>
        <w:rPr>
          <w:rFonts w:eastAsia="Gudea" w:cs="Gudea"/>
          <w:strike/>
          <w:color w:val="FF0000"/>
        </w:rPr>
      </w:pPr>
      <w:r w:rsidRPr="24786D75">
        <w:rPr>
          <w:rFonts w:eastAsia="Gudea" w:cs="Gudea"/>
          <w:color w:val="auto"/>
        </w:rPr>
        <w:t xml:space="preserve">Soveltamisohje: Henkilökohtainen avustaja on aloittanut 10.10.2019. Työsuhteen alussa on </w:t>
      </w:r>
      <w:r w:rsidR="00EF1FCB" w:rsidRPr="24786D75">
        <w:rPr>
          <w:rFonts w:eastAsia="Gudea" w:cs="Gudea"/>
          <w:color w:val="auto"/>
        </w:rPr>
        <w:t>sovittu kuuden</w:t>
      </w:r>
      <w:r w:rsidRPr="24786D75">
        <w:rPr>
          <w:rFonts w:eastAsia="Gudea" w:cs="Gudea"/>
          <w:color w:val="auto"/>
        </w:rPr>
        <w:t xml:space="preserve"> (6) kuukauden koeajasta. Koeaika lasketaan siten, että tässä tapauksessa koeajan viimeinen päivä on 9.4.2020.</w:t>
      </w:r>
    </w:p>
    <w:p w14:paraId="5E38E0DF" w14:textId="0F5FE046" w:rsidR="0095522A" w:rsidRPr="004312BB" w:rsidRDefault="0095522A" w:rsidP="3621EB32">
      <w:pPr>
        <w:rPr>
          <w:rFonts w:ascii="Gudea" w:eastAsia="Gudea" w:hAnsi="Gudea" w:cs="Gudea"/>
          <w:b/>
          <w:bCs/>
          <w:i/>
          <w:iCs/>
        </w:rPr>
      </w:pPr>
    </w:p>
    <w:p w14:paraId="657F72CC" w14:textId="7EE10CC0" w:rsidR="00F3038F" w:rsidRDefault="00F3038F" w:rsidP="3621EB32">
      <w:pPr>
        <w:rPr>
          <w:rFonts w:ascii="Gudea" w:eastAsia="Gudea" w:hAnsi="Gudea" w:cs="Gudea"/>
          <w:b/>
          <w:bCs/>
        </w:rPr>
      </w:pPr>
    </w:p>
    <w:p w14:paraId="7D658BB2" w14:textId="6401E9D9" w:rsidR="0095522A" w:rsidRPr="00AB51FA" w:rsidRDefault="426091DA" w:rsidP="00AB51FA">
      <w:pPr>
        <w:pStyle w:val="Otsikko1"/>
        <w:rPr>
          <w:rFonts w:ascii="Gudea" w:hAnsi="Gudea"/>
          <w:b/>
          <w:bCs/>
          <w:color w:val="000000" w:themeColor="text1"/>
          <w:sz w:val="44"/>
          <w:szCs w:val="44"/>
        </w:rPr>
      </w:pPr>
      <w:bookmarkStart w:id="8" w:name="_Toc102652620"/>
      <w:r w:rsidRPr="00AB51FA">
        <w:rPr>
          <w:rFonts w:ascii="Gudea" w:hAnsi="Gudea"/>
          <w:b/>
          <w:bCs/>
          <w:color w:val="000000" w:themeColor="text1"/>
          <w:sz w:val="44"/>
          <w:szCs w:val="44"/>
        </w:rPr>
        <w:t>4 § Työsuhteen päättyminen</w:t>
      </w:r>
      <w:bookmarkEnd w:id="8"/>
    </w:p>
    <w:p w14:paraId="73353CD2" w14:textId="77777777" w:rsidR="00170C5B" w:rsidRDefault="00170C5B" w:rsidP="426091DA">
      <w:pPr>
        <w:rPr>
          <w:rFonts w:ascii="Gudea" w:eastAsia="Gudea" w:hAnsi="Gudea" w:cs="Gudea"/>
          <w:color w:val="000000" w:themeColor="text1"/>
        </w:rPr>
      </w:pPr>
    </w:p>
    <w:p w14:paraId="13AF6BCC" w14:textId="411F921D" w:rsidR="0095522A" w:rsidRDefault="426091DA" w:rsidP="426091DA">
      <w:pPr>
        <w:rPr>
          <w:rFonts w:ascii="Gudea" w:eastAsia="Gudea" w:hAnsi="Gudea" w:cs="Gudea"/>
          <w:color w:val="000000" w:themeColor="text1"/>
        </w:rPr>
      </w:pPr>
      <w:r w:rsidRPr="426091DA">
        <w:rPr>
          <w:rFonts w:ascii="Gudea" w:eastAsia="Gudea" w:hAnsi="Gudea" w:cs="Gudea"/>
          <w:color w:val="000000" w:themeColor="text1"/>
        </w:rPr>
        <w:t>Työsuhteen päättämiseen noudatetaan työsopimuslain määräyksiä, ellei tästä sopimuksesta muuta johdu.</w:t>
      </w:r>
    </w:p>
    <w:p w14:paraId="466A96D9" w14:textId="06CC7229" w:rsidR="0095522A" w:rsidRDefault="426091DA" w:rsidP="426091DA">
      <w:pPr>
        <w:rPr>
          <w:rFonts w:ascii="Gudea" w:eastAsia="Gudea" w:hAnsi="Gudea" w:cs="Gudea"/>
          <w:color w:val="000000" w:themeColor="text1"/>
        </w:rPr>
      </w:pPr>
      <w:r w:rsidRPr="426091DA">
        <w:rPr>
          <w:rFonts w:ascii="Gudea" w:eastAsia="Gudea" w:hAnsi="Gudea" w:cs="Gudea"/>
          <w:color w:val="000000" w:themeColor="text1"/>
        </w:rPr>
        <w:t>Jos työnantaja tai työntekijä irtisanoo toistaiseksi voimassa olevan työsopimuksen, noudatetaan yhden kuukauden irtisanomisaikaa. Jos irtisanottava työsuhde on kestänyt yli viisi vuotta, noudatetaan kahden kuukauden irtisanomisaikaa.</w:t>
      </w:r>
    </w:p>
    <w:p w14:paraId="7B469AAC" w14:textId="07030F61" w:rsidR="0095522A" w:rsidRDefault="426091DA" w:rsidP="426091DA">
      <w:pPr>
        <w:rPr>
          <w:rFonts w:ascii="Gudea" w:eastAsia="Gudea" w:hAnsi="Gudea" w:cs="Gudea"/>
          <w:color w:val="000000" w:themeColor="text1"/>
        </w:rPr>
      </w:pPr>
      <w:r w:rsidRPr="426091DA">
        <w:rPr>
          <w:rFonts w:ascii="Gudea" w:eastAsia="Gudea" w:hAnsi="Gudea" w:cs="Gudea"/>
          <w:color w:val="000000" w:themeColor="text1"/>
        </w:rPr>
        <w:t>Määräaikainen työsuhde päättyy ilman irtisanomisaikaa sovitun työkauden päättyessä, ellei työsopimuksessa ole sovittu irtisanomismahdollisuudesta ennen määräajan päättymistä.</w:t>
      </w:r>
    </w:p>
    <w:p w14:paraId="73EAB088" w14:textId="3335B09D" w:rsidR="0095522A" w:rsidRDefault="0095522A" w:rsidP="426091DA">
      <w:pPr>
        <w:rPr>
          <w:rFonts w:ascii="Gudea" w:eastAsia="Gudea" w:hAnsi="Gudea" w:cs="Gudea"/>
          <w:b/>
          <w:bCs/>
        </w:rPr>
      </w:pPr>
    </w:p>
    <w:p w14:paraId="1B66A954" w14:textId="5C6B3FC5" w:rsidR="00EF1FCB" w:rsidRDefault="00EF1FCB" w:rsidP="3E1A885C">
      <w:pPr>
        <w:rPr>
          <w:rFonts w:ascii="Gudea" w:eastAsia="Gudea" w:hAnsi="Gudea" w:cs="Gudea"/>
          <w:b/>
          <w:bCs/>
        </w:rPr>
      </w:pPr>
    </w:p>
    <w:p w14:paraId="197A4F98" w14:textId="044C4AB2" w:rsidR="00170C5B" w:rsidRDefault="00170C5B" w:rsidP="3E1A885C">
      <w:pPr>
        <w:rPr>
          <w:rFonts w:ascii="Gudea" w:eastAsia="Gudea" w:hAnsi="Gudea" w:cs="Gudea"/>
          <w:b/>
          <w:bCs/>
        </w:rPr>
      </w:pPr>
    </w:p>
    <w:p w14:paraId="7DDA4549" w14:textId="77777777" w:rsidR="00170C5B" w:rsidRDefault="00170C5B" w:rsidP="3E1A885C">
      <w:pPr>
        <w:rPr>
          <w:rFonts w:ascii="Gudea" w:eastAsia="Gudea" w:hAnsi="Gudea" w:cs="Gudea"/>
          <w:b/>
          <w:bCs/>
        </w:rPr>
      </w:pPr>
    </w:p>
    <w:p w14:paraId="02A216A1" w14:textId="2B8345DB" w:rsidR="0095522A" w:rsidRPr="00AB51FA" w:rsidRDefault="00B6324A" w:rsidP="00AB51FA">
      <w:pPr>
        <w:pStyle w:val="Otsikko1"/>
        <w:rPr>
          <w:color w:val="000000" w:themeColor="text1"/>
        </w:rPr>
      </w:pPr>
      <w:bookmarkStart w:id="9" w:name="_Toc102652621"/>
      <w:r w:rsidRPr="00AB51FA">
        <w:rPr>
          <w:rStyle w:val="markedcontent"/>
          <w:rFonts w:ascii="Gudea" w:eastAsia="Gudea" w:hAnsi="Gudea" w:cs="Gudea"/>
          <w:b/>
          <w:bCs/>
          <w:color w:val="000000" w:themeColor="text1"/>
          <w:sz w:val="44"/>
          <w:szCs w:val="44"/>
        </w:rPr>
        <w:t>5 § Lomautus</w:t>
      </w:r>
      <w:bookmarkEnd w:id="9"/>
    </w:p>
    <w:p w14:paraId="1EE269B8" w14:textId="77777777" w:rsidR="00170C5B" w:rsidRDefault="00170C5B" w:rsidP="00044306">
      <w:pPr>
        <w:pStyle w:val="Otsikko2"/>
        <w:rPr>
          <w:rStyle w:val="markedcontent"/>
          <w:rFonts w:eastAsia="Gudea" w:cs="Gudea"/>
          <w:szCs w:val="36"/>
        </w:rPr>
      </w:pPr>
    </w:p>
    <w:p w14:paraId="54FFAE70" w14:textId="28D8C3F5" w:rsidR="00273A47" w:rsidRPr="00E060F7" w:rsidRDefault="00273A47" w:rsidP="00044306">
      <w:pPr>
        <w:pStyle w:val="Otsikko2"/>
        <w:rPr>
          <w:b/>
          <w:bCs/>
          <w:i w:val="0"/>
          <w:iCs/>
        </w:rPr>
      </w:pPr>
      <w:bookmarkStart w:id="10" w:name="_Toc102652622"/>
      <w:r w:rsidRPr="00E060F7">
        <w:rPr>
          <w:rStyle w:val="markedcontent"/>
          <w:rFonts w:eastAsia="Gudea" w:cs="Gudea"/>
          <w:i w:val="0"/>
          <w:iCs/>
          <w:szCs w:val="36"/>
        </w:rPr>
        <w:t>5.1 Lomautusmenettely</w:t>
      </w:r>
      <w:bookmarkEnd w:id="10"/>
    </w:p>
    <w:p w14:paraId="7D041FBC" w14:textId="77777777" w:rsidR="00170C5B" w:rsidRDefault="00170C5B" w:rsidP="3621EB32">
      <w:pPr>
        <w:rPr>
          <w:rFonts w:ascii="Gudea" w:eastAsia="Gudea" w:hAnsi="Gudea" w:cs="Gudea"/>
        </w:rPr>
      </w:pPr>
    </w:p>
    <w:p w14:paraId="1F4ACCCC" w14:textId="0D4DCED3" w:rsidR="0095522A" w:rsidRDefault="0095522A" w:rsidP="3621EB32">
      <w:pPr>
        <w:rPr>
          <w:rFonts w:ascii="Gudea" w:eastAsia="Gudea" w:hAnsi="Gudea" w:cs="Gudea"/>
        </w:rPr>
      </w:pPr>
      <w:r w:rsidRPr="3621EB32">
        <w:rPr>
          <w:rFonts w:ascii="Gudea" w:eastAsia="Gudea" w:hAnsi="Gudea" w:cs="Gudea"/>
        </w:rPr>
        <w:t xml:space="preserve">Lomauttamisessa noudatetaan työsopimuslain määräyksiä, ellei tästä sopimuksesta muuta johdu. </w:t>
      </w:r>
    </w:p>
    <w:p w14:paraId="139F6B55" w14:textId="77777777" w:rsidR="0095522A" w:rsidRDefault="0095522A" w:rsidP="3621EB32">
      <w:pPr>
        <w:rPr>
          <w:rFonts w:ascii="Gudea" w:eastAsia="Gudea" w:hAnsi="Gudea" w:cs="Gudea"/>
        </w:rPr>
      </w:pPr>
    </w:p>
    <w:p w14:paraId="65E54F5A" w14:textId="77777777" w:rsidR="0095522A" w:rsidRDefault="0095522A" w:rsidP="60A6EBDB">
      <w:pPr>
        <w:pStyle w:val="Lainaus"/>
        <w:rPr>
          <w:rFonts w:eastAsia="Gudea" w:cs="Gudea"/>
          <w:color w:val="auto"/>
        </w:rPr>
      </w:pPr>
      <w:r w:rsidRPr="60A6EBDB">
        <w:rPr>
          <w:rFonts w:eastAsia="Gudea" w:cs="Gudea"/>
          <w:color w:val="auto"/>
        </w:rPr>
        <w:t xml:space="preserve">Soveltamisohje: Lomautus on tehtävä pääsääntöisesti määräajaksi. Vain poikkeuksellisissa tilanteissa lomautus voidaan tehdä toistaiseksi voimassa olevaksi. </w:t>
      </w:r>
    </w:p>
    <w:p w14:paraId="292227BB" w14:textId="77777777" w:rsidR="0095522A" w:rsidRDefault="0095522A" w:rsidP="60A6EBDB">
      <w:pPr>
        <w:pStyle w:val="Lainaus"/>
        <w:rPr>
          <w:rFonts w:eastAsia="Gudea" w:cs="Gudea"/>
          <w:color w:val="auto"/>
        </w:rPr>
      </w:pPr>
    </w:p>
    <w:p w14:paraId="1E5B0A53" w14:textId="77777777" w:rsidR="0095522A" w:rsidRDefault="0095522A" w:rsidP="60A6EBDB">
      <w:pPr>
        <w:pStyle w:val="Lainaus"/>
        <w:rPr>
          <w:rFonts w:eastAsia="Gudea" w:cs="Gudea"/>
          <w:color w:val="auto"/>
        </w:rPr>
      </w:pPr>
      <w:r w:rsidRPr="60A6EBDB">
        <w:rPr>
          <w:rFonts w:eastAsia="Gudea" w:cs="Gudea"/>
          <w:color w:val="auto"/>
        </w:rPr>
        <w:t>Lomautus tulee tehdä määräajaksi esimerkiksi tilanteessa, jossa työnantajalla on tiedossa kahden viikon mittainen kuntoutusjakso, jonka aikana hän ei tarvitse henkilökohtaista avustajaa.</w:t>
      </w:r>
    </w:p>
    <w:p w14:paraId="25A7E061" w14:textId="77777777" w:rsidR="0095522A" w:rsidRDefault="0095522A" w:rsidP="60A6EBDB">
      <w:pPr>
        <w:pStyle w:val="Lainaus"/>
        <w:rPr>
          <w:rFonts w:eastAsia="Gudea" w:cs="Gudea"/>
          <w:color w:val="auto"/>
        </w:rPr>
      </w:pPr>
    </w:p>
    <w:p w14:paraId="3457B4FE" w14:textId="77777777" w:rsidR="0095522A" w:rsidRDefault="0095522A" w:rsidP="60A6EBDB">
      <w:pPr>
        <w:pStyle w:val="Lainaus"/>
        <w:rPr>
          <w:rFonts w:eastAsia="Gudea" w:cs="Gudea"/>
          <w:color w:val="auto"/>
        </w:rPr>
      </w:pPr>
      <w:r w:rsidRPr="60A6EBDB">
        <w:rPr>
          <w:rFonts w:eastAsia="Gudea" w:cs="Gudea"/>
          <w:color w:val="auto"/>
        </w:rPr>
        <w:t xml:space="preserve">Työntekijä voidaan lomauttaa toistaiseksi esimerkiksi silloin, kun työnantaja on joutunut sairaalaan ja lääkärin taholta on todettu, että työnantajan kotiinpaluu on erittäin epätodennäköistä. </w:t>
      </w:r>
    </w:p>
    <w:p w14:paraId="23C74041" w14:textId="393739ED" w:rsidR="0095522A" w:rsidRDefault="0095522A" w:rsidP="3621EB32">
      <w:pPr>
        <w:rPr>
          <w:rFonts w:ascii="Gudea" w:eastAsia="Gudea" w:hAnsi="Gudea" w:cs="Gudea"/>
        </w:rPr>
      </w:pPr>
      <w:r w:rsidRPr="3621EB32">
        <w:rPr>
          <w:rFonts w:ascii="Gudea" w:eastAsia="Gudea" w:hAnsi="Gudea" w:cs="Gudea"/>
        </w:rPr>
        <w:t xml:space="preserve"> </w:t>
      </w:r>
    </w:p>
    <w:p w14:paraId="7917AF8B" w14:textId="5A55770B" w:rsidR="00D41096" w:rsidRPr="00E060F7" w:rsidRDefault="35D77A6F" w:rsidP="00044306">
      <w:pPr>
        <w:pStyle w:val="Otsikko2"/>
        <w:rPr>
          <w:i w:val="0"/>
          <w:iCs/>
        </w:rPr>
      </w:pPr>
      <w:bookmarkStart w:id="11" w:name="_Toc102652623"/>
      <w:r w:rsidRPr="00E060F7">
        <w:rPr>
          <w:i w:val="0"/>
          <w:iCs/>
        </w:rPr>
        <w:t>5.2 Lomautusmenettely työnantajan äkillisen sairaalaan joutumisen tai äkillisestä syystä alkaneen kuntoutusjakson tilanteissa</w:t>
      </w:r>
      <w:bookmarkEnd w:id="11"/>
    </w:p>
    <w:p w14:paraId="6689182D" w14:textId="77777777" w:rsidR="00170C5B" w:rsidRDefault="00170C5B" w:rsidP="3621EB32">
      <w:pPr>
        <w:rPr>
          <w:rFonts w:ascii="Gudea" w:eastAsia="Gudea" w:hAnsi="Gudea" w:cs="Gudea"/>
        </w:rPr>
      </w:pPr>
    </w:p>
    <w:p w14:paraId="7505AFFD" w14:textId="22425A26" w:rsidR="280931BE" w:rsidRDefault="280931BE" w:rsidP="3621EB32">
      <w:pPr>
        <w:rPr>
          <w:rFonts w:ascii="Gudea" w:eastAsia="Gudea" w:hAnsi="Gudea" w:cs="Gudea"/>
        </w:rPr>
      </w:pPr>
      <w:r w:rsidRPr="4FCD9C4D">
        <w:rPr>
          <w:rFonts w:ascii="Gudea" w:eastAsia="Gudea" w:hAnsi="Gudea" w:cs="Gudea"/>
        </w:rPr>
        <w:t xml:space="preserve">Mikäli työnantajalla on äkillisen sairaalaan joutumisen tai äkillisestä syystä alkaneen kuntoutusjakson vuoksi peruste lomauttaa työntekijä, eikä hän tästä syystä ole voinut antaa lomautusilmoitusta työsopimuslain mukaisessa ajassa, lomautusilmoitus voidaan antaa lyhyemmällä ajalla, kuitenkin vähintään viisi päivää ennen lomautuksen alkamista. </w:t>
      </w:r>
    </w:p>
    <w:p w14:paraId="5251A8BB" w14:textId="42F9621D" w:rsidR="00FA2A5D" w:rsidRDefault="280931BE" w:rsidP="3621EB32">
      <w:pPr>
        <w:spacing w:after="0" w:line="240" w:lineRule="auto"/>
        <w:rPr>
          <w:rFonts w:ascii="Gudea" w:eastAsia="Gudea" w:hAnsi="Gudea" w:cs="Gudea"/>
        </w:rPr>
      </w:pPr>
      <w:r w:rsidRPr="4CB23C8E">
        <w:rPr>
          <w:rFonts w:ascii="Gudea" w:eastAsia="Gudea" w:hAnsi="Gudea" w:cs="Gudea"/>
        </w:rPr>
        <w:t>Työnantajalla ei ole edellä mainituissa äkillisissä tilanteissa velvollisuutta antaa ennakkoselvitystä tai varata työntekijäll</w:t>
      </w:r>
      <w:r w:rsidR="007A6EDA">
        <w:rPr>
          <w:rFonts w:ascii="Gudea" w:eastAsia="Gudea" w:hAnsi="Gudea" w:cs="Gudea"/>
        </w:rPr>
        <w:t>e</w:t>
      </w:r>
      <w:r w:rsidRPr="4CB23C8E">
        <w:rPr>
          <w:rFonts w:ascii="Gudea" w:eastAsia="Gudea" w:hAnsi="Gudea" w:cs="Gudea"/>
        </w:rPr>
        <w:t xml:space="preserve"> tilaisuutta tulla kuulluksi. Ennakkoselvityksen antaminen ja työntekijän kuuleminen on kuitenkin suositeltavaa. </w:t>
      </w:r>
    </w:p>
    <w:p w14:paraId="1F521F82" w14:textId="77777777" w:rsidR="00B12951" w:rsidRPr="00FA2A5D" w:rsidRDefault="00B12951" w:rsidP="3621EB32">
      <w:pPr>
        <w:spacing w:after="0" w:line="240" w:lineRule="auto"/>
        <w:rPr>
          <w:rFonts w:ascii="Gudea" w:eastAsia="Gudea" w:hAnsi="Gudea" w:cs="Gudea"/>
          <w:lang w:eastAsia="fi-FI"/>
        </w:rPr>
      </w:pPr>
    </w:p>
    <w:p w14:paraId="5204BCDA" w14:textId="263127BF" w:rsidR="00FA2A5D" w:rsidRDefault="00FA2A5D" w:rsidP="3621EB32">
      <w:pPr>
        <w:spacing w:after="0" w:line="240" w:lineRule="auto"/>
        <w:rPr>
          <w:rFonts w:ascii="Gudea" w:eastAsia="Gudea" w:hAnsi="Gudea" w:cs="Gudea"/>
          <w:lang w:eastAsia="fi-FI"/>
        </w:rPr>
      </w:pPr>
    </w:p>
    <w:p w14:paraId="46CE92FE" w14:textId="77777777" w:rsidR="00B12951" w:rsidRPr="00EF1FCB" w:rsidRDefault="00B12951" w:rsidP="3621EB32">
      <w:pPr>
        <w:spacing w:after="0" w:line="240" w:lineRule="auto"/>
        <w:rPr>
          <w:rFonts w:ascii="Gudea" w:eastAsia="Gudea" w:hAnsi="Gudea" w:cs="Gudea"/>
          <w:lang w:eastAsia="fi-FI"/>
        </w:rPr>
      </w:pPr>
    </w:p>
    <w:p w14:paraId="32705E72" w14:textId="07A22C0D" w:rsidR="0058570F" w:rsidRPr="00E060F7" w:rsidRDefault="4BC9E370" w:rsidP="00044306">
      <w:pPr>
        <w:pStyle w:val="Otsikko2"/>
        <w:rPr>
          <w:i w:val="0"/>
          <w:iCs/>
        </w:rPr>
      </w:pPr>
      <w:bookmarkStart w:id="12" w:name="_Toc102652624"/>
      <w:r w:rsidRPr="00E060F7">
        <w:rPr>
          <w:i w:val="0"/>
          <w:iCs/>
          <w:lang w:eastAsia="fi-FI"/>
        </w:rPr>
        <w:t>5.3</w:t>
      </w:r>
      <w:r w:rsidR="00D41096" w:rsidRPr="00E060F7">
        <w:rPr>
          <w:rStyle w:val="markedcontent"/>
          <w:rFonts w:eastAsia="Gudea" w:cs="Gudea"/>
          <w:i w:val="0"/>
          <w:iCs/>
          <w:color w:val="000000" w:themeColor="text1"/>
          <w:szCs w:val="36"/>
        </w:rPr>
        <w:t xml:space="preserve"> </w:t>
      </w:r>
      <w:r w:rsidR="00513455" w:rsidRPr="00E060F7">
        <w:rPr>
          <w:i w:val="0"/>
          <w:iCs/>
        </w:rPr>
        <w:t>Lomautuksen siirto ja keskeyttäminen</w:t>
      </w:r>
      <w:bookmarkEnd w:id="12"/>
    </w:p>
    <w:p w14:paraId="6FEB0524" w14:textId="77777777" w:rsidR="00B12951" w:rsidRPr="000216A0" w:rsidRDefault="00B12951" w:rsidP="3621EB32">
      <w:pPr>
        <w:shd w:val="clear" w:color="auto" w:fill="FFFFFF" w:themeFill="background1"/>
        <w:spacing w:after="0" w:line="240" w:lineRule="auto"/>
        <w:rPr>
          <w:rFonts w:ascii="Gudea" w:eastAsia="Gudea" w:hAnsi="Gudea" w:cs="Gudea"/>
          <w:b/>
          <w:bCs/>
          <w:color w:val="000000" w:themeColor="text1"/>
          <w:sz w:val="36"/>
          <w:szCs w:val="36"/>
        </w:rPr>
      </w:pPr>
    </w:p>
    <w:p w14:paraId="701A2081" w14:textId="77777777" w:rsidR="001208A1" w:rsidRDefault="00EA1CD7" w:rsidP="0005F64A">
      <w:pPr>
        <w:pStyle w:val="py"/>
        <w:spacing w:before="0" w:beforeAutospacing="0" w:after="360" w:afterAutospacing="0"/>
        <w:rPr>
          <w:rFonts w:ascii="Gudea" w:eastAsia="Gudea" w:hAnsi="Gudea" w:cs="Gudea"/>
          <w:color w:val="000000" w:themeColor="text1"/>
          <w:sz w:val="22"/>
          <w:szCs w:val="22"/>
        </w:rPr>
      </w:pPr>
      <w:r w:rsidRPr="0005F64A">
        <w:rPr>
          <w:rFonts w:ascii="Gudea" w:eastAsia="Gudea" w:hAnsi="Gudea" w:cs="Gudea"/>
          <w:color w:val="000000" w:themeColor="text1"/>
          <w:sz w:val="22"/>
          <w:szCs w:val="22"/>
        </w:rPr>
        <w:t xml:space="preserve">Työnantaja voi uutta lomautusilmoitusta antamatta siirtää yhden kerran lomautuksen alkamisajankohtaa lomautusilmoituksen antamisen jälkeen ennen lomautuksen alkuperäistä alkamisajankohtaa. Lomautusta siirrettäessä työnantajan on ilmoitettava työntekijälle lomautuksen uusi alkamis- ja päättymisajankohta. </w:t>
      </w:r>
    </w:p>
    <w:p w14:paraId="65292442" w14:textId="0F2741F6" w:rsidR="00BA4189" w:rsidRPr="000216A0" w:rsidRDefault="00EA1CD7" w:rsidP="0005F64A">
      <w:pPr>
        <w:pStyle w:val="py"/>
        <w:spacing w:before="0" w:beforeAutospacing="0" w:after="360" w:afterAutospacing="0"/>
        <w:rPr>
          <w:rFonts w:ascii="Gudea" w:eastAsia="Gudea" w:hAnsi="Gudea" w:cs="Gudea"/>
          <w:b/>
          <w:bCs/>
          <w:color w:val="000000" w:themeColor="text1"/>
          <w:sz w:val="22"/>
          <w:szCs w:val="22"/>
        </w:rPr>
      </w:pPr>
      <w:r w:rsidRPr="0005F64A">
        <w:rPr>
          <w:rFonts w:ascii="Gudea" w:eastAsia="Gudea" w:hAnsi="Gudea" w:cs="Gudea"/>
          <w:color w:val="000000" w:themeColor="text1"/>
          <w:sz w:val="22"/>
          <w:szCs w:val="22"/>
        </w:rPr>
        <w:t>Työnantaja ja työntekijä voivat lomautuksen aikana sopia lomautuksen väliaikaisesta keskeyttämisestä. Tällöin lomautus jatkuu välittömästi keskeyttämisen jälkeen ilman velvollisuutta antaa uutta lomautusilmoitusta. Työnantajan tulee merkitä sovitut muutokset työvuoroluetteloon.</w:t>
      </w:r>
    </w:p>
    <w:p w14:paraId="6C754C97" w14:textId="7505A4E8" w:rsidR="00634FEC" w:rsidRPr="00B85A45" w:rsidRDefault="00634FEC" w:rsidP="00B85A45">
      <w:pPr>
        <w:pStyle w:val="Otsikko1"/>
        <w:rPr>
          <w:rStyle w:val="markedcontent"/>
          <w:rFonts w:ascii="Gudea" w:eastAsia="Gudea" w:hAnsi="Gudea" w:cs="Gudea"/>
          <w:b/>
          <w:bCs/>
          <w:color w:val="000000" w:themeColor="text1"/>
          <w:sz w:val="44"/>
          <w:szCs w:val="44"/>
        </w:rPr>
      </w:pPr>
      <w:bookmarkStart w:id="13" w:name="_Toc102652625"/>
      <w:r w:rsidRPr="00B85A45">
        <w:rPr>
          <w:rStyle w:val="markedcontent"/>
          <w:rFonts w:ascii="Gudea" w:eastAsia="Gudea" w:hAnsi="Gudea" w:cs="Gudea"/>
          <w:b/>
          <w:bCs/>
          <w:color w:val="000000" w:themeColor="text1"/>
          <w:sz w:val="44"/>
          <w:szCs w:val="44"/>
        </w:rPr>
        <w:t>6 § Työaika</w:t>
      </w:r>
      <w:bookmarkEnd w:id="13"/>
    </w:p>
    <w:p w14:paraId="495DCD1C" w14:textId="6E301097" w:rsidR="29C87EC7" w:rsidRDefault="29C87EC7" w:rsidP="29C87EC7">
      <w:pPr>
        <w:rPr>
          <w:rStyle w:val="markedcontent"/>
          <w:rFonts w:ascii="Gudea" w:eastAsia="Gudea" w:hAnsi="Gudea" w:cs="Gudea"/>
          <w:b/>
          <w:bCs/>
          <w:sz w:val="44"/>
          <w:szCs w:val="44"/>
        </w:rPr>
      </w:pPr>
    </w:p>
    <w:p w14:paraId="31A4BC1A" w14:textId="0F8DA8FE" w:rsidR="00634FEC" w:rsidRDefault="55B55F42" w:rsidP="3621EB32">
      <w:pPr>
        <w:spacing w:line="257" w:lineRule="auto"/>
        <w:rPr>
          <w:rFonts w:ascii="Gudea" w:eastAsia="Gudea" w:hAnsi="Gudea" w:cs="Gudea"/>
        </w:rPr>
      </w:pPr>
      <w:r w:rsidRPr="3621EB32">
        <w:rPr>
          <w:rFonts w:ascii="Gudea" w:eastAsia="Gudea" w:hAnsi="Gudea" w:cs="Gudea"/>
        </w:rPr>
        <w:t>Henkilökohtaisen avustajan työsuhteissa noudatetaan työaikalakia, jollei tässä sopimuksessa ole muuta sovittu.</w:t>
      </w:r>
    </w:p>
    <w:p w14:paraId="5D02151F" w14:textId="15605EE7" w:rsidR="00634FEC" w:rsidRDefault="55B55F42" w:rsidP="3621EB32">
      <w:pPr>
        <w:spacing w:line="257" w:lineRule="auto"/>
        <w:rPr>
          <w:rFonts w:ascii="Gudea" w:eastAsia="Gudea" w:hAnsi="Gudea" w:cs="Gudea"/>
        </w:rPr>
      </w:pPr>
      <w:r w:rsidRPr="60A6EBDB">
        <w:rPr>
          <w:rFonts w:ascii="Gudea" w:eastAsia="Gudea" w:hAnsi="Gudea" w:cs="Gudea"/>
        </w:rPr>
        <w:t xml:space="preserve">Tässä työehtosopimuksessa on määrätty kahdesta erilaisesta työaikamuodosta, yleistyöajasta ja jaksotyöajasta. Nämä työaikamuodot ovat toisilleen vaihtoehtoisia ja niitä koskevat eri määräykset. </w:t>
      </w:r>
    </w:p>
    <w:p w14:paraId="3758F862" w14:textId="07908A27" w:rsidR="00634FEC" w:rsidRDefault="00634FEC" w:rsidP="3621EB32">
      <w:pPr>
        <w:spacing w:line="257" w:lineRule="auto"/>
        <w:rPr>
          <w:rFonts w:ascii="Gudea" w:eastAsia="Gudea" w:hAnsi="Gudea" w:cs="Gudea"/>
        </w:rPr>
      </w:pPr>
    </w:p>
    <w:p w14:paraId="38763D20" w14:textId="68FCCF29" w:rsidR="00634FEC" w:rsidRPr="00E060F7" w:rsidRDefault="55B55F42" w:rsidP="00D74A9F">
      <w:pPr>
        <w:pStyle w:val="Otsikko2"/>
        <w:rPr>
          <w:i w:val="0"/>
          <w:iCs/>
        </w:rPr>
      </w:pPr>
      <w:bookmarkStart w:id="14" w:name="_Toc102631011"/>
      <w:bookmarkStart w:id="15" w:name="_Toc102652626"/>
      <w:r w:rsidRPr="00E060F7">
        <w:rPr>
          <w:i w:val="0"/>
          <w:iCs/>
        </w:rPr>
        <w:t>6.1 Yleistyöaika</w:t>
      </w:r>
      <w:bookmarkEnd w:id="14"/>
      <w:bookmarkEnd w:id="15"/>
    </w:p>
    <w:p w14:paraId="421A6977" w14:textId="77777777" w:rsidR="00170C5B" w:rsidRDefault="55B55F42" w:rsidP="00170C5B">
      <w:pPr>
        <w:spacing w:line="257" w:lineRule="auto"/>
        <w:rPr>
          <w:rFonts w:ascii="Gudea" w:eastAsia="Gudea" w:hAnsi="Gudea" w:cs="Gudea"/>
        </w:rPr>
      </w:pPr>
      <w:r w:rsidRPr="1F67FE4A">
        <w:rPr>
          <w:rFonts w:ascii="Gudea" w:eastAsia="Gudea" w:hAnsi="Gudea" w:cs="Gudea"/>
        </w:rPr>
        <w:t xml:space="preserve"> </w:t>
      </w:r>
      <w:bookmarkStart w:id="16" w:name="_Toc102631012"/>
    </w:p>
    <w:p w14:paraId="269DB4CA" w14:textId="4F81D021" w:rsidR="00634FEC" w:rsidRPr="00D74A9F" w:rsidRDefault="55B55F42" w:rsidP="00170C5B">
      <w:pPr>
        <w:spacing w:line="257" w:lineRule="auto"/>
        <w:rPr>
          <w:rFonts w:ascii="Gudea" w:hAnsi="Gudea"/>
          <w:color w:val="000000" w:themeColor="text1"/>
          <w:sz w:val="32"/>
          <w:szCs w:val="32"/>
        </w:rPr>
      </w:pPr>
      <w:r w:rsidRPr="00D74A9F">
        <w:rPr>
          <w:rFonts w:ascii="Gudea" w:hAnsi="Gudea"/>
          <w:color w:val="000000" w:themeColor="text1"/>
          <w:sz w:val="32"/>
          <w:szCs w:val="32"/>
        </w:rPr>
        <w:t>6.1.1 Säännöllisen työajan pituus yleistyöajassa</w:t>
      </w:r>
      <w:bookmarkEnd w:id="16"/>
    </w:p>
    <w:p w14:paraId="241C679C" w14:textId="533D8D8B" w:rsidR="00634FEC" w:rsidRDefault="00634FEC" w:rsidP="3621EB32">
      <w:pPr>
        <w:spacing w:line="257" w:lineRule="auto"/>
        <w:rPr>
          <w:rFonts w:ascii="Gudea" w:eastAsia="Gudea" w:hAnsi="Gudea" w:cs="Gudea"/>
        </w:rPr>
      </w:pPr>
    </w:p>
    <w:p w14:paraId="0E6864EE" w14:textId="46024C89" w:rsidR="00634FEC" w:rsidRDefault="55B55F42" w:rsidP="3621EB32">
      <w:pPr>
        <w:spacing w:line="257" w:lineRule="auto"/>
        <w:rPr>
          <w:rFonts w:ascii="Gudea" w:eastAsia="Gudea" w:hAnsi="Gudea" w:cs="Gudea"/>
          <w:b/>
          <w:bCs/>
        </w:rPr>
      </w:pPr>
      <w:r w:rsidRPr="3621EB32">
        <w:rPr>
          <w:rFonts w:ascii="Gudea" w:eastAsia="Gudea" w:hAnsi="Gudea" w:cs="Gudea"/>
          <w:b/>
          <w:bCs/>
        </w:rPr>
        <w:t>Säännöllisen työajan enimmäispituus</w:t>
      </w:r>
    </w:p>
    <w:p w14:paraId="7CC04408" w14:textId="7ADE074F" w:rsidR="5065D062" w:rsidRDefault="55B55F42" w:rsidP="5065D062">
      <w:pPr>
        <w:spacing w:line="257" w:lineRule="auto"/>
        <w:rPr>
          <w:rFonts w:ascii="Gudea" w:eastAsia="Gudea" w:hAnsi="Gudea" w:cs="Gudea"/>
          <w:b/>
          <w:bCs/>
        </w:rPr>
      </w:pPr>
      <w:r w:rsidRPr="60A6EBDB">
        <w:rPr>
          <w:rFonts w:ascii="Gudea" w:eastAsia="Gudea" w:hAnsi="Gudea" w:cs="Gudea"/>
        </w:rPr>
        <w:t xml:space="preserve">Yleistyöajassa työntekijän säännöllinen työaika on enintään 8 tuntia vuorokaudessa ja 40 tuntia </w:t>
      </w:r>
      <w:r w:rsidR="00B12951" w:rsidRPr="60A6EBDB">
        <w:rPr>
          <w:rFonts w:ascii="Gudea" w:eastAsia="Gudea" w:hAnsi="Gudea" w:cs="Gudea"/>
        </w:rPr>
        <w:t>viikossa.</w:t>
      </w:r>
      <w:r w:rsidRPr="60A6EBDB">
        <w:rPr>
          <w:rFonts w:ascii="Gudea" w:eastAsia="Gudea" w:hAnsi="Gudea" w:cs="Gudea"/>
        </w:rPr>
        <w:t xml:space="preserve"> </w:t>
      </w:r>
    </w:p>
    <w:p w14:paraId="13552D90" w14:textId="77777777" w:rsidR="00B12951" w:rsidRDefault="00B12951" w:rsidP="3621EB32">
      <w:pPr>
        <w:spacing w:line="257" w:lineRule="auto"/>
        <w:rPr>
          <w:rFonts w:ascii="Gudea" w:eastAsia="Gudea" w:hAnsi="Gudea" w:cs="Gudea"/>
          <w:b/>
          <w:bCs/>
        </w:rPr>
      </w:pPr>
    </w:p>
    <w:p w14:paraId="283F1B65" w14:textId="7DE9F47C" w:rsidR="00634FEC" w:rsidRDefault="55B55F42" w:rsidP="3621EB32">
      <w:pPr>
        <w:spacing w:line="257" w:lineRule="auto"/>
        <w:rPr>
          <w:rFonts w:ascii="Gudea" w:eastAsia="Gudea" w:hAnsi="Gudea" w:cs="Gudea"/>
          <w:b/>
          <w:bCs/>
        </w:rPr>
      </w:pPr>
      <w:r w:rsidRPr="5065D062">
        <w:rPr>
          <w:rFonts w:ascii="Gudea" w:eastAsia="Gudea" w:hAnsi="Gudea" w:cs="Gudea"/>
          <w:b/>
          <w:bCs/>
        </w:rPr>
        <w:t xml:space="preserve">Tasoittumisjaksot </w:t>
      </w:r>
    </w:p>
    <w:p w14:paraId="1CEA337F" w14:textId="104EB583" w:rsidR="00634FEC" w:rsidRDefault="55B55F42" w:rsidP="3621EB32">
      <w:pPr>
        <w:spacing w:line="257" w:lineRule="auto"/>
        <w:rPr>
          <w:rFonts w:ascii="Gudea" w:eastAsia="Gudea" w:hAnsi="Gudea" w:cs="Gudea"/>
        </w:rPr>
      </w:pPr>
      <w:r w:rsidRPr="0005F64A">
        <w:rPr>
          <w:rFonts w:ascii="Gudea" w:eastAsia="Gudea" w:hAnsi="Gudea" w:cs="Gudea"/>
        </w:rPr>
        <w:t xml:space="preserve">Viikoittainen säännöllinen työaika voidaan järjestää myös siten, että se on keskimäärin 40 tuntia viikossa 2-8 viikon tasoittumisjaksossa. Tällöin työntekijän säännöllinen työaika on </w:t>
      </w:r>
    </w:p>
    <w:p w14:paraId="4C72960E" w14:textId="733F0E14" w:rsidR="00634FEC" w:rsidRDefault="55B55F42" w:rsidP="00B12951">
      <w:pPr>
        <w:spacing w:line="257" w:lineRule="auto"/>
        <w:ind w:firstLine="1304"/>
        <w:rPr>
          <w:rFonts w:ascii="Gudea" w:eastAsia="Gudea" w:hAnsi="Gudea" w:cs="Gudea"/>
        </w:rPr>
      </w:pPr>
      <w:r w:rsidRPr="3621EB32">
        <w:rPr>
          <w:rFonts w:ascii="Gudea" w:eastAsia="Gudea" w:hAnsi="Gudea" w:cs="Gudea"/>
        </w:rPr>
        <w:t>2 viikossa enintään 80 tuntia</w:t>
      </w:r>
    </w:p>
    <w:p w14:paraId="4107B3A5" w14:textId="479D31F8" w:rsidR="00634FEC" w:rsidRDefault="55B55F42" w:rsidP="00B12951">
      <w:pPr>
        <w:spacing w:line="257" w:lineRule="auto"/>
        <w:ind w:firstLine="1304"/>
        <w:rPr>
          <w:rFonts w:ascii="Gudea" w:eastAsia="Gudea" w:hAnsi="Gudea" w:cs="Gudea"/>
        </w:rPr>
      </w:pPr>
      <w:r w:rsidRPr="3621EB32">
        <w:rPr>
          <w:rFonts w:ascii="Gudea" w:eastAsia="Gudea" w:hAnsi="Gudea" w:cs="Gudea"/>
        </w:rPr>
        <w:t xml:space="preserve"> 3 viikossa enintään 120 tuntia</w:t>
      </w:r>
    </w:p>
    <w:p w14:paraId="36EB107E" w14:textId="079958A8" w:rsidR="00634FEC" w:rsidRDefault="55B55F42" w:rsidP="00B12951">
      <w:pPr>
        <w:spacing w:line="257" w:lineRule="auto"/>
        <w:ind w:firstLine="1304"/>
        <w:rPr>
          <w:rFonts w:ascii="Gudea" w:eastAsia="Gudea" w:hAnsi="Gudea" w:cs="Gudea"/>
        </w:rPr>
      </w:pPr>
      <w:r w:rsidRPr="3621EB32">
        <w:rPr>
          <w:rFonts w:ascii="Gudea" w:eastAsia="Gudea" w:hAnsi="Gudea" w:cs="Gudea"/>
        </w:rPr>
        <w:t xml:space="preserve"> 4 viikossa enintään 160 tuntia</w:t>
      </w:r>
    </w:p>
    <w:p w14:paraId="1708DD69" w14:textId="4A559D1A" w:rsidR="00634FEC" w:rsidRDefault="55B55F42" w:rsidP="00B12951">
      <w:pPr>
        <w:spacing w:line="257" w:lineRule="auto"/>
        <w:ind w:firstLine="1304"/>
        <w:rPr>
          <w:rFonts w:ascii="Gudea" w:eastAsia="Gudea" w:hAnsi="Gudea" w:cs="Gudea"/>
        </w:rPr>
      </w:pPr>
      <w:r w:rsidRPr="3621EB32">
        <w:rPr>
          <w:rFonts w:ascii="Gudea" w:eastAsia="Gudea" w:hAnsi="Gudea" w:cs="Gudea"/>
        </w:rPr>
        <w:t xml:space="preserve"> 5 viikossa enintään 200 tuntia</w:t>
      </w:r>
    </w:p>
    <w:p w14:paraId="42EDB19D" w14:textId="591C5D74" w:rsidR="00634FEC" w:rsidRDefault="55B55F42" w:rsidP="00B12951">
      <w:pPr>
        <w:spacing w:line="257" w:lineRule="auto"/>
        <w:ind w:firstLine="1304"/>
        <w:rPr>
          <w:rFonts w:ascii="Gudea" w:eastAsia="Gudea" w:hAnsi="Gudea" w:cs="Gudea"/>
        </w:rPr>
      </w:pPr>
      <w:r w:rsidRPr="3621EB32">
        <w:rPr>
          <w:rFonts w:ascii="Gudea" w:eastAsia="Gudea" w:hAnsi="Gudea" w:cs="Gudea"/>
        </w:rPr>
        <w:t xml:space="preserve"> 6 viikossa enintään 240 tuntia</w:t>
      </w:r>
    </w:p>
    <w:p w14:paraId="68F4E59B" w14:textId="42F1E9E6" w:rsidR="00634FEC" w:rsidRDefault="55B55F42" w:rsidP="00B12951">
      <w:pPr>
        <w:spacing w:line="257" w:lineRule="auto"/>
        <w:ind w:firstLine="1304"/>
        <w:rPr>
          <w:rFonts w:ascii="Gudea" w:eastAsia="Gudea" w:hAnsi="Gudea" w:cs="Gudea"/>
        </w:rPr>
      </w:pPr>
      <w:r w:rsidRPr="3621EB32">
        <w:rPr>
          <w:rFonts w:ascii="Gudea" w:eastAsia="Gudea" w:hAnsi="Gudea" w:cs="Gudea"/>
        </w:rPr>
        <w:t xml:space="preserve"> 7 viikossa enintään 280 tuntia</w:t>
      </w:r>
    </w:p>
    <w:p w14:paraId="2AB36109" w14:textId="5B9C9D15" w:rsidR="00634FEC" w:rsidRDefault="55B55F42" w:rsidP="00B12951">
      <w:pPr>
        <w:spacing w:line="257" w:lineRule="auto"/>
        <w:ind w:firstLine="1304"/>
        <w:rPr>
          <w:rFonts w:ascii="Gudea" w:eastAsia="Gudea" w:hAnsi="Gudea" w:cs="Gudea"/>
        </w:rPr>
      </w:pPr>
      <w:r w:rsidRPr="5065D062">
        <w:rPr>
          <w:rFonts w:ascii="Gudea" w:eastAsia="Gudea" w:hAnsi="Gudea" w:cs="Gudea"/>
        </w:rPr>
        <w:t xml:space="preserve"> 8 viikossa enintään 320 tuntia</w:t>
      </w:r>
    </w:p>
    <w:p w14:paraId="7439DE96" w14:textId="77777777" w:rsidR="00B12951" w:rsidRDefault="00B12951" w:rsidP="3621EB32">
      <w:pPr>
        <w:spacing w:line="257" w:lineRule="auto"/>
        <w:rPr>
          <w:rFonts w:ascii="Gudea" w:eastAsia="Gudea" w:hAnsi="Gudea" w:cs="Gudea"/>
        </w:rPr>
      </w:pPr>
    </w:p>
    <w:p w14:paraId="1609AED8" w14:textId="6716E41B" w:rsidR="00634FEC" w:rsidRDefault="55B55F42" w:rsidP="3621EB32">
      <w:pPr>
        <w:spacing w:line="257" w:lineRule="auto"/>
        <w:rPr>
          <w:rFonts w:ascii="Gudea" w:eastAsia="Gudea" w:hAnsi="Gudea" w:cs="Gudea"/>
        </w:rPr>
      </w:pPr>
      <w:r w:rsidRPr="3621EB32">
        <w:rPr>
          <w:rFonts w:ascii="Gudea" w:eastAsia="Gudea" w:hAnsi="Gudea" w:cs="Gudea"/>
        </w:rPr>
        <w:t>Tasoittumisjakson sisällä ei minkään työviikon työaika saa ylittää 48 tuntia. Tämän määrän ylittävä työ on ylityötä.</w:t>
      </w:r>
    </w:p>
    <w:p w14:paraId="71FA07F4" w14:textId="669321FF" w:rsidR="00634FEC" w:rsidRDefault="55B55F42" w:rsidP="3621EB32">
      <w:pPr>
        <w:spacing w:line="257" w:lineRule="auto"/>
        <w:ind w:firstLine="1304"/>
        <w:rPr>
          <w:rFonts w:ascii="Gudea" w:eastAsia="Gudea" w:hAnsi="Gudea" w:cs="Gudea"/>
        </w:rPr>
      </w:pPr>
      <w:r w:rsidRPr="5065D062">
        <w:rPr>
          <w:rFonts w:ascii="Gudea" w:eastAsia="Gudea" w:hAnsi="Gudea" w:cs="Gudea"/>
          <w:i/>
          <w:iCs/>
        </w:rPr>
        <w:t xml:space="preserve">Soveltamisohje: Työviikko on kalenteriviikko, joka alkaa maanantaista ja päättyy </w:t>
      </w:r>
      <w:r>
        <w:tab/>
      </w:r>
      <w:r>
        <w:tab/>
      </w:r>
      <w:r w:rsidRPr="5065D062">
        <w:rPr>
          <w:rFonts w:ascii="Gudea" w:eastAsia="Gudea" w:hAnsi="Gudea" w:cs="Gudea"/>
          <w:i/>
          <w:iCs/>
        </w:rPr>
        <w:t xml:space="preserve">sunnuntaihin, ellei työpaikkakohtaisesti ole sovittu muusta työviikon </w:t>
      </w:r>
      <w:r>
        <w:tab/>
      </w:r>
      <w:r>
        <w:tab/>
      </w:r>
      <w:r w:rsidRPr="5065D062">
        <w:rPr>
          <w:rFonts w:ascii="Gudea" w:eastAsia="Gudea" w:hAnsi="Gudea" w:cs="Gudea"/>
          <w:i/>
          <w:iCs/>
        </w:rPr>
        <w:t>vaihtumisajankohdasta</w:t>
      </w:r>
      <w:r w:rsidRPr="5065D062">
        <w:rPr>
          <w:rFonts w:ascii="Gudea" w:eastAsia="Gudea" w:hAnsi="Gudea" w:cs="Gudea"/>
        </w:rPr>
        <w:t>.</w:t>
      </w:r>
      <w:r>
        <w:tab/>
      </w:r>
      <w:r>
        <w:tab/>
      </w:r>
    </w:p>
    <w:p w14:paraId="46229956" w14:textId="6A0F543A" w:rsidR="00634FEC" w:rsidRPr="00C30C2E" w:rsidRDefault="00634FEC" w:rsidP="3621EB32">
      <w:pPr>
        <w:spacing w:line="257" w:lineRule="auto"/>
        <w:rPr>
          <w:rFonts w:ascii="Gudea" w:eastAsia="Gudea" w:hAnsi="Gudea" w:cs="Gudea"/>
          <w:b/>
          <w:bCs/>
          <w:color w:val="333333"/>
          <w:sz w:val="28"/>
          <w:szCs w:val="28"/>
        </w:rPr>
      </w:pPr>
    </w:p>
    <w:p w14:paraId="5C305972" w14:textId="648523B3" w:rsidR="00990DE8" w:rsidRPr="001774F6" w:rsidRDefault="426091DA" w:rsidP="001774F6">
      <w:pPr>
        <w:pStyle w:val="Otsikko3"/>
        <w:rPr>
          <w:rFonts w:ascii="Gudea" w:hAnsi="Gudea"/>
          <w:color w:val="000000" w:themeColor="text1"/>
          <w:sz w:val="32"/>
          <w:szCs w:val="32"/>
        </w:rPr>
      </w:pPr>
      <w:bookmarkStart w:id="17" w:name="_Toc102631013"/>
      <w:bookmarkStart w:id="18" w:name="_Toc102652627"/>
      <w:r w:rsidRPr="001774F6">
        <w:rPr>
          <w:rFonts w:ascii="Gudea" w:hAnsi="Gudea"/>
          <w:color w:val="000000" w:themeColor="text1"/>
          <w:sz w:val="32"/>
          <w:szCs w:val="32"/>
        </w:rPr>
        <w:t>6.1.2 Säännöllisestä työajasta poikkeaminen työntekijän suostumuksella</w:t>
      </w:r>
      <w:bookmarkEnd w:id="17"/>
      <w:bookmarkEnd w:id="18"/>
    </w:p>
    <w:p w14:paraId="09B166A3" w14:textId="77777777" w:rsidR="001774F6" w:rsidRDefault="001774F6" w:rsidP="55B3BE16">
      <w:pPr>
        <w:rPr>
          <w:rFonts w:ascii="Gudea" w:eastAsia="Gudea" w:hAnsi="Gudea" w:cs="Gudea"/>
          <w:color w:val="000000" w:themeColor="text1"/>
        </w:rPr>
      </w:pPr>
    </w:p>
    <w:p w14:paraId="190DABBC" w14:textId="480883B4" w:rsidR="00990DE8" w:rsidRPr="00B12951" w:rsidRDefault="426091DA" w:rsidP="55B3BE16">
      <w:pPr>
        <w:rPr>
          <w:rFonts w:ascii="Gudea" w:eastAsia="Gudea" w:hAnsi="Gudea" w:cs="Gudea"/>
          <w:color w:val="000000" w:themeColor="text1"/>
        </w:rPr>
      </w:pPr>
      <w:r w:rsidRPr="00B12951">
        <w:rPr>
          <w:rFonts w:ascii="Gudea" w:eastAsia="Gudea" w:hAnsi="Gudea" w:cs="Gudea"/>
          <w:color w:val="000000" w:themeColor="text1"/>
        </w:rPr>
        <w:t>Tämän kohdan mukaisista poikkeavista työaikajärjestelyistä voi sopia vain työehtosopimuksen allekirjoittajajärjestöön (Heta) järjestäytynyt työnantaja.</w:t>
      </w:r>
    </w:p>
    <w:p w14:paraId="620D725C" w14:textId="26AD462C" w:rsidR="0005F64A" w:rsidRDefault="0005F64A" w:rsidP="0005F64A">
      <w:pPr>
        <w:rPr>
          <w:rFonts w:ascii="Gudea" w:eastAsia="Gudea" w:hAnsi="Gudea" w:cs="Gudea"/>
          <w:color w:val="000000" w:themeColor="text1"/>
        </w:rPr>
      </w:pPr>
    </w:p>
    <w:p w14:paraId="2F98CBF4" w14:textId="0F4EA94F" w:rsidR="426091DA" w:rsidRPr="00C30C2E" w:rsidRDefault="426091DA" w:rsidP="00C30C2E">
      <w:pPr>
        <w:pStyle w:val="Otsikko3"/>
        <w:rPr>
          <w:rFonts w:ascii="Gudea" w:hAnsi="Gudea"/>
          <w:color w:val="000000" w:themeColor="text1"/>
          <w:sz w:val="28"/>
          <w:szCs w:val="28"/>
        </w:rPr>
      </w:pPr>
      <w:bookmarkStart w:id="19" w:name="_Toc102631014"/>
      <w:bookmarkStart w:id="20" w:name="_Toc102652628"/>
      <w:r w:rsidRPr="00C30C2E">
        <w:rPr>
          <w:rFonts w:ascii="Gudea" w:hAnsi="Gudea"/>
          <w:color w:val="000000" w:themeColor="text1"/>
          <w:sz w:val="28"/>
          <w:szCs w:val="28"/>
        </w:rPr>
        <w:t>6.1.2.1 Vuorokautisen työajan pidentäminen enintään 16 tuntiin</w:t>
      </w:r>
      <w:bookmarkEnd w:id="19"/>
      <w:bookmarkEnd w:id="20"/>
    </w:p>
    <w:p w14:paraId="07AD2DFA" w14:textId="085404CB" w:rsidR="0005F64A" w:rsidRDefault="0005F64A" w:rsidP="0005F64A">
      <w:pPr>
        <w:rPr>
          <w:rFonts w:ascii="Gudea" w:eastAsia="Gudea" w:hAnsi="Gudea" w:cs="Gudea"/>
          <w:color w:val="000000" w:themeColor="text1"/>
          <w:sz w:val="28"/>
          <w:szCs w:val="28"/>
        </w:rPr>
      </w:pPr>
    </w:p>
    <w:p w14:paraId="2B138FB9" w14:textId="68330B59" w:rsidR="00990DE8" w:rsidRDefault="426091DA" w:rsidP="426091DA">
      <w:pPr>
        <w:rPr>
          <w:rFonts w:ascii="Gudea" w:eastAsia="Gudea" w:hAnsi="Gudea" w:cs="Gudea"/>
          <w:color w:val="000000" w:themeColor="text1"/>
        </w:rPr>
      </w:pPr>
      <w:r w:rsidRPr="0941035A">
        <w:rPr>
          <w:rFonts w:ascii="Gudea" w:eastAsia="Gudea" w:hAnsi="Gudea" w:cs="Gudea"/>
          <w:color w:val="000000" w:themeColor="text1"/>
        </w:rPr>
        <w:t>Työnantaja ja työntekijä voivat sopia vuorokautisen työajan pidentämisestä enintään 16 tuntiin edellyttäen, että</w:t>
      </w:r>
    </w:p>
    <w:p w14:paraId="5C5D79F3" w14:textId="1A93EF38" w:rsidR="00990DE8" w:rsidRDefault="426091DA" w:rsidP="00B96D6E">
      <w:pPr>
        <w:pStyle w:val="Luettelokappale"/>
        <w:numPr>
          <w:ilvl w:val="0"/>
          <w:numId w:val="11"/>
        </w:numPr>
        <w:rPr>
          <w:rFonts w:ascii="Gudea" w:eastAsia="Gudea" w:hAnsi="Gudea" w:cs="Gudea"/>
          <w:color w:val="000000" w:themeColor="text1"/>
        </w:rPr>
      </w:pPr>
      <w:r w:rsidRPr="618ACB5E">
        <w:rPr>
          <w:rFonts w:ascii="Gudea" w:eastAsia="Gudea" w:hAnsi="Gudea" w:cs="Gudea"/>
          <w:color w:val="000000" w:themeColor="text1"/>
        </w:rPr>
        <w:t>Työaika tasoittuu tasoittumisjakson (2–8 viikkoa) kuluessa 6.1.1-kohdan mukaiseen säännölliseen työaikaan eikä työviikon työaika ylitä 48 tuntia.</w:t>
      </w:r>
    </w:p>
    <w:p w14:paraId="592DA145" w14:textId="53AACA61" w:rsidR="00990DE8" w:rsidRDefault="426091DA" w:rsidP="00B96D6E">
      <w:pPr>
        <w:pStyle w:val="Luettelokappale"/>
        <w:numPr>
          <w:ilvl w:val="0"/>
          <w:numId w:val="11"/>
        </w:numPr>
        <w:rPr>
          <w:rFonts w:ascii="Gudea" w:eastAsia="Gudea" w:hAnsi="Gudea" w:cs="Gudea"/>
          <w:color w:val="000000" w:themeColor="text1"/>
        </w:rPr>
      </w:pPr>
      <w:r w:rsidRPr="0941035A">
        <w:rPr>
          <w:rFonts w:ascii="Gudea" w:eastAsia="Gudea" w:hAnsi="Gudea" w:cs="Gudea"/>
          <w:color w:val="000000" w:themeColor="text1"/>
        </w:rPr>
        <w:t>Yli 10 tunnin työvuorossa työntekijällä on yöaikana mahdollisuus nukkua, mutta on tarvittaessa käytettävissä välttämättömiin avustamistoimiin.</w:t>
      </w:r>
    </w:p>
    <w:p w14:paraId="4C86E623" w14:textId="06E0E36C" w:rsidR="00990DE8" w:rsidRDefault="426091DA" w:rsidP="00B96D6E">
      <w:pPr>
        <w:pStyle w:val="Luettelokappale"/>
        <w:numPr>
          <w:ilvl w:val="0"/>
          <w:numId w:val="11"/>
        </w:numPr>
        <w:rPr>
          <w:rFonts w:ascii="Gudea" w:eastAsia="Gudea" w:hAnsi="Gudea" w:cs="Gudea"/>
          <w:color w:val="000000" w:themeColor="text1"/>
        </w:rPr>
      </w:pPr>
      <w:r w:rsidRPr="0941035A">
        <w:rPr>
          <w:rFonts w:ascii="Gudea" w:eastAsia="Gudea" w:hAnsi="Gudea" w:cs="Gudea"/>
          <w:color w:val="000000" w:themeColor="text1"/>
        </w:rPr>
        <w:t>Jos työvuoro on 12 tuntia tai enemmän, on työvuoron edellä ja sen jälkeen oltava vähintään 11 tunnin vuorokausilepo ja neljän peräkkäisen 12 tunnin työvuoron jälkeen vähintään 35 tunnin yhdenjaksoinen vapaa.</w:t>
      </w:r>
    </w:p>
    <w:p w14:paraId="67B360C3" w14:textId="60A33531" w:rsidR="00990DE8" w:rsidRDefault="00990DE8" w:rsidP="426091DA">
      <w:pPr>
        <w:rPr>
          <w:rFonts w:ascii="Gudea" w:eastAsia="Gudea" w:hAnsi="Gudea" w:cs="Gudea"/>
          <w:color w:val="000000" w:themeColor="text1"/>
        </w:rPr>
      </w:pPr>
    </w:p>
    <w:p w14:paraId="032370CC" w14:textId="4CB88CE0" w:rsidR="00990DE8" w:rsidRDefault="426091DA" w:rsidP="426091DA">
      <w:pPr>
        <w:rPr>
          <w:rFonts w:ascii="Gudea" w:eastAsia="Gudea" w:hAnsi="Gudea" w:cs="Gudea"/>
          <w:b/>
          <w:bCs/>
          <w:color w:val="000000" w:themeColor="text1"/>
        </w:rPr>
      </w:pPr>
      <w:r w:rsidRPr="426091DA">
        <w:rPr>
          <w:rFonts w:ascii="Gudea" w:eastAsia="Gudea" w:hAnsi="Gudea" w:cs="Gudea"/>
          <w:b/>
          <w:bCs/>
          <w:color w:val="000000" w:themeColor="text1"/>
        </w:rPr>
        <w:t>Sopimus työajan pidentämisestä enintään 16 tuntiin</w:t>
      </w:r>
    </w:p>
    <w:p w14:paraId="0DA96FF7" w14:textId="2FD56334"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Mikäli sopimus pitkistä vuoroista on tarkoitettu olemaan voimassa yli yhden tasoittumisjakson, on se tehtävä kirjallisesti tai sähköisesti. Sopimuksessa on mainittava, onko se voimassa toistaiseksi vai määräaikaisesti. Määräaikaisessa sopimuksessa on mainittava sopimuksen kesto.</w:t>
      </w:r>
    </w:p>
    <w:p w14:paraId="717EF31F" w14:textId="3C2483DE"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Mikäli vuorokautisen työajan pidentäminen koskee vain yhtä tasoittumisjaksoa, voidaan kirjallisena sopimuksena pitää myös molempien osapuolten etukäteen hyväksymää ja allekirjoittamaa työvuoroluetteloa.</w:t>
      </w:r>
    </w:p>
    <w:p w14:paraId="37F8C61F" w14:textId="3FEEFA29" w:rsidR="00990DE8" w:rsidRDefault="426091DA" w:rsidP="426091DA">
      <w:pPr>
        <w:rPr>
          <w:rFonts w:ascii="Gudea" w:eastAsia="Gudea" w:hAnsi="Gudea" w:cs="Gudea"/>
          <w:color w:val="000000" w:themeColor="text1"/>
        </w:rPr>
      </w:pPr>
      <w:r w:rsidRPr="0005F64A">
        <w:rPr>
          <w:rFonts w:ascii="Gudea" w:eastAsia="Gudea" w:hAnsi="Gudea" w:cs="Gudea"/>
          <w:color w:val="000000" w:themeColor="text1"/>
        </w:rPr>
        <w:t>Toistaiseksi voimassa oleva sopimus voidaan molemmin puolin irtisanoa yhden kuukauden irtisanomisajalla. Jos irtisanomishetkellä meneillään oleva tasoittumisjakso päättyy yli kuukauden kuluttua, palataan 6.1.1-kohdan mukaisiin työajan järjestelyihin tasoittumisjakson päätyttyä.</w:t>
      </w:r>
    </w:p>
    <w:p w14:paraId="0E7938D9" w14:textId="6BC4A087" w:rsidR="00990DE8" w:rsidRDefault="00990DE8" w:rsidP="426091DA">
      <w:pPr>
        <w:rPr>
          <w:rFonts w:ascii="Times New Roman" w:eastAsia="Times New Roman" w:hAnsi="Times New Roman" w:cs="Times New Roman"/>
          <w:color w:val="000000" w:themeColor="text1"/>
        </w:rPr>
      </w:pPr>
    </w:p>
    <w:p w14:paraId="1DF39120" w14:textId="17F099E2" w:rsidR="00990DE8" w:rsidRPr="00C30C2E" w:rsidRDefault="426091DA" w:rsidP="00C30C2E">
      <w:pPr>
        <w:pStyle w:val="Otsikko3"/>
        <w:rPr>
          <w:rFonts w:ascii="Gudea" w:hAnsi="Gudea"/>
          <w:color w:val="000000" w:themeColor="text1"/>
          <w:sz w:val="28"/>
          <w:szCs w:val="28"/>
        </w:rPr>
      </w:pPr>
      <w:bookmarkStart w:id="21" w:name="_Toc102631015"/>
      <w:bookmarkStart w:id="22" w:name="_Toc102652629"/>
      <w:r w:rsidRPr="00C30C2E">
        <w:rPr>
          <w:rFonts w:ascii="Gudea" w:hAnsi="Gudea"/>
          <w:color w:val="000000" w:themeColor="text1"/>
          <w:sz w:val="28"/>
          <w:szCs w:val="28"/>
        </w:rPr>
        <w:t>6.1.2.2 Vuorokautisen työajan pidentäminen yli 16 tuntiin</w:t>
      </w:r>
      <w:bookmarkEnd w:id="21"/>
      <w:bookmarkEnd w:id="22"/>
    </w:p>
    <w:p w14:paraId="1F9E6CD7" w14:textId="77777777" w:rsidR="00C905DD" w:rsidRDefault="00C905DD" w:rsidP="426091DA">
      <w:pPr>
        <w:rPr>
          <w:rFonts w:ascii="Gudea" w:eastAsia="Gudea" w:hAnsi="Gudea" w:cs="Gudea"/>
          <w:color w:val="000000" w:themeColor="text1"/>
        </w:rPr>
      </w:pPr>
    </w:p>
    <w:p w14:paraId="29DD5456" w14:textId="562D36DC"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Sellaisessa työssä, jossa avuntarve on yli 16 tuntia vuorokaudessa ja aktiivinen avustamisen tarve painottuu osaan työvuorosta tai on aika-ajoittaista työvuoron aikana, voivat työnantaja ja työntekijä sopia vuorokautisen enimmäistyöajan pidentämisestä 16–24 tuntiin edellyttäen, että</w:t>
      </w:r>
    </w:p>
    <w:p w14:paraId="2CA323EE" w14:textId="55C21456" w:rsidR="00990DE8" w:rsidRDefault="426091DA" w:rsidP="00B96D6E">
      <w:pPr>
        <w:pStyle w:val="Luettelokappale"/>
        <w:numPr>
          <w:ilvl w:val="0"/>
          <w:numId w:val="10"/>
        </w:numPr>
        <w:rPr>
          <w:rFonts w:ascii="Gudea" w:eastAsia="Gudea" w:hAnsi="Gudea" w:cs="Gudea"/>
          <w:color w:val="000000" w:themeColor="text1"/>
        </w:rPr>
      </w:pPr>
      <w:r w:rsidRPr="618ACB5E">
        <w:rPr>
          <w:rFonts w:ascii="Gudea" w:eastAsia="Gudea" w:hAnsi="Gudea" w:cs="Gudea"/>
          <w:color w:val="000000" w:themeColor="text1"/>
        </w:rPr>
        <w:t>Työaika tasoittuu tasoittumisjakson (2–8 viikkoa) kuluessa 6.1.1-kohdan mukaiseen säännölliseen työaikaan. Työvuoron pituus voi olla korkeintaan 48 tuntia eikä työviikon työaika saa ylittää 48 tuntia.</w:t>
      </w:r>
    </w:p>
    <w:p w14:paraId="0D6328D2" w14:textId="430072C1" w:rsidR="00990DE8" w:rsidRDefault="426091DA" w:rsidP="00B96D6E">
      <w:pPr>
        <w:pStyle w:val="Luettelokappale"/>
        <w:numPr>
          <w:ilvl w:val="0"/>
          <w:numId w:val="10"/>
        </w:numPr>
        <w:rPr>
          <w:rFonts w:ascii="Gudea" w:eastAsia="Gudea" w:hAnsi="Gudea" w:cs="Gudea"/>
          <w:color w:val="000000" w:themeColor="text1"/>
        </w:rPr>
      </w:pPr>
      <w:r w:rsidRPr="426091DA">
        <w:rPr>
          <w:rFonts w:ascii="Gudea" w:eastAsia="Gudea" w:hAnsi="Gudea" w:cs="Gudea"/>
          <w:color w:val="000000" w:themeColor="text1"/>
        </w:rPr>
        <w:t>Yli 10 tunnin työvuorossa työntekijällä on yöaikana mahdollisuus nukkua, mutta on tarvittaessa käytettävissä välttämättömiin avustamistoimiin.</w:t>
      </w:r>
    </w:p>
    <w:p w14:paraId="61B97B52" w14:textId="2E1543FB" w:rsidR="00990DE8" w:rsidRDefault="426091DA" w:rsidP="00B96D6E">
      <w:pPr>
        <w:pStyle w:val="Luettelokappale"/>
        <w:numPr>
          <w:ilvl w:val="0"/>
          <w:numId w:val="10"/>
        </w:numPr>
        <w:rPr>
          <w:rFonts w:ascii="Gudea" w:eastAsia="Gudea" w:hAnsi="Gudea" w:cs="Gudea"/>
          <w:color w:val="000000" w:themeColor="text1"/>
        </w:rPr>
      </w:pPr>
      <w:r w:rsidRPr="426091DA">
        <w:rPr>
          <w:rFonts w:ascii="Gudea" w:eastAsia="Gudea" w:hAnsi="Gudea" w:cs="Gudea"/>
          <w:color w:val="000000" w:themeColor="text1"/>
        </w:rPr>
        <w:t>16 tuntia ylittävää vuoroa voi välittömästi edeltää korkeintaan kaksi työvuoroa ja vapaan ennen vuoron alkua on oltava vähintään 11 tuntia. Vuoroa on seurattava välittömästi vähintään 35 tunnin vapaa.</w:t>
      </w:r>
    </w:p>
    <w:p w14:paraId="1FEC1693" w14:textId="07513EEA" w:rsidR="00990DE8" w:rsidRDefault="00990DE8" w:rsidP="3E1A885C">
      <w:pPr>
        <w:rPr>
          <w:rFonts w:ascii="Gudea" w:eastAsia="Gudea" w:hAnsi="Gudea" w:cs="Gudea"/>
          <w:color w:val="000000" w:themeColor="text1"/>
        </w:rPr>
      </w:pPr>
    </w:p>
    <w:p w14:paraId="70F94A8D" w14:textId="6BDE4111" w:rsidR="00990DE8" w:rsidRDefault="426091DA" w:rsidP="426091DA">
      <w:pPr>
        <w:rPr>
          <w:rFonts w:ascii="Gudea" w:eastAsia="Gudea" w:hAnsi="Gudea" w:cs="Gudea"/>
          <w:b/>
          <w:bCs/>
          <w:color w:val="000000" w:themeColor="text1"/>
        </w:rPr>
      </w:pPr>
      <w:r w:rsidRPr="426091DA">
        <w:rPr>
          <w:rFonts w:ascii="Gudea" w:eastAsia="Gudea" w:hAnsi="Gudea" w:cs="Gudea"/>
          <w:b/>
          <w:bCs/>
          <w:color w:val="000000" w:themeColor="text1"/>
        </w:rPr>
        <w:t>Sopimus työajan pidentämisestä yli 16 tuntiin</w:t>
      </w:r>
    </w:p>
    <w:p w14:paraId="053A08B3" w14:textId="7ABE459D"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Mikäli sopimus pitkistä vuoroista on tarkoitettu olemaan voimassa yli yhden tasoittumisjakson, on se tehtävä kirjallisesti tai sähköisesti. Sopimuksessa on mainittava, onko se voimassa toistaiseksi vai määräaikaisesti. Määräaikaisessa sopimuksessa on mainittava sopimuksen kesto.</w:t>
      </w:r>
    </w:p>
    <w:p w14:paraId="062F6F75" w14:textId="0A97859B"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Mikäli vuorokautisen työajan pidentäminen koskee vain yhtä tasoittumisjaksoa, voidaan kirjallisena sopimuksena pitää myös molempien osapuolten etukäteen hyväksymää ja allekirjoittamaa työvuoroluetteloa.</w:t>
      </w:r>
    </w:p>
    <w:p w14:paraId="269CA12C" w14:textId="42744A67" w:rsidR="00990DE8" w:rsidRDefault="426091DA" w:rsidP="426091DA">
      <w:pPr>
        <w:rPr>
          <w:rFonts w:ascii="Gudea" w:eastAsia="Gudea" w:hAnsi="Gudea" w:cs="Gudea"/>
          <w:color w:val="000000" w:themeColor="text1"/>
        </w:rPr>
      </w:pPr>
      <w:r w:rsidRPr="0005F64A">
        <w:rPr>
          <w:rFonts w:ascii="Gudea" w:eastAsia="Gudea" w:hAnsi="Gudea" w:cs="Gudea"/>
          <w:color w:val="000000" w:themeColor="text1"/>
        </w:rPr>
        <w:t>Toistaiseksi voimassa oleva sopimus voidaan molemmin puolin irtisanoa yhden kuukauden irtisanomisajalla. Jos irtisanomishetkellä meneillään oleva tasoittumisjakso päättyy yli kuukauden kuluttua, palataan 6.1.1-kohdan mukaisiin työajan järjestelyihin tasoittumisjakson päätyttyä.</w:t>
      </w:r>
    </w:p>
    <w:p w14:paraId="5D9B53F0" w14:textId="5ACA8A42" w:rsidR="00990DE8" w:rsidRDefault="00990DE8" w:rsidP="426091DA">
      <w:pPr>
        <w:rPr>
          <w:rFonts w:ascii="Gudea" w:eastAsia="Gudea" w:hAnsi="Gudea" w:cs="Gudea"/>
          <w:color w:val="000000" w:themeColor="text1"/>
        </w:rPr>
      </w:pPr>
    </w:p>
    <w:p w14:paraId="4D37959E" w14:textId="5E9688CC" w:rsidR="00990DE8" w:rsidRDefault="00990DE8" w:rsidP="426091DA">
      <w:pPr>
        <w:rPr>
          <w:rFonts w:ascii="Gudea" w:eastAsia="Gudea" w:hAnsi="Gudea" w:cs="Gudea"/>
          <w:color w:val="000000" w:themeColor="text1"/>
        </w:rPr>
      </w:pPr>
    </w:p>
    <w:p w14:paraId="3E86A0A0" w14:textId="386E6D92" w:rsidR="00990DE8" w:rsidRPr="007C67F8" w:rsidRDefault="426091DA" w:rsidP="00C30C2E">
      <w:pPr>
        <w:pStyle w:val="Otsikko3"/>
        <w:rPr>
          <w:rFonts w:ascii="Gudea" w:hAnsi="Gudea"/>
          <w:color w:val="000000" w:themeColor="text1"/>
          <w:sz w:val="28"/>
          <w:szCs w:val="28"/>
        </w:rPr>
      </w:pPr>
      <w:bookmarkStart w:id="23" w:name="_Toc102631016"/>
      <w:bookmarkStart w:id="24" w:name="_Toc102652630"/>
      <w:r w:rsidRPr="007C67F8">
        <w:rPr>
          <w:rFonts w:ascii="Gudea" w:hAnsi="Gudea"/>
          <w:color w:val="000000" w:themeColor="text1"/>
          <w:sz w:val="28"/>
          <w:szCs w:val="28"/>
        </w:rPr>
        <w:t>6.1.2.3 Vuorokautisesta työajasta ja lepoajoista poikkeaminen matkojen aikana</w:t>
      </w:r>
      <w:bookmarkEnd w:id="23"/>
      <w:bookmarkEnd w:id="24"/>
    </w:p>
    <w:p w14:paraId="12E5A2CB" w14:textId="77777777" w:rsidR="00C905DD" w:rsidRDefault="00C905DD" w:rsidP="426091DA">
      <w:pPr>
        <w:rPr>
          <w:rFonts w:ascii="Gudea" w:eastAsia="Gudea" w:hAnsi="Gudea" w:cs="Gudea"/>
          <w:color w:val="000000" w:themeColor="text1"/>
        </w:rPr>
      </w:pPr>
    </w:p>
    <w:p w14:paraId="78C1F935" w14:textId="4DE2DA83" w:rsidR="00990DE8" w:rsidRDefault="426091DA" w:rsidP="426091DA">
      <w:pPr>
        <w:rPr>
          <w:rFonts w:ascii="Gudea" w:eastAsia="Gudea" w:hAnsi="Gudea" w:cs="Gudea"/>
        </w:rPr>
      </w:pPr>
      <w:r w:rsidRPr="426091DA">
        <w:rPr>
          <w:rFonts w:ascii="Gudea" w:eastAsia="Gudea" w:hAnsi="Gudea" w:cs="Gudea"/>
          <w:color w:val="000000" w:themeColor="text1"/>
        </w:rPr>
        <w:t>Yleistyöajassa toiselle paikkakunnalle tai ulkomaille suuntautuvan matkan ajaksi voivat työnantaja ja työntekijä sopia vuorokautisesta työajasta ja lepoajoista tämän työehtosopimuksen määräyksistä poiketen enintään 30 vuorokauden pituiseksi ajaksi tai jos avustajan työaika on 24 tuntia vuorokaudessa ja avustamisesta matkalla vastaa kokonaisuudessaan yksi avustaja, enintään 14 vuorokauden pituiseksi ajaksi.</w:t>
      </w:r>
      <w:r w:rsidR="2F8D672C" w:rsidRPr="426091DA">
        <w:rPr>
          <w:rFonts w:ascii="Gudea" w:eastAsia="Gudea" w:hAnsi="Gudea" w:cs="Gudea"/>
        </w:rPr>
        <w:t xml:space="preserve"> Poikkeuksista ei tarvitse sopia, jos matkan aikana on mahdollista noudattaa vuorokautisesta työajasta ja lepoajoista annettuja työehtosopimuksen määräyksiä.</w:t>
      </w:r>
    </w:p>
    <w:p w14:paraId="2A6C0462" w14:textId="05460E09" w:rsidR="00990DE8" w:rsidRDefault="00990DE8" w:rsidP="426091DA">
      <w:pPr>
        <w:rPr>
          <w:rFonts w:ascii="Gudea" w:eastAsia="Gudea" w:hAnsi="Gudea" w:cs="Gudea"/>
        </w:rPr>
      </w:pPr>
    </w:p>
    <w:p w14:paraId="0348F8E6" w14:textId="3CB932CC" w:rsidR="00990DE8" w:rsidRDefault="426091DA" w:rsidP="426091DA">
      <w:pPr>
        <w:rPr>
          <w:rFonts w:ascii="Gudea" w:eastAsia="Gudea" w:hAnsi="Gudea" w:cs="Gudea"/>
          <w:color w:val="000000" w:themeColor="text1"/>
        </w:rPr>
      </w:pPr>
      <w:r w:rsidRPr="60A6EBDB">
        <w:rPr>
          <w:rFonts w:ascii="Gudea" w:eastAsia="Gudea" w:hAnsi="Gudea" w:cs="Gudea"/>
          <w:color w:val="000000" w:themeColor="text1"/>
        </w:rPr>
        <w:t>Korvaava lepoaika on annettava työaikalain mukaan.</w:t>
      </w:r>
    </w:p>
    <w:p w14:paraId="488F462C" w14:textId="71B86D7E" w:rsidR="60A6EBDB" w:rsidRDefault="60A6EBDB" w:rsidP="60A6EBDB">
      <w:pPr>
        <w:rPr>
          <w:rFonts w:ascii="Gudea" w:eastAsia="Gudea" w:hAnsi="Gudea" w:cs="Gudea"/>
          <w:color w:val="000000" w:themeColor="text1"/>
        </w:rPr>
      </w:pPr>
    </w:p>
    <w:p w14:paraId="6CA4917A" w14:textId="7169FAC9" w:rsidR="00990DE8" w:rsidRDefault="426091DA" w:rsidP="426091DA">
      <w:pPr>
        <w:rPr>
          <w:rFonts w:ascii="Gudea" w:eastAsia="Gudea" w:hAnsi="Gudea" w:cs="Gudea"/>
        </w:rPr>
      </w:pPr>
      <w:r w:rsidRPr="426091DA">
        <w:rPr>
          <w:rFonts w:ascii="Gudea" w:eastAsia="Gudea" w:hAnsi="Gudea" w:cs="Gudea"/>
          <w:color w:val="000000" w:themeColor="text1"/>
        </w:rPr>
        <w:t xml:space="preserve">Mikäli käytössä </w:t>
      </w:r>
      <w:r w:rsidR="0B8F9A12" w:rsidRPr="426091DA">
        <w:rPr>
          <w:rFonts w:ascii="Gudea" w:eastAsia="Gudea" w:hAnsi="Gudea" w:cs="Gudea"/>
        </w:rPr>
        <w:t xml:space="preserve">ei normaalisti ole tasoittumisjaksoja tai mikäli </w:t>
      </w:r>
      <w:r w:rsidRPr="426091DA">
        <w:rPr>
          <w:rFonts w:ascii="Gudea" w:eastAsia="Gudea" w:hAnsi="Gudea" w:cs="Gudea"/>
          <w:color w:val="000000" w:themeColor="text1"/>
        </w:rPr>
        <w:t>matkalla mukana olevan/olevien tai muiden työntekijöiden työaikoja ei pystytä tasaamaan normaalin käytössä olevan tasoittumisjakson kuluessa, voidaan tilapäisesti ottaa käyttöön pidempi, enintään 16 viikon mittainen tasoittumisjakso. Työnantajan tulee ennen matkan alkua laatia työvuoroluettelo työajan tasaamiseksi tarvittavalle tasoittumisjaksolle (pituus enintään 16 viikkoa). Jos työajan tasaamiseen tarvitaan 9 viikon tai tätä pidempi tasoittumisjakso, on työvuoroluettelo laadittava vähintään 8 viikolle ja lopun tasoittumisjakson osalta tasoittumissuunnitelma, josta ilmenee vähintään kunkin työntekijän viikkotyöaika. Tasaussuunnitelma on täydennettävä päivittäisillä työajoilla viimeistään viikkoa ennen sen alkamista.</w:t>
      </w:r>
    </w:p>
    <w:p w14:paraId="704872E0" w14:textId="77777777" w:rsidR="00BF0D6A" w:rsidRDefault="00BF0D6A" w:rsidP="426091DA">
      <w:pPr>
        <w:rPr>
          <w:rFonts w:ascii="Gudea" w:eastAsia="Gudea" w:hAnsi="Gudea" w:cs="Gudea"/>
        </w:rPr>
      </w:pPr>
    </w:p>
    <w:p w14:paraId="50A5BEBD" w14:textId="5A2FA136" w:rsidR="00990DE8" w:rsidRDefault="4BC9E370" w:rsidP="426091DA">
      <w:pPr>
        <w:rPr>
          <w:rFonts w:ascii="Gudea" w:eastAsia="Gudea" w:hAnsi="Gudea" w:cs="Gudea"/>
        </w:rPr>
      </w:pPr>
      <w:r w:rsidRPr="426091DA">
        <w:rPr>
          <w:rFonts w:ascii="Gudea" w:eastAsia="Gudea" w:hAnsi="Gudea" w:cs="Gudea"/>
        </w:rPr>
        <w:t>Siitä huolimatta, että työnantaja ja työntekijä ovat tehneet matkan ajan sopimuksen työvuoroluetteloa on mahdollista muuttaa samoin edellytyksin kuin työehtosopimuksen 8 §:ssä määrätään.</w:t>
      </w:r>
    </w:p>
    <w:p w14:paraId="3030A5E7" w14:textId="5760F111" w:rsidR="00990DE8" w:rsidRDefault="00990DE8" w:rsidP="426091DA">
      <w:pPr>
        <w:rPr>
          <w:rFonts w:ascii="Gudea" w:eastAsia="Gudea" w:hAnsi="Gudea" w:cs="Gudea"/>
          <w:color w:val="000000" w:themeColor="text1"/>
        </w:rPr>
      </w:pPr>
    </w:p>
    <w:p w14:paraId="41AB0C93" w14:textId="254D30CC" w:rsidR="00990DE8" w:rsidRDefault="426091DA" w:rsidP="0005F64A">
      <w:pPr>
        <w:ind w:left="1304"/>
        <w:rPr>
          <w:rFonts w:ascii="Gudea" w:eastAsia="Gudea" w:hAnsi="Gudea" w:cs="Gudea"/>
          <w:i/>
          <w:iCs/>
          <w:color w:val="000000" w:themeColor="text1"/>
        </w:rPr>
      </w:pPr>
      <w:r w:rsidRPr="0005F64A">
        <w:rPr>
          <w:rFonts w:ascii="Gudea" w:eastAsia="Gudea" w:hAnsi="Gudea" w:cs="Gudea"/>
          <w:i/>
          <w:iCs/>
          <w:color w:val="000000" w:themeColor="text1"/>
        </w:rPr>
        <w:t>Soveltamisohje: Mikäli muita työntekijöitä ei lomauteta matkan ajaksi, edellyttää työaikajärjestelyt yleensä sopimista myös heidän kanssaan. Jotta kenenkään viikkotyöaika matkan ulkopuolisella tasausjakson ajalla ei muodostuisi työntekijän jaksamisen kannalta haitallisen pitkäksi, voidaan työajan tasaamiseksi sopia otettavaksi käyttöön normaalia pidempi tasoittumisjakso. Matka-aika tai osa siitä voidaan myös sopia annettavaksi muille kuin matkalla mukana olevalle/oleville työntekijöille vuosilomana, mikäli se vuosilomalain mukaan on mahdollista.</w:t>
      </w:r>
    </w:p>
    <w:p w14:paraId="0E5E3F95" w14:textId="1488E04D" w:rsidR="00990DE8" w:rsidRDefault="426091DA" w:rsidP="0005F64A">
      <w:pPr>
        <w:ind w:left="1304"/>
        <w:rPr>
          <w:rFonts w:ascii="Gudea" w:eastAsia="Gudea" w:hAnsi="Gudea" w:cs="Gudea"/>
          <w:i/>
          <w:iCs/>
          <w:color w:val="000000" w:themeColor="text1"/>
        </w:rPr>
      </w:pPr>
      <w:r w:rsidRPr="0005F64A">
        <w:rPr>
          <w:rFonts w:ascii="Gudea" w:eastAsia="Gudea" w:hAnsi="Gudea" w:cs="Gudea"/>
          <w:i/>
          <w:iCs/>
          <w:color w:val="000000" w:themeColor="text1"/>
        </w:rPr>
        <w:t>Matka saattaa ajoittua työvuoroluettelon alkuun, loppuun tai mihin tahansa aikaan. Työajan tasaamiseen voidaan käyttää koko matkan ulkopuolelle jäävää työvuoroluettelon/tasausjakson aikaa. Näin ollen, mikäli matka sattuu esimerkiksi listan puoliväliin, voidaan tasausta suunnitella listalle jo ennen matkan alkua.</w:t>
      </w:r>
    </w:p>
    <w:p w14:paraId="07CEF6AD" w14:textId="7EAD446F" w:rsidR="00990DE8" w:rsidRDefault="00990DE8" w:rsidP="426091DA">
      <w:pPr>
        <w:rPr>
          <w:rFonts w:ascii="Gudea" w:eastAsia="Gudea" w:hAnsi="Gudea" w:cs="Gudea"/>
          <w:color w:val="000000" w:themeColor="text1"/>
        </w:rPr>
      </w:pPr>
    </w:p>
    <w:p w14:paraId="5B77EB46" w14:textId="2DBCFAA3"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Matkan ajan sopimus on tehtävä kirjallisesti tai sähköisesti ja siitä on käytävä ilmi päivittäisen työajan pituus, mahdolliset matkan aikaiset vapaapäivät sekä miten työaika tasoittumisjaksolla tasataan. Kirjallisena sopimuksena voidaan pitää myös osapuolten etukäteen hyväksymää ja allekirjoittamaa, koko tasoittumisjakson kattavaa työvuoroluetteloa.</w:t>
      </w:r>
    </w:p>
    <w:p w14:paraId="05EFC951" w14:textId="2FCD6D19" w:rsidR="00990DE8" w:rsidRDefault="426091DA" w:rsidP="0005F64A">
      <w:pPr>
        <w:ind w:firstLine="1304"/>
        <w:rPr>
          <w:rFonts w:ascii="Gudea" w:eastAsia="Gudea" w:hAnsi="Gudea" w:cs="Gudea"/>
          <w:i/>
          <w:iCs/>
          <w:color w:val="000000" w:themeColor="text1"/>
        </w:rPr>
      </w:pPr>
      <w:r w:rsidRPr="0005F64A">
        <w:rPr>
          <w:rFonts w:ascii="Gudea" w:eastAsia="Gudea" w:hAnsi="Gudea" w:cs="Gudea"/>
          <w:i/>
          <w:iCs/>
          <w:color w:val="000000" w:themeColor="text1"/>
        </w:rPr>
        <w:t xml:space="preserve">Soveltamisohje: Työehtosopijapuolet suosittelevat, että työnantaja ja työntekijä </w:t>
      </w:r>
      <w:r>
        <w:tab/>
      </w:r>
      <w:r>
        <w:tab/>
      </w:r>
      <w:r w:rsidRPr="0005F64A">
        <w:rPr>
          <w:rFonts w:ascii="Gudea" w:eastAsia="Gudea" w:hAnsi="Gudea" w:cs="Gudea"/>
          <w:i/>
          <w:iCs/>
          <w:color w:val="000000" w:themeColor="text1"/>
        </w:rPr>
        <w:t xml:space="preserve">keskustelevat matkakohteen ja matkan olosuhteista sekä työstä matkalla ennen </w:t>
      </w:r>
      <w:r>
        <w:tab/>
      </w:r>
      <w:r>
        <w:tab/>
      </w:r>
      <w:r w:rsidRPr="0005F64A">
        <w:rPr>
          <w:rFonts w:ascii="Gudea" w:eastAsia="Gudea" w:hAnsi="Gudea" w:cs="Gudea"/>
          <w:i/>
          <w:iCs/>
          <w:color w:val="000000" w:themeColor="text1"/>
        </w:rPr>
        <w:t>sopimuksen tekemistä.</w:t>
      </w:r>
      <w:r>
        <w:tab/>
      </w:r>
    </w:p>
    <w:p w14:paraId="727F41BE" w14:textId="6CB0959D" w:rsidR="60A6EBDB" w:rsidRDefault="60A6EBDB" w:rsidP="60A6EBDB">
      <w:pPr>
        <w:ind w:firstLine="1304"/>
        <w:rPr>
          <w:rFonts w:ascii="Gudea" w:eastAsia="Gudea" w:hAnsi="Gudea" w:cs="Gudea"/>
          <w:color w:val="000000" w:themeColor="text1"/>
        </w:rPr>
      </w:pPr>
    </w:p>
    <w:p w14:paraId="580AEC24" w14:textId="2635F7F1" w:rsidR="00990DE8" w:rsidRDefault="426091DA" w:rsidP="426091DA">
      <w:pPr>
        <w:rPr>
          <w:rFonts w:ascii="Gudea" w:eastAsia="Gudea" w:hAnsi="Gudea" w:cs="Gudea"/>
          <w:color w:val="000000" w:themeColor="text1"/>
        </w:rPr>
      </w:pPr>
      <w:r w:rsidRPr="60A6EBDB">
        <w:rPr>
          <w:rFonts w:ascii="Gudea" w:eastAsia="Gudea" w:hAnsi="Gudea" w:cs="Gudea"/>
          <w:color w:val="000000" w:themeColor="text1"/>
        </w:rPr>
        <w:t>Edellytyksenä sopimiselle on, että aktiivinen avustamisen tarve painottuu osaan työvuorosta tai on aika-ajoittaista työvuoron aikana ja että</w:t>
      </w:r>
    </w:p>
    <w:p w14:paraId="21FA5C39" w14:textId="2696E161" w:rsidR="60A6EBDB" w:rsidRDefault="60A6EBDB" w:rsidP="60A6EBDB">
      <w:pPr>
        <w:rPr>
          <w:rFonts w:ascii="Gudea" w:eastAsia="Gudea" w:hAnsi="Gudea" w:cs="Gudea"/>
          <w:color w:val="000000" w:themeColor="text1"/>
        </w:rPr>
      </w:pPr>
    </w:p>
    <w:p w14:paraId="7B29603A" w14:textId="2EAE5F3C" w:rsidR="00990DE8" w:rsidRDefault="426091DA" w:rsidP="00B96D6E">
      <w:pPr>
        <w:pStyle w:val="Luettelokappale"/>
        <w:numPr>
          <w:ilvl w:val="0"/>
          <w:numId w:val="9"/>
        </w:numPr>
        <w:rPr>
          <w:rFonts w:ascii="Gudea" w:eastAsia="Gudea" w:hAnsi="Gudea" w:cs="Gudea"/>
          <w:color w:val="000000" w:themeColor="text1"/>
        </w:rPr>
      </w:pPr>
      <w:r w:rsidRPr="426091DA">
        <w:rPr>
          <w:rFonts w:ascii="Gudea" w:eastAsia="Gudea" w:hAnsi="Gudea" w:cs="Gudea"/>
          <w:color w:val="000000" w:themeColor="text1"/>
        </w:rPr>
        <w:t>Yli 10 tunnin työvuorossa työntekijällä on yöaikana mahdollisuus nukkua mutta on tarvittaessa käytettävissä välttämättömiin avustamistoimiin. Jos työaika matkalla on yhden täyden vuorokauden tai enemmän, työntekijällä on mahdollisuus nukkua yhdenjaksoisesti vähintään 7 tuntia mahdollisia lyhyitä avustamishetkiä lukuun ottamatta.</w:t>
      </w:r>
    </w:p>
    <w:p w14:paraId="78565191" w14:textId="5D727B0D" w:rsidR="00990DE8" w:rsidRDefault="426091DA" w:rsidP="00B96D6E">
      <w:pPr>
        <w:pStyle w:val="Luettelokappale"/>
        <w:numPr>
          <w:ilvl w:val="0"/>
          <w:numId w:val="9"/>
        </w:numPr>
        <w:rPr>
          <w:color w:val="000000" w:themeColor="text1"/>
        </w:rPr>
      </w:pPr>
      <w:r w:rsidRPr="426091DA">
        <w:rPr>
          <w:rFonts w:ascii="Gudea" w:eastAsia="Gudea" w:hAnsi="Gudea" w:cs="Gudea"/>
          <w:color w:val="000000" w:themeColor="text1"/>
        </w:rPr>
        <w:t>Jos matka kestää yli yhden täyden vuorokauden on sitä edeltävän vapaan oltava vähintään 11 tuntia ja sen jälkeisen vapaan vähintään 35 tuntia.</w:t>
      </w:r>
    </w:p>
    <w:p w14:paraId="06F7C2E3" w14:textId="621B5DA1" w:rsidR="00990DE8" w:rsidRDefault="426091DA" w:rsidP="00B96D6E">
      <w:pPr>
        <w:pStyle w:val="Luettelokappale"/>
        <w:numPr>
          <w:ilvl w:val="0"/>
          <w:numId w:val="9"/>
        </w:numPr>
        <w:rPr>
          <w:color w:val="000000" w:themeColor="text1"/>
        </w:rPr>
      </w:pPr>
      <w:r w:rsidRPr="426091DA">
        <w:rPr>
          <w:rFonts w:ascii="Gudea" w:eastAsia="Gudea" w:hAnsi="Gudea" w:cs="Gudea"/>
          <w:color w:val="000000" w:themeColor="text1"/>
        </w:rPr>
        <w:t>Mikäli mahdollista, tulee viikkolepoa noudattaa myös matkan aikana. Jos tämä ei ole mahdollista, tulee kunakin viikkona vähintään yhtenä vuorokautena rajoittaa työntekijän työtehtävät välttämättömiin avustamistehtäviin. Matkan aikana saamatta jääneet viikkolevot annetaan matkan päätyttyä.</w:t>
      </w:r>
    </w:p>
    <w:p w14:paraId="29030F6F" w14:textId="34219001" w:rsidR="00990DE8" w:rsidRDefault="426091DA" w:rsidP="00B96D6E">
      <w:pPr>
        <w:pStyle w:val="Luettelokappale"/>
        <w:numPr>
          <w:ilvl w:val="0"/>
          <w:numId w:val="9"/>
        </w:numPr>
        <w:rPr>
          <w:color w:val="000000" w:themeColor="text1"/>
        </w:rPr>
      </w:pPr>
      <w:r w:rsidRPr="426091DA">
        <w:rPr>
          <w:rFonts w:ascii="Gudea" w:eastAsia="Gudea" w:hAnsi="Gudea" w:cs="Gudea"/>
          <w:color w:val="000000" w:themeColor="text1"/>
        </w:rPr>
        <w:t>Jos työajan tasaamisesta muilta osin ei päästä yksimielisyyteen, annetaan tasausvapaat mahdollisesti saamatta jääneiden vuorokausi- ja viikkolepojen kanssa heti matkan jälkeen.</w:t>
      </w:r>
    </w:p>
    <w:p w14:paraId="3E1BDF1B" w14:textId="3BC58DC4" w:rsidR="00990DE8" w:rsidRDefault="00990DE8" w:rsidP="426091DA">
      <w:pPr>
        <w:rPr>
          <w:rFonts w:ascii="Gudea" w:eastAsia="Gudea" w:hAnsi="Gudea" w:cs="Gudea"/>
          <w:color w:val="000000" w:themeColor="text1"/>
        </w:rPr>
      </w:pPr>
    </w:p>
    <w:p w14:paraId="59E174DA" w14:textId="42451095"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Ylityöt määräytyvät työehtosopimuksen mukaisesti laaditun työvuoroluettelon ja toteutuneiden työtuntien perusteella.</w:t>
      </w:r>
    </w:p>
    <w:p w14:paraId="68BC6186" w14:textId="443EF15A" w:rsidR="00990DE8" w:rsidRDefault="00990DE8" w:rsidP="426091DA">
      <w:pPr>
        <w:rPr>
          <w:rFonts w:ascii="Gudea" w:eastAsia="Gudea" w:hAnsi="Gudea" w:cs="Gudea"/>
          <w:b/>
          <w:bCs/>
        </w:rPr>
      </w:pPr>
    </w:p>
    <w:p w14:paraId="5B987013" w14:textId="68AC5DA0" w:rsidR="00990DE8" w:rsidRDefault="00990DE8" w:rsidP="426091DA">
      <w:pPr>
        <w:rPr>
          <w:rFonts w:ascii="Gudea" w:eastAsia="Gudea" w:hAnsi="Gudea" w:cs="Gudea"/>
          <w:b/>
          <w:bCs/>
        </w:rPr>
      </w:pPr>
    </w:p>
    <w:p w14:paraId="4ADFEF57" w14:textId="388393C7" w:rsidR="00990DE8" w:rsidRPr="00E060F7" w:rsidRDefault="426091DA" w:rsidP="00C905DD">
      <w:pPr>
        <w:pStyle w:val="Otsikko2"/>
        <w:rPr>
          <w:i w:val="0"/>
          <w:iCs/>
        </w:rPr>
      </w:pPr>
      <w:bookmarkStart w:id="25" w:name="_Toc102631017"/>
      <w:bookmarkStart w:id="26" w:name="_Toc102652631"/>
      <w:r w:rsidRPr="00E060F7">
        <w:rPr>
          <w:i w:val="0"/>
          <w:iCs/>
        </w:rPr>
        <w:t>6.2 Jaksotyöaika</w:t>
      </w:r>
      <w:bookmarkEnd w:id="25"/>
      <w:bookmarkEnd w:id="26"/>
    </w:p>
    <w:p w14:paraId="687D7FD3" w14:textId="1E8022A9" w:rsidR="4AE5D0C8" w:rsidRDefault="4AE5D0C8" w:rsidP="4AE5D0C8">
      <w:pPr>
        <w:rPr>
          <w:rFonts w:ascii="Gudea" w:eastAsia="Gudea" w:hAnsi="Gudea" w:cs="Gudea"/>
          <w:color w:val="000000" w:themeColor="text1"/>
          <w:sz w:val="36"/>
          <w:szCs w:val="36"/>
        </w:rPr>
      </w:pPr>
    </w:p>
    <w:p w14:paraId="49D84486" w14:textId="04F1D151"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Tämän työehtosopimuksen nojalla työnantajan on mahdollista teettää jaksotyötä. Jaksotyössä työntekijän työaika on järjestetty siten, että se tasoittuu määrätyn jakson kuluessa enintään määrättyyn työtuntien enimmäismäärään.</w:t>
      </w:r>
    </w:p>
    <w:p w14:paraId="26D0667E" w14:textId="200FB62F" w:rsidR="4AE5D0C8" w:rsidRDefault="4AE5D0C8" w:rsidP="4AE5D0C8">
      <w:pPr>
        <w:rPr>
          <w:rFonts w:ascii="Gudea" w:eastAsia="Gudea" w:hAnsi="Gudea" w:cs="Gudea"/>
          <w:color w:val="000000" w:themeColor="text1"/>
        </w:rPr>
      </w:pPr>
    </w:p>
    <w:p w14:paraId="78A37E9B" w14:textId="0491382E" w:rsidR="4AE5D0C8" w:rsidRPr="00C905DD" w:rsidRDefault="426091DA" w:rsidP="00C905DD">
      <w:pPr>
        <w:pStyle w:val="Otsikko3"/>
        <w:rPr>
          <w:rFonts w:ascii="Gudea" w:hAnsi="Gudea"/>
          <w:color w:val="000000" w:themeColor="text1"/>
          <w:sz w:val="32"/>
          <w:szCs w:val="32"/>
        </w:rPr>
      </w:pPr>
      <w:bookmarkStart w:id="27" w:name="_Toc102631018"/>
      <w:bookmarkStart w:id="28" w:name="_Toc102652632"/>
      <w:r w:rsidRPr="00C905DD">
        <w:rPr>
          <w:rFonts w:ascii="Gudea" w:hAnsi="Gudea"/>
          <w:color w:val="000000" w:themeColor="text1"/>
          <w:sz w:val="32"/>
          <w:szCs w:val="32"/>
        </w:rPr>
        <w:t>6.2.1 Säännöllisen työajan pituus jaksotyössä</w:t>
      </w:r>
      <w:bookmarkEnd w:id="27"/>
      <w:bookmarkEnd w:id="28"/>
    </w:p>
    <w:p w14:paraId="21E1F9D0" w14:textId="77777777" w:rsidR="002C0E14" w:rsidRPr="002C0E14" w:rsidRDefault="002C0E14" w:rsidP="4AE5D0C8">
      <w:pPr>
        <w:rPr>
          <w:rFonts w:ascii="Gudea" w:eastAsia="Gudea" w:hAnsi="Gudea" w:cs="Gudea"/>
          <w:color w:val="000000" w:themeColor="text1"/>
          <w:sz w:val="32"/>
          <w:szCs w:val="32"/>
        </w:rPr>
      </w:pPr>
    </w:p>
    <w:p w14:paraId="62EE3B49" w14:textId="05EAD6E9"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Tämän työehtosopimuksen nojalla työnantajan on mahdollista teettää jaksotyötä. Jaksotyössä työntekijän säännöllinen työaika on kolmen viikon pituisena ajanjaksona enintään 120 tuntia tai kahden viikon pituisena ajanjaksona enintään 80 tuntia. Työvuoron pituus on enintään 10 tuntia vuorokaudessa, yövuorossa 12 tuntia vuorokaudessa. Työnantaja ja työntekijä voivat myös sopia enintään 15 tunnin työvuorosta jaksotyössä.</w:t>
      </w:r>
    </w:p>
    <w:p w14:paraId="54BA6666" w14:textId="75396917" w:rsidR="00990DE8" w:rsidRDefault="426091DA" w:rsidP="002C0E14">
      <w:pPr>
        <w:ind w:left="1304"/>
        <w:rPr>
          <w:rFonts w:ascii="Gudea" w:eastAsia="Gudea" w:hAnsi="Gudea" w:cs="Gudea"/>
          <w:i/>
          <w:iCs/>
          <w:color w:val="000000" w:themeColor="text1"/>
        </w:rPr>
      </w:pPr>
      <w:r w:rsidRPr="426091DA">
        <w:rPr>
          <w:rFonts w:ascii="Gudea" w:eastAsia="Gudea" w:hAnsi="Gudea" w:cs="Gudea"/>
          <w:i/>
          <w:iCs/>
          <w:color w:val="000000" w:themeColor="text1"/>
        </w:rPr>
        <w:t>Soveltamisohje: Yövuorolla tarkoitetaan vuoroa, josta vähintään kolme tuntia ajoittuu klo 23.00 ja klo 06.00 väliselle ajalle.</w:t>
      </w:r>
    </w:p>
    <w:p w14:paraId="50948DE7" w14:textId="544B9635" w:rsidR="00990DE8" w:rsidRDefault="00990DE8" w:rsidP="426091DA">
      <w:pPr>
        <w:rPr>
          <w:rFonts w:ascii="Gudea" w:eastAsia="Gudea" w:hAnsi="Gudea" w:cs="Gudea"/>
          <w:color w:val="000000" w:themeColor="text1"/>
        </w:rPr>
      </w:pPr>
    </w:p>
    <w:p w14:paraId="49D1CC06" w14:textId="197BAE88"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Yötyötä tehtäessä on huomioitava työaikalain pakottavat säännökset.</w:t>
      </w:r>
    </w:p>
    <w:p w14:paraId="37AECDEF" w14:textId="3983FBA4" w:rsidR="00990DE8" w:rsidRDefault="00990DE8" w:rsidP="426091DA">
      <w:pPr>
        <w:rPr>
          <w:rFonts w:ascii="Gudea" w:eastAsia="Gudea" w:hAnsi="Gudea" w:cs="Gudea"/>
          <w:color w:val="000000" w:themeColor="text1"/>
        </w:rPr>
      </w:pPr>
    </w:p>
    <w:p w14:paraId="37C2E441" w14:textId="11D7A27F" w:rsidR="0005F64A" w:rsidRDefault="0005F64A" w:rsidP="0005F64A">
      <w:pPr>
        <w:rPr>
          <w:rFonts w:ascii="Gudea" w:eastAsia="Gudea" w:hAnsi="Gudea" w:cs="Gudea"/>
          <w:color w:val="000000" w:themeColor="text1"/>
        </w:rPr>
      </w:pPr>
    </w:p>
    <w:p w14:paraId="478443CF" w14:textId="607FE0A1" w:rsidR="00990DE8" w:rsidRPr="00085C89" w:rsidRDefault="426091DA" w:rsidP="00C905DD">
      <w:pPr>
        <w:pStyle w:val="Otsikko3"/>
        <w:rPr>
          <w:rFonts w:ascii="Gudea" w:hAnsi="Gudea"/>
          <w:color w:val="000000" w:themeColor="text1"/>
          <w:sz w:val="32"/>
          <w:szCs w:val="32"/>
        </w:rPr>
      </w:pPr>
      <w:bookmarkStart w:id="29" w:name="_Toc102631019"/>
      <w:bookmarkStart w:id="30" w:name="_Toc102652633"/>
      <w:r w:rsidRPr="00085C89">
        <w:rPr>
          <w:rFonts w:ascii="Gudea" w:hAnsi="Gudea"/>
          <w:color w:val="000000" w:themeColor="text1"/>
          <w:sz w:val="32"/>
          <w:szCs w:val="32"/>
        </w:rPr>
        <w:t>6.2.2 Säännöllisestä työajasta poikkeaminen työntekijän suostumuksella</w:t>
      </w:r>
      <w:bookmarkEnd w:id="29"/>
      <w:bookmarkEnd w:id="30"/>
    </w:p>
    <w:p w14:paraId="6D54E962" w14:textId="40BFAD41" w:rsidR="4AE5D0C8" w:rsidRDefault="4AE5D0C8" w:rsidP="4AE5D0C8">
      <w:pPr>
        <w:rPr>
          <w:rFonts w:ascii="Gudea" w:eastAsia="Gudea" w:hAnsi="Gudea" w:cs="Gudea"/>
          <w:color w:val="000000" w:themeColor="text1"/>
        </w:rPr>
      </w:pPr>
    </w:p>
    <w:p w14:paraId="2960FA8A" w14:textId="3C76007D" w:rsidR="00990DE8" w:rsidRDefault="426091DA" w:rsidP="4AE5D0C8">
      <w:pPr>
        <w:rPr>
          <w:rFonts w:ascii="Gudea" w:eastAsia="Gudea" w:hAnsi="Gudea" w:cs="Gudea"/>
          <w:color w:val="000000" w:themeColor="text1"/>
        </w:rPr>
      </w:pPr>
      <w:r w:rsidRPr="4AE5D0C8">
        <w:rPr>
          <w:rFonts w:ascii="Gudea" w:eastAsia="Gudea" w:hAnsi="Gudea" w:cs="Gudea"/>
          <w:color w:val="000000" w:themeColor="text1"/>
        </w:rPr>
        <w:t>Tämän kohdan mukaisista poikkeavista työaikajärjestelyistä voi sopia vain työehtosopimuksen allekirjoittajajärjestöön (Heta) järjestäytynyt työnantaja.</w:t>
      </w:r>
    </w:p>
    <w:p w14:paraId="4442B032" w14:textId="04100F81" w:rsidR="00990DE8" w:rsidRDefault="00990DE8" w:rsidP="426091DA">
      <w:pPr>
        <w:rPr>
          <w:rFonts w:ascii="Gudea" w:eastAsia="Gudea" w:hAnsi="Gudea" w:cs="Gudea"/>
          <w:color w:val="000000" w:themeColor="text1"/>
        </w:rPr>
      </w:pPr>
    </w:p>
    <w:p w14:paraId="33CDB070" w14:textId="719D92AC" w:rsidR="00990DE8" w:rsidRPr="007C67F8" w:rsidRDefault="426091DA" w:rsidP="007C67F8">
      <w:pPr>
        <w:pStyle w:val="Otsikko3"/>
        <w:rPr>
          <w:rFonts w:ascii="Gudea" w:hAnsi="Gudea"/>
          <w:color w:val="000000" w:themeColor="text1"/>
          <w:sz w:val="28"/>
          <w:szCs w:val="28"/>
        </w:rPr>
      </w:pPr>
      <w:bookmarkStart w:id="31" w:name="_Toc102631020"/>
      <w:bookmarkStart w:id="32" w:name="_Toc102652634"/>
      <w:r w:rsidRPr="007C67F8">
        <w:rPr>
          <w:rFonts w:ascii="Gudea" w:hAnsi="Gudea"/>
          <w:color w:val="000000" w:themeColor="text1"/>
          <w:sz w:val="28"/>
          <w:szCs w:val="28"/>
        </w:rPr>
        <w:t>6.2.2.1 Vuorokautisen työajan pidentäminen enintään 16 tuntiin</w:t>
      </w:r>
      <w:bookmarkEnd w:id="31"/>
      <w:bookmarkEnd w:id="32"/>
    </w:p>
    <w:p w14:paraId="7C128BA1" w14:textId="77777777" w:rsidR="00085C89" w:rsidRDefault="00085C89" w:rsidP="426091DA">
      <w:pPr>
        <w:rPr>
          <w:rFonts w:ascii="Gudea" w:eastAsia="Gudea" w:hAnsi="Gudea" w:cs="Gudea"/>
          <w:color w:val="000000" w:themeColor="text1"/>
        </w:rPr>
      </w:pPr>
    </w:p>
    <w:p w14:paraId="549E3ADA" w14:textId="6A5939FD"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Työnantaja ja työntekijä voivat sopia vuorokautisen työajan pidentämisestä enintään 16 tuntiin edellyttäen, että</w:t>
      </w:r>
    </w:p>
    <w:p w14:paraId="734BC831" w14:textId="18BB9845" w:rsidR="00990DE8" w:rsidRDefault="426091DA" w:rsidP="00B96D6E">
      <w:pPr>
        <w:pStyle w:val="Luettelokappale"/>
        <w:numPr>
          <w:ilvl w:val="0"/>
          <w:numId w:val="8"/>
        </w:numPr>
        <w:rPr>
          <w:rFonts w:ascii="Gudea" w:eastAsia="Gudea" w:hAnsi="Gudea" w:cs="Gudea"/>
          <w:color w:val="000000" w:themeColor="text1"/>
        </w:rPr>
      </w:pPr>
      <w:r w:rsidRPr="0005F64A">
        <w:rPr>
          <w:rFonts w:ascii="Gudea" w:eastAsia="Gudea" w:hAnsi="Gudea" w:cs="Gudea"/>
          <w:color w:val="000000" w:themeColor="text1"/>
        </w:rPr>
        <w:t>Työaika tasoittuu 6.2.1-kohdan mukaiseen säännölliseen työaikaan eikä työviikon työaika ylitä 48 tuntia.</w:t>
      </w:r>
    </w:p>
    <w:p w14:paraId="07F5DBF0" w14:textId="41456684" w:rsidR="00990DE8" w:rsidRDefault="426091DA" w:rsidP="00B96D6E">
      <w:pPr>
        <w:pStyle w:val="Luettelokappale"/>
        <w:numPr>
          <w:ilvl w:val="0"/>
          <w:numId w:val="8"/>
        </w:numPr>
        <w:rPr>
          <w:color w:val="000000" w:themeColor="text1"/>
        </w:rPr>
      </w:pPr>
      <w:r w:rsidRPr="426091DA">
        <w:rPr>
          <w:rFonts w:ascii="Gudea" w:eastAsia="Gudea" w:hAnsi="Gudea" w:cs="Gudea"/>
          <w:color w:val="000000" w:themeColor="text1"/>
        </w:rPr>
        <w:t>Yli 10 tunnin työvuorossa työntekijällä on yöaikana mahdollisuus nukkua mutta on tarvittaessa käytettävissä välttämättömiin avustamistoimiin.</w:t>
      </w:r>
    </w:p>
    <w:p w14:paraId="4CAE7802" w14:textId="04898404" w:rsidR="00990DE8" w:rsidRDefault="426091DA" w:rsidP="00B96D6E">
      <w:pPr>
        <w:pStyle w:val="Luettelokappale"/>
        <w:numPr>
          <w:ilvl w:val="0"/>
          <w:numId w:val="8"/>
        </w:numPr>
        <w:rPr>
          <w:color w:val="000000" w:themeColor="text1"/>
        </w:rPr>
      </w:pPr>
      <w:r w:rsidRPr="426091DA">
        <w:rPr>
          <w:rFonts w:ascii="Gudea" w:eastAsia="Gudea" w:hAnsi="Gudea" w:cs="Gudea"/>
          <w:color w:val="000000" w:themeColor="text1"/>
        </w:rPr>
        <w:t>Jos työvuoro on 12 tuntia tai enemmän, on työvuoron edellä ja sen jälkeen oltava vähintään 11 tunnin vuorokausilepo ja neljän peräkkäisen 12 tunnin työvuoron jälkeen vähintään 35 tunnin yhdenjaksoinen vapaa.</w:t>
      </w:r>
    </w:p>
    <w:p w14:paraId="66401C69" w14:textId="1A828BF6" w:rsidR="00990DE8" w:rsidRDefault="426091DA" w:rsidP="426091DA">
      <w:pPr>
        <w:ind w:firstLine="1304"/>
        <w:rPr>
          <w:rFonts w:ascii="Gudea" w:eastAsia="Gudea" w:hAnsi="Gudea" w:cs="Gudea"/>
          <w:i/>
          <w:iCs/>
          <w:color w:val="000000" w:themeColor="text1"/>
        </w:rPr>
      </w:pPr>
      <w:r w:rsidRPr="426091DA">
        <w:rPr>
          <w:rFonts w:ascii="Gudea" w:eastAsia="Gudea" w:hAnsi="Gudea" w:cs="Gudea"/>
          <w:i/>
          <w:iCs/>
          <w:color w:val="000000" w:themeColor="text1"/>
        </w:rPr>
        <w:t xml:space="preserve">Soveltamisohje: Kun käytössä on jaksotyö ja työnantaja ja työntekijä sopivat yli 15 </w:t>
      </w:r>
      <w:r w:rsidR="00990DE8">
        <w:tab/>
      </w:r>
      <w:r w:rsidRPr="426091DA">
        <w:rPr>
          <w:rFonts w:ascii="Gudea" w:eastAsia="Gudea" w:hAnsi="Gudea" w:cs="Gudea"/>
          <w:i/>
          <w:iCs/>
          <w:color w:val="000000" w:themeColor="text1"/>
        </w:rPr>
        <w:t xml:space="preserve">tunnin työvuorosta, sillä viikolla, jolle on sovittu yli 15 tunnin työvuoro, ei työviikon </w:t>
      </w:r>
      <w:r w:rsidR="00990DE8">
        <w:tab/>
      </w:r>
      <w:r w:rsidRPr="426091DA">
        <w:rPr>
          <w:rFonts w:ascii="Gudea" w:eastAsia="Gudea" w:hAnsi="Gudea" w:cs="Gudea"/>
          <w:i/>
          <w:iCs/>
          <w:color w:val="000000" w:themeColor="text1"/>
        </w:rPr>
        <w:t>pituus saa olla yli 48 tuntia.</w:t>
      </w:r>
    </w:p>
    <w:p w14:paraId="6148F25E" w14:textId="7C0E159D" w:rsidR="00990DE8" w:rsidRDefault="00990DE8" w:rsidP="426091DA">
      <w:pPr>
        <w:rPr>
          <w:rFonts w:ascii="Gudea" w:eastAsia="Gudea" w:hAnsi="Gudea" w:cs="Gudea"/>
          <w:color w:val="000000" w:themeColor="text1"/>
        </w:rPr>
      </w:pPr>
    </w:p>
    <w:p w14:paraId="4AD2C5F7" w14:textId="598E3AF0" w:rsidR="00990DE8" w:rsidRDefault="00990DE8" w:rsidP="426091DA">
      <w:pPr>
        <w:rPr>
          <w:rFonts w:ascii="Gudea" w:eastAsia="Gudea" w:hAnsi="Gudea" w:cs="Gudea"/>
          <w:color w:val="000000" w:themeColor="text1"/>
        </w:rPr>
      </w:pPr>
    </w:p>
    <w:p w14:paraId="10CCBAD1" w14:textId="4E0F0665" w:rsidR="00990DE8" w:rsidRDefault="426091DA" w:rsidP="426091DA">
      <w:pPr>
        <w:rPr>
          <w:rFonts w:ascii="Gudea" w:eastAsia="Gudea" w:hAnsi="Gudea" w:cs="Gudea"/>
          <w:b/>
          <w:bCs/>
          <w:color w:val="000000" w:themeColor="text1"/>
        </w:rPr>
      </w:pPr>
      <w:r w:rsidRPr="426091DA">
        <w:rPr>
          <w:rFonts w:ascii="Gudea" w:eastAsia="Gudea" w:hAnsi="Gudea" w:cs="Gudea"/>
          <w:b/>
          <w:bCs/>
          <w:color w:val="000000" w:themeColor="text1"/>
        </w:rPr>
        <w:t>Sopimus työajan pidentämisestä enintään 16 tuntiin</w:t>
      </w:r>
    </w:p>
    <w:p w14:paraId="1ADF7D4D" w14:textId="458251AC"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Mikäli sopimus pitkistä vuoroista on tarkoitettu olemaan voimassa yli yhden jaksotyön jakson, on se tehtävä kirjallisesti tai sähköisesti. Sopimuksessa on mainittava, onko se voimassa toistaiseksi vai määräaikaisesti. Määräaikaisessa sopimuksessa on mainittava sopimuksen kesto.</w:t>
      </w:r>
    </w:p>
    <w:p w14:paraId="64CD5B0E" w14:textId="551F5FE5"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Mikäli vuorokautisen työajan pidentäminen koskee vain yhtä jaksotyön jaksoa, voidaan kirjallisena sopimuksena pitää myös molempien osapuolten etukäteen hyväksymää ja allekirjoittamaa työvuoroluetteloa.</w:t>
      </w:r>
    </w:p>
    <w:p w14:paraId="5CBE29BE" w14:textId="19503EF1"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Toistaiseksi voimassa oleva sopimus voidaan molemmin puolin irtisanoa yhden kuukauden irtisanomisajalla.</w:t>
      </w:r>
    </w:p>
    <w:p w14:paraId="4B66CB95" w14:textId="0D5C2A22" w:rsidR="00990DE8" w:rsidRDefault="00990DE8" w:rsidP="426091DA">
      <w:pPr>
        <w:rPr>
          <w:rFonts w:ascii="Gudea" w:eastAsia="Gudea" w:hAnsi="Gudea" w:cs="Gudea"/>
          <w:color w:val="000000" w:themeColor="text1"/>
        </w:rPr>
      </w:pPr>
    </w:p>
    <w:p w14:paraId="08468A74" w14:textId="2DAAC6A0" w:rsidR="00990DE8" w:rsidRPr="006A05BA" w:rsidRDefault="426091DA" w:rsidP="007C67F8">
      <w:pPr>
        <w:pStyle w:val="Otsikko3"/>
        <w:rPr>
          <w:rFonts w:ascii="Gudea" w:hAnsi="Gudea"/>
          <w:color w:val="000000" w:themeColor="text1"/>
          <w:sz w:val="28"/>
          <w:szCs w:val="28"/>
        </w:rPr>
      </w:pPr>
      <w:bookmarkStart w:id="33" w:name="_Toc102631021"/>
      <w:bookmarkStart w:id="34" w:name="_Toc102652635"/>
      <w:r w:rsidRPr="006A05BA">
        <w:rPr>
          <w:rFonts w:ascii="Gudea" w:hAnsi="Gudea"/>
          <w:color w:val="000000" w:themeColor="text1"/>
          <w:sz w:val="28"/>
          <w:szCs w:val="28"/>
        </w:rPr>
        <w:t>6.2.2.2 Vuorokautisen työajan pidentäminen yli 16 tuntiin</w:t>
      </w:r>
      <w:bookmarkEnd w:id="33"/>
      <w:bookmarkEnd w:id="34"/>
    </w:p>
    <w:p w14:paraId="789DAF54" w14:textId="111CBA94" w:rsidR="4AE5D0C8" w:rsidRDefault="4AE5D0C8" w:rsidP="4AE5D0C8">
      <w:pPr>
        <w:rPr>
          <w:rFonts w:ascii="Gudea" w:eastAsia="Gudea" w:hAnsi="Gudea" w:cs="Gudea"/>
          <w:color w:val="000000" w:themeColor="text1"/>
          <w:sz w:val="28"/>
          <w:szCs w:val="28"/>
        </w:rPr>
      </w:pPr>
    </w:p>
    <w:p w14:paraId="4D3660BD" w14:textId="78F2E7EA"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Sellaisessa työssä, jossa avuntarve on yli 16 tuntia vuorokaudessa ja aktiivinen avustamisen tarve painottuu osaan työvuorosta tai on aika-ajoittaista työvuoron aikana, voivat työnantaja ja työntekijä sopia vuorokautisen enimmäistyöajan pidentämisestä 16–24 tuntiin edellyttäen, että</w:t>
      </w:r>
    </w:p>
    <w:p w14:paraId="5E10BEAB" w14:textId="18E555B0" w:rsidR="00990DE8" w:rsidRDefault="426091DA" w:rsidP="00B96D6E">
      <w:pPr>
        <w:pStyle w:val="Luettelokappale"/>
        <w:numPr>
          <w:ilvl w:val="0"/>
          <w:numId w:val="7"/>
        </w:numPr>
        <w:rPr>
          <w:rFonts w:ascii="Gudea" w:eastAsia="Gudea" w:hAnsi="Gudea" w:cs="Gudea"/>
          <w:color w:val="000000" w:themeColor="text1"/>
        </w:rPr>
      </w:pPr>
      <w:r w:rsidRPr="0005F64A">
        <w:rPr>
          <w:rFonts w:ascii="Gudea" w:eastAsia="Gudea" w:hAnsi="Gudea" w:cs="Gudea"/>
          <w:color w:val="000000" w:themeColor="text1"/>
        </w:rPr>
        <w:t>Työaika tasoittuu 6.2.1-kohdan mukaiseen säännölliseen työaikaan. Työvuoron pituus voi olla korkeintaan 48 tuntia eikä työviikon työaika saa ylittää 48 tuntia.</w:t>
      </w:r>
    </w:p>
    <w:p w14:paraId="01186933" w14:textId="11C494CE" w:rsidR="00990DE8" w:rsidRDefault="426091DA" w:rsidP="00B96D6E">
      <w:pPr>
        <w:pStyle w:val="Luettelokappale"/>
        <w:numPr>
          <w:ilvl w:val="0"/>
          <w:numId w:val="7"/>
        </w:numPr>
        <w:rPr>
          <w:color w:val="000000" w:themeColor="text1"/>
        </w:rPr>
      </w:pPr>
      <w:r w:rsidRPr="426091DA">
        <w:rPr>
          <w:rFonts w:ascii="Gudea" w:eastAsia="Gudea" w:hAnsi="Gudea" w:cs="Gudea"/>
          <w:color w:val="000000" w:themeColor="text1"/>
        </w:rPr>
        <w:t>Yli 10 tunnin työvuorossa työntekijällä on yöaikana mahdollisuus nukkua mutta on tarvittaessa käytettävissä välttämättömiin avustamistoimiin.</w:t>
      </w:r>
    </w:p>
    <w:p w14:paraId="6AEB3D33" w14:textId="76035E5D" w:rsidR="00990DE8" w:rsidRDefault="426091DA" w:rsidP="00B96D6E">
      <w:pPr>
        <w:pStyle w:val="Luettelokappale"/>
        <w:numPr>
          <w:ilvl w:val="0"/>
          <w:numId w:val="7"/>
        </w:numPr>
        <w:rPr>
          <w:color w:val="000000" w:themeColor="text1"/>
        </w:rPr>
      </w:pPr>
      <w:r w:rsidRPr="426091DA">
        <w:rPr>
          <w:rFonts w:ascii="Gudea" w:eastAsia="Gudea" w:hAnsi="Gudea" w:cs="Gudea"/>
          <w:color w:val="000000" w:themeColor="text1"/>
        </w:rPr>
        <w:t>16 tuntia ylittävää vuoroa voi välittömästi edeltää korkeintaan kaksi työvuoroa ja vapaan ennen vuoron alkua on oltava vähintään 11 tuntia. Vuoroa on seurattava välittömästi vähintään 35 tunnin vapaa.</w:t>
      </w:r>
    </w:p>
    <w:p w14:paraId="116FAD08" w14:textId="43BBF49E" w:rsidR="00990DE8" w:rsidRDefault="426091DA" w:rsidP="426091DA">
      <w:pPr>
        <w:ind w:left="1304"/>
        <w:rPr>
          <w:rFonts w:ascii="Gudea" w:eastAsia="Gudea" w:hAnsi="Gudea" w:cs="Gudea"/>
          <w:i/>
          <w:iCs/>
          <w:color w:val="000000" w:themeColor="text1"/>
        </w:rPr>
      </w:pPr>
      <w:r w:rsidRPr="426091DA">
        <w:rPr>
          <w:rFonts w:ascii="Gudea" w:eastAsia="Gudea" w:hAnsi="Gudea" w:cs="Gudea"/>
          <w:i/>
          <w:iCs/>
          <w:color w:val="000000" w:themeColor="text1"/>
        </w:rPr>
        <w:t>Soveltamisohje: Kun käytössä on jaksotyö ja työnantaja ja työntekijä sopivat yli 16 tunnin työvuorosta, sillä viikolla, jolle on sovittu yli 16 tunnin työvuoro, ei työviikon pituus saa olla yli 48 tuntia.</w:t>
      </w:r>
    </w:p>
    <w:p w14:paraId="7027B3FF" w14:textId="32357E0A" w:rsidR="00990DE8" w:rsidRDefault="00990DE8" w:rsidP="426091DA">
      <w:pPr>
        <w:rPr>
          <w:rFonts w:ascii="Gudea" w:eastAsia="Gudea" w:hAnsi="Gudea" w:cs="Gudea"/>
          <w:color w:val="000000" w:themeColor="text1"/>
        </w:rPr>
      </w:pPr>
    </w:p>
    <w:p w14:paraId="4DB91D00" w14:textId="6259D850" w:rsidR="00990DE8" w:rsidRDefault="00990DE8" w:rsidP="426091DA">
      <w:pPr>
        <w:rPr>
          <w:rFonts w:ascii="Gudea" w:eastAsia="Gudea" w:hAnsi="Gudea" w:cs="Gudea"/>
          <w:color w:val="000000" w:themeColor="text1"/>
        </w:rPr>
      </w:pPr>
    </w:p>
    <w:p w14:paraId="79E52F7F" w14:textId="627950C2" w:rsidR="00990DE8" w:rsidRDefault="426091DA" w:rsidP="426091DA">
      <w:pPr>
        <w:rPr>
          <w:rFonts w:ascii="Gudea" w:eastAsia="Gudea" w:hAnsi="Gudea" w:cs="Gudea"/>
          <w:b/>
          <w:bCs/>
          <w:color w:val="000000" w:themeColor="text1"/>
        </w:rPr>
      </w:pPr>
      <w:r w:rsidRPr="426091DA">
        <w:rPr>
          <w:rFonts w:ascii="Gudea" w:eastAsia="Gudea" w:hAnsi="Gudea" w:cs="Gudea"/>
          <w:b/>
          <w:bCs/>
          <w:color w:val="000000" w:themeColor="text1"/>
        </w:rPr>
        <w:t>Sopimus työajan pidentämisestä yli 16 tuntiin</w:t>
      </w:r>
    </w:p>
    <w:p w14:paraId="34FC4521" w14:textId="48F2E22D" w:rsidR="00990DE8" w:rsidRDefault="00990DE8" w:rsidP="426091DA">
      <w:pPr>
        <w:rPr>
          <w:rFonts w:ascii="Gudea" w:eastAsia="Gudea" w:hAnsi="Gudea" w:cs="Gudea"/>
          <w:b/>
          <w:bCs/>
          <w:color w:val="000000" w:themeColor="text1"/>
        </w:rPr>
      </w:pPr>
    </w:p>
    <w:p w14:paraId="1535B8B5" w14:textId="6B55F795"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Mikäli sopimus pitkistä vuoroista on tarkoitettu olemaan voimassa yli yhden jaksotyön jakson, on se tehtävä kirjallisesti tai sähköisesti. Sopimuksessa on mainittava, onko se voimassa toistaiseksi vai määräaikaisesti. Määräaikaisessa sopimuksessa on mainittava sopimuksen kesto.</w:t>
      </w:r>
    </w:p>
    <w:p w14:paraId="687B1A89" w14:textId="5C1D7C42"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Mikäli vuorokautisen työajan pidentäminen koskee vain yhtä jaksotyön jaksoa, voidaan kirjallisena sopimuksena pitää myös molempien osapuolten etukäteen hyväksymää ja allekirjoittamaa työvuoroluetteloa.</w:t>
      </w:r>
    </w:p>
    <w:p w14:paraId="42B9306C" w14:textId="1AD10ED3"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Toistaiseksi voimassa oleva sopimus voidaan molemmin puolin irtisanoa yhden kuukauden irtisanomisajalla.</w:t>
      </w:r>
    </w:p>
    <w:p w14:paraId="6E26772B" w14:textId="368190F7" w:rsidR="00990DE8" w:rsidRDefault="00990DE8" w:rsidP="426091DA">
      <w:pPr>
        <w:rPr>
          <w:rFonts w:ascii="Gudea" w:eastAsia="Gudea" w:hAnsi="Gudea" w:cs="Gudea"/>
          <w:color w:val="000000" w:themeColor="text1"/>
        </w:rPr>
      </w:pPr>
    </w:p>
    <w:p w14:paraId="23A32614" w14:textId="77777777" w:rsidR="002C0E14" w:rsidRDefault="002C0E14" w:rsidP="426091DA">
      <w:pPr>
        <w:rPr>
          <w:rFonts w:ascii="Gudea" w:eastAsia="Gudea" w:hAnsi="Gudea" w:cs="Gudea"/>
          <w:color w:val="000000" w:themeColor="text1"/>
        </w:rPr>
      </w:pPr>
    </w:p>
    <w:p w14:paraId="40634724" w14:textId="7FA9DFD1" w:rsidR="00990DE8" w:rsidRPr="006A05BA" w:rsidRDefault="426091DA" w:rsidP="006A05BA">
      <w:pPr>
        <w:pStyle w:val="Otsikko3"/>
        <w:rPr>
          <w:rFonts w:ascii="Gudea" w:hAnsi="Gudea"/>
          <w:color w:val="000000" w:themeColor="text1"/>
          <w:sz w:val="28"/>
          <w:szCs w:val="28"/>
        </w:rPr>
      </w:pPr>
      <w:bookmarkStart w:id="35" w:name="_Toc102631022"/>
      <w:bookmarkStart w:id="36" w:name="_Toc102652636"/>
      <w:r w:rsidRPr="006A05BA">
        <w:rPr>
          <w:rFonts w:ascii="Gudea" w:hAnsi="Gudea"/>
          <w:color w:val="000000" w:themeColor="text1"/>
          <w:sz w:val="28"/>
          <w:szCs w:val="28"/>
        </w:rPr>
        <w:t>6.2.2.3 Vuorokautisesta työajasta ja lepoajoista poikkeaminen matkojen aikana</w:t>
      </w:r>
      <w:bookmarkEnd w:id="35"/>
      <w:bookmarkEnd w:id="36"/>
    </w:p>
    <w:p w14:paraId="4F5E65EC" w14:textId="77777777" w:rsidR="00085C89" w:rsidRDefault="00085C89" w:rsidP="426091DA">
      <w:pPr>
        <w:rPr>
          <w:rFonts w:ascii="Gudea" w:eastAsia="Gudea" w:hAnsi="Gudea" w:cs="Gudea"/>
          <w:color w:val="000000" w:themeColor="text1"/>
        </w:rPr>
      </w:pPr>
    </w:p>
    <w:p w14:paraId="0631DF20" w14:textId="680CD543" w:rsidR="00990DE8" w:rsidRDefault="426091DA" w:rsidP="426091DA">
      <w:pPr>
        <w:rPr>
          <w:rFonts w:ascii="Gudea" w:eastAsia="Gudea" w:hAnsi="Gudea" w:cs="Gudea"/>
        </w:rPr>
      </w:pPr>
      <w:r w:rsidRPr="426091DA">
        <w:rPr>
          <w:rFonts w:ascii="Gudea" w:eastAsia="Gudea" w:hAnsi="Gudea" w:cs="Gudea"/>
          <w:color w:val="000000" w:themeColor="text1"/>
        </w:rPr>
        <w:t>Jaksotyössä toiselle paikkakunnalle tai ulkomaille suuntautuvan matkan ajaksi voivat työnantaja ja työntekijä sopia vuorokautisesta työajasta ja lepoajoista tämän työehtosopimuksen määräyksistä poiketen enintään 30 vuorokauden pituiseksi ajaksi kuitenkin niin, että peräkkäisten yövuorojen rajoitukset huomioidaan työaikalain mukaisesti.</w:t>
      </w:r>
      <w:r w:rsidR="00990DE8" w:rsidRPr="426091DA">
        <w:rPr>
          <w:rFonts w:ascii="Gudea" w:eastAsia="Gudea" w:hAnsi="Gudea" w:cs="Gudea"/>
        </w:rPr>
        <w:t xml:space="preserve"> Poikkeuksista ei tarvitse sopia, jos matkan aikana on mahdollista noudattaa vuorokautisesta työajasta ja lepoajoista annettuja työehtosopimuksen määräyksiä.</w:t>
      </w:r>
    </w:p>
    <w:p w14:paraId="4A6895B8" w14:textId="4C2AAB6E" w:rsidR="00990DE8" w:rsidRDefault="006E410F" w:rsidP="426091DA">
      <w:pPr>
        <w:rPr>
          <w:rFonts w:ascii="Gudea" w:eastAsia="Gudea" w:hAnsi="Gudea" w:cs="Gudea"/>
          <w:color w:val="000000" w:themeColor="text1"/>
        </w:rPr>
      </w:pPr>
      <w:r>
        <w:rPr>
          <w:rFonts w:ascii="Gudea" w:eastAsia="Gudea" w:hAnsi="Gudea" w:cs="Gudea"/>
          <w:color w:val="000000" w:themeColor="text1"/>
        </w:rPr>
        <w:br/>
      </w:r>
      <w:r w:rsidR="426091DA" w:rsidRPr="426091DA">
        <w:rPr>
          <w:rFonts w:ascii="Gudea" w:eastAsia="Gudea" w:hAnsi="Gudea" w:cs="Gudea"/>
          <w:color w:val="000000" w:themeColor="text1"/>
        </w:rPr>
        <w:t>Työntekijän tulee antaa suostumuksensa kuuteen ja seitsemänteen yövuoroon kumpaankin erikseen. Tämä tarkoittaa, että jos avustajan työaika on 24 tuntia vuorokaudessa, voidaan matkan ajan työstä hänen kanssaan sopia enintään 5-7 vuorokauden pituiseksi ajaksi, minkä jälkeen työntekijälle on annettava vähintään 24 tunnin yhtenäinen vapaa.</w:t>
      </w:r>
    </w:p>
    <w:p w14:paraId="57521867" w14:textId="1BFF6EA9" w:rsidR="00990DE8" w:rsidRDefault="006E410F" w:rsidP="426091DA">
      <w:pPr>
        <w:rPr>
          <w:rFonts w:ascii="Gudea" w:eastAsia="Gudea" w:hAnsi="Gudea" w:cs="Gudea"/>
          <w:color w:val="000000" w:themeColor="text1"/>
        </w:rPr>
      </w:pPr>
      <w:r>
        <w:rPr>
          <w:rFonts w:ascii="Gudea" w:eastAsia="Gudea" w:hAnsi="Gudea" w:cs="Gudea"/>
          <w:color w:val="000000" w:themeColor="text1"/>
        </w:rPr>
        <w:br/>
      </w:r>
      <w:r w:rsidR="426091DA" w:rsidRPr="426091DA">
        <w:rPr>
          <w:rFonts w:ascii="Gudea" w:eastAsia="Gudea" w:hAnsi="Gudea" w:cs="Gudea"/>
          <w:color w:val="000000" w:themeColor="text1"/>
        </w:rPr>
        <w:t>Korvaava lepoaika on annettava työaikalain mukaan.</w:t>
      </w:r>
    </w:p>
    <w:p w14:paraId="31E63BAB" w14:textId="482A1FF7" w:rsidR="00990DE8" w:rsidRDefault="00990DE8" w:rsidP="426091DA">
      <w:pPr>
        <w:rPr>
          <w:rFonts w:ascii="Gudea" w:eastAsia="Gudea" w:hAnsi="Gudea" w:cs="Gudea"/>
          <w:color w:val="000000" w:themeColor="text1"/>
        </w:rPr>
      </w:pPr>
    </w:p>
    <w:p w14:paraId="3E7A4B84" w14:textId="739FA505" w:rsidR="00990DE8" w:rsidRDefault="426091DA" w:rsidP="426091DA">
      <w:pPr>
        <w:ind w:left="1304"/>
        <w:rPr>
          <w:rFonts w:ascii="Gudea" w:eastAsia="Gudea" w:hAnsi="Gudea" w:cs="Gudea"/>
          <w:i/>
          <w:iCs/>
          <w:color w:val="000000" w:themeColor="text1"/>
        </w:rPr>
      </w:pPr>
      <w:r w:rsidRPr="426091DA">
        <w:rPr>
          <w:rFonts w:ascii="Gudea" w:eastAsia="Gudea" w:hAnsi="Gudea" w:cs="Gudea"/>
          <w:i/>
          <w:iCs/>
          <w:color w:val="000000" w:themeColor="text1"/>
        </w:rPr>
        <w:t>Soveltamisohje: Jakson enimmäistyöaikaa ei matkan aikana tarvitse noudattaa, kunhan työaika tasoittuu tässä kohdassa tarkoitetun mukaisesti.</w:t>
      </w:r>
    </w:p>
    <w:p w14:paraId="2F2B1A6A" w14:textId="19970A8C" w:rsidR="00990DE8" w:rsidRDefault="00990DE8" w:rsidP="426091DA">
      <w:pPr>
        <w:ind w:left="1304"/>
        <w:rPr>
          <w:rFonts w:ascii="Gudea" w:eastAsia="Gudea" w:hAnsi="Gudea" w:cs="Gudea"/>
          <w:i/>
          <w:iCs/>
          <w:color w:val="000000" w:themeColor="text1"/>
        </w:rPr>
      </w:pPr>
    </w:p>
    <w:p w14:paraId="019FBD8E" w14:textId="3B75A4EB"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Matkan ajan sopimus on tehtävä kirjallisesti tai sähköisesti ja siitä on käytävä ilmi päivittäisen työajan pituus, mahdolliset matkan aikaiset vapaapäivät sekä miten työaika tasataan. Kirjallisena sopimuksena voidaan pitää myös osapuolten etukäteen hyväksymää ja allekirjoittamaa, koko tasoittumiseen tarvittavien jaksojen kattavaa työvuoroluetteloa.</w:t>
      </w:r>
    </w:p>
    <w:p w14:paraId="62BD1F26" w14:textId="46709AB5" w:rsidR="00990DE8" w:rsidRDefault="00990DE8" w:rsidP="426091DA">
      <w:pPr>
        <w:rPr>
          <w:rFonts w:ascii="Gudea" w:eastAsia="Gudea" w:hAnsi="Gudea" w:cs="Gudea"/>
          <w:color w:val="000000" w:themeColor="text1"/>
        </w:rPr>
      </w:pPr>
    </w:p>
    <w:p w14:paraId="43B962F4" w14:textId="02F97B6B" w:rsidR="00990DE8" w:rsidRDefault="426091DA" w:rsidP="426091DA">
      <w:pPr>
        <w:ind w:left="1304"/>
        <w:rPr>
          <w:rFonts w:ascii="Gudea" w:eastAsia="Gudea" w:hAnsi="Gudea" w:cs="Gudea"/>
          <w:i/>
          <w:iCs/>
          <w:color w:val="000000" w:themeColor="text1"/>
        </w:rPr>
      </w:pPr>
      <w:r w:rsidRPr="426091DA">
        <w:rPr>
          <w:rFonts w:ascii="Gudea" w:eastAsia="Gudea" w:hAnsi="Gudea" w:cs="Gudea"/>
          <w:i/>
          <w:iCs/>
          <w:color w:val="000000" w:themeColor="text1"/>
        </w:rPr>
        <w:t>Soveltamisohje: Työehtosopijapuolet suosittelevat, että työnantaja ja työntekijä keskustelevat matkakohteen ja matkan olosuhteista sekä työstä matkalla ennen sopimuksen tekemistä.</w:t>
      </w:r>
    </w:p>
    <w:p w14:paraId="7EA3288D" w14:textId="5F092E05" w:rsidR="00990DE8" w:rsidRDefault="00990DE8" w:rsidP="426091DA">
      <w:pPr>
        <w:ind w:left="1304"/>
        <w:rPr>
          <w:rFonts w:ascii="Gudea" w:eastAsia="Gudea" w:hAnsi="Gudea" w:cs="Gudea"/>
          <w:i/>
          <w:iCs/>
          <w:color w:val="000000" w:themeColor="text1"/>
        </w:rPr>
      </w:pPr>
    </w:p>
    <w:p w14:paraId="1A98F6DE" w14:textId="5C86EB38"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Edellytyksenä sopimiselle on, että aktiivinen avustamisen tarve painottuu osaan työvuorosta tai on aika-ajoittaista työvuoron aikana ja että</w:t>
      </w:r>
    </w:p>
    <w:p w14:paraId="70FDC6A5" w14:textId="796887C7" w:rsidR="00990DE8" w:rsidRDefault="426091DA" w:rsidP="00B96D6E">
      <w:pPr>
        <w:pStyle w:val="Luettelokappale"/>
        <w:numPr>
          <w:ilvl w:val="0"/>
          <w:numId w:val="6"/>
        </w:numPr>
        <w:rPr>
          <w:rFonts w:ascii="Gudea" w:eastAsia="Gudea" w:hAnsi="Gudea" w:cs="Gudea"/>
          <w:color w:val="000000" w:themeColor="text1"/>
        </w:rPr>
      </w:pPr>
      <w:r w:rsidRPr="426091DA">
        <w:rPr>
          <w:rFonts w:ascii="Gudea" w:eastAsia="Gudea" w:hAnsi="Gudea" w:cs="Gudea"/>
          <w:color w:val="000000" w:themeColor="text1"/>
        </w:rPr>
        <w:t>Yli 10 tunnin työvuorossa työntekijällä on yöaikana mahdollisuus nukkua mutta on tarvittaessa käytettävissä välttämättömiin avustamistoimiin. Jos työaika matkalla on yhden täyden vuorokauden tai enemmän, työntekijällä on mahdollisuus nukkua yhdenjaksoisesti vähintään 7 tuntia mahdollisia lyhyitä avustamishetkiä lukuun ottamatta.</w:t>
      </w:r>
    </w:p>
    <w:p w14:paraId="69140123" w14:textId="588672BB" w:rsidR="00990DE8" w:rsidRDefault="426091DA" w:rsidP="00B96D6E">
      <w:pPr>
        <w:pStyle w:val="Luettelokappale"/>
        <w:numPr>
          <w:ilvl w:val="0"/>
          <w:numId w:val="6"/>
        </w:numPr>
        <w:rPr>
          <w:color w:val="000000" w:themeColor="text1"/>
        </w:rPr>
      </w:pPr>
      <w:r w:rsidRPr="426091DA">
        <w:rPr>
          <w:rFonts w:ascii="Gudea" w:eastAsia="Gudea" w:hAnsi="Gudea" w:cs="Gudea"/>
          <w:color w:val="000000" w:themeColor="text1"/>
        </w:rPr>
        <w:t>Jos matka kestää yli yhden täyden vuorokauden on sitä edeltävän vapaan oltava vähintään 11 tuntia ja sen jälkeisen vapaan vähintään 35 tuntia.</w:t>
      </w:r>
    </w:p>
    <w:p w14:paraId="3B87AB9F" w14:textId="07136891" w:rsidR="00990DE8" w:rsidRDefault="426091DA" w:rsidP="00B96D6E">
      <w:pPr>
        <w:pStyle w:val="Luettelokappale"/>
        <w:numPr>
          <w:ilvl w:val="0"/>
          <w:numId w:val="6"/>
        </w:numPr>
        <w:rPr>
          <w:color w:val="000000" w:themeColor="text1"/>
        </w:rPr>
      </w:pPr>
      <w:r w:rsidRPr="426091DA">
        <w:rPr>
          <w:rFonts w:ascii="Gudea" w:eastAsia="Gudea" w:hAnsi="Gudea" w:cs="Gudea"/>
          <w:color w:val="000000" w:themeColor="text1"/>
        </w:rPr>
        <w:t>Mikäli mahdollista, tulee viikkolepoa noudattaa myös matkan aikana. Jos tämä ei ole mahdollista, tulee kunakin viikkona vähintään yhtenä vuorokautena rajoittaa työntekijän työtehtävät välttämättömiin avustamistehtäviin. Matkan aikana saamatta jääneet viikkolevot annetaan matkan päätyttyä.</w:t>
      </w:r>
    </w:p>
    <w:p w14:paraId="1BFD9C96" w14:textId="74837587" w:rsidR="00990DE8" w:rsidRDefault="426091DA" w:rsidP="00B96D6E">
      <w:pPr>
        <w:pStyle w:val="Luettelokappale"/>
        <w:numPr>
          <w:ilvl w:val="0"/>
          <w:numId w:val="6"/>
        </w:numPr>
        <w:rPr>
          <w:color w:val="000000" w:themeColor="text1"/>
        </w:rPr>
      </w:pPr>
      <w:r w:rsidRPr="426091DA">
        <w:rPr>
          <w:rFonts w:ascii="Gudea" w:eastAsia="Gudea" w:hAnsi="Gudea" w:cs="Gudea"/>
          <w:color w:val="000000" w:themeColor="text1"/>
        </w:rPr>
        <w:t>Jos työajan tasaamisesta muilta osin ei päästä yksimielisyyteen, annetaan tasausvapaat mahdollisesti saamatta jääneiden vuorokausi- ja viikkolepojen kanssa heti matkan jälkeen.</w:t>
      </w:r>
    </w:p>
    <w:p w14:paraId="74B219C0" w14:textId="17816FB2"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 xml:space="preserve">Mikäli matkalla mukana olevien työntekijöiden työaikoja ei pystytä tasaamaan normaalin käytössä olevan jakson kuluessa, voidaan työaika tasoittaa useamman jakson aikana. Jos käytössä ovat 2 viikon pituiset jaksot, tulee työajan tasoittua keskimäärin 80 tuntiin jaksossa enintään 8 jakson aikana. Jos käytössä ovat 3 viikon pituiset jaksot, tulee työajan tasoittua keskimäärin 120 tuntiin jaksossa enintään 5 jakson aikana. Työnantajan tulee ennen matkan alkua laatia työvuoroluettelo työajan tasaamiseksi tarvittaville jaksoille. </w:t>
      </w:r>
    </w:p>
    <w:p w14:paraId="73349DBC" w14:textId="3144F8C0" w:rsidR="00990DE8" w:rsidRDefault="006E410F" w:rsidP="426091DA">
      <w:pPr>
        <w:rPr>
          <w:rFonts w:ascii="Gudea" w:eastAsia="Gudea" w:hAnsi="Gudea" w:cs="Gudea"/>
          <w:color w:val="000000" w:themeColor="text1"/>
        </w:rPr>
      </w:pPr>
      <w:r>
        <w:rPr>
          <w:rFonts w:ascii="Gudea" w:eastAsia="Gudea" w:hAnsi="Gudea" w:cs="Gudea"/>
          <w:color w:val="000000" w:themeColor="text1"/>
        </w:rPr>
        <w:br/>
      </w:r>
      <w:r w:rsidR="426091DA" w:rsidRPr="426091DA">
        <w:rPr>
          <w:rFonts w:ascii="Gudea" w:eastAsia="Gudea" w:hAnsi="Gudea" w:cs="Gudea"/>
          <w:color w:val="000000" w:themeColor="text1"/>
        </w:rPr>
        <w:t>Jos käytössä ovat 2 viikon pituiset jaksot ja työajan tasaamiseen tarvitaan 5 jaksoa tai enemmän, on työvuoroluettelo laadittava vähintään 4 jaksolle. Jos käytössä ovat 3 viikon pituiset jaksot ja työajan tasaamiseen tarvitaan 4 jaksoa tai enemmän, on työvuoroluettelo laadittava vähintään 3 jaksolle. Kummassakin tapauksessa ylittäville jaksoille on tällöin laadittava tasaussuunnitelma, josta ilmenee vähintään kunkin työntekijän jakson työaika. Tasaussuunnitelma on täydennettävä päivittäisillä työajoilla viimeistään viikkoa ennen viidennen jakson alkua, jos käytössä on 2 viikon pituiset jaksot tai viikkoa ennen neljännen jakson alkua, jos käytössä ovat 3 viikon pituiset jaksot.</w:t>
      </w:r>
    </w:p>
    <w:p w14:paraId="725642E8" w14:textId="701DF977" w:rsidR="00990DE8" w:rsidRDefault="00990DE8" w:rsidP="426091DA">
      <w:pPr>
        <w:rPr>
          <w:rFonts w:ascii="Gudea" w:eastAsia="Gudea" w:hAnsi="Gudea" w:cs="Gudea"/>
          <w:b/>
          <w:bCs/>
          <w:color w:val="000000" w:themeColor="text1"/>
        </w:rPr>
      </w:pPr>
    </w:p>
    <w:p w14:paraId="556216E5" w14:textId="0BBA6817" w:rsidR="00990DE8" w:rsidRDefault="426091DA" w:rsidP="426091DA">
      <w:pPr>
        <w:rPr>
          <w:rFonts w:ascii="Gudea" w:eastAsia="Gudea" w:hAnsi="Gudea" w:cs="Gudea"/>
          <w:b/>
          <w:bCs/>
          <w:color w:val="000000" w:themeColor="text1"/>
        </w:rPr>
      </w:pPr>
      <w:r w:rsidRPr="426091DA">
        <w:rPr>
          <w:rFonts w:ascii="Gudea" w:eastAsia="Gudea" w:hAnsi="Gudea" w:cs="Gudea"/>
          <w:b/>
          <w:bCs/>
          <w:color w:val="000000" w:themeColor="text1"/>
        </w:rPr>
        <w:t>a) Ennalta tiedetty matka eli matkan alku osuu jaksolle, joka ei ole alkanut</w:t>
      </w:r>
    </w:p>
    <w:p w14:paraId="27590A81" w14:textId="296E42E0" w:rsidR="00990DE8" w:rsidRDefault="00990DE8" w:rsidP="426091DA">
      <w:pPr>
        <w:rPr>
          <w:rFonts w:ascii="Gudea" w:eastAsia="Gudea" w:hAnsi="Gudea" w:cs="Gudea"/>
          <w:color w:val="000000" w:themeColor="text1"/>
        </w:rPr>
      </w:pPr>
    </w:p>
    <w:p w14:paraId="683ACBF2" w14:textId="6A56E73B"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Jos jakso, jolle matkan alku osuu, ei ole vielä alkanut, työajan tasoittumista koskeva ajanjakso alkaa aina jakson ensimmäisestä päivästä, ja viimeistään sen jaksotyön jakson alusta, jolle matkan alku sijoittuu.</w:t>
      </w:r>
    </w:p>
    <w:p w14:paraId="70C99F81" w14:textId="76E5EBC7" w:rsidR="00990DE8" w:rsidRDefault="00990DE8" w:rsidP="426091DA">
      <w:pPr>
        <w:rPr>
          <w:rFonts w:ascii="Gudea" w:eastAsia="Gudea" w:hAnsi="Gudea" w:cs="Gudea"/>
          <w:color w:val="000000" w:themeColor="text1"/>
        </w:rPr>
      </w:pPr>
    </w:p>
    <w:p w14:paraId="0238787A" w14:textId="1195ED30"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Sellaisella jaksolla, jolle matka osuu vain osittain, voi jakson enimmäistyöaika ylittyä vain silloin, kun ylitys kokonaisuudessaan johtuu matkalla tehdystä työstä.</w:t>
      </w:r>
    </w:p>
    <w:p w14:paraId="163C9C4C" w14:textId="4C6FE944" w:rsidR="00990DE8" w:rsidRDefault="00990DE8" w:rsidP="426091DA">
      <w:pPr>
        <w:rPr>
          <w:rFonts w:ascii="Gudea" w:eastAsia="Gudea" w:hAnsi="Gudea" w:cs="Gudea"/>
          <w:color w:val="000000" w:themeColor="text1"/>
        </w:rPr>
      </w:pPr>
    </w:p>
    <w:p w14:paraId="3D8913C8" w14:textId="0BA54F1F" w:rsidR="00990DE8" w:rsidRDefault="426091DA" w:rsidP="45F4BFDE">
      <w:pPr>
        <w:ind w:left="1304"/>
        <w:rPr>
          <w:rFonts w:ascii="Gudea" w:eastAsia="Gudea" w:hAnsi="Gudea" w:cs="Gudea"/>
          <w:i/>
          <w:iCs/>
          <w:color w:val="000000" w:themeColor="text1"/>
        </w:rPr>
      </w:pPr>
      <w:r w:rsidRPr="45F4BFDE">
        <w:rPr>
          <w:rFonts w:ascii="Gudea" w:eastAsia="Gudea" w:hAnsi="Gudea" w:cs="Gudea"/>
          <w:i/>
          <w:iCs/>
          <w:color w:val="000000" w:themeColor="text1"/>
        </w:rPr>
        <w:t>Soveltamisohje: Työajan tasaamiseen voidaan käyttää koko matkan ulkopuolelle jäävää työvuoroluettelon aikaa. Matkan sisältävään työvuoroluetteloon voidaan siis suunnitella työajan tasaamista jo ennen matkan alkua.</w:t>
      </w:r>
    </w:p>
    <w:p w14:paraId="0EA8B924" w14:textId="74C0EB2B" w:rsidR="00990DE8" w:rsidRDefault="00990DE8" w:rsidP="45F4BFDE">
      <w:pPr>
        <w:ind w:left="1304"/>
        <w:rPr>
          <w:rFonts w:ascii="Gudea" w:eastAsia="Gudea" w:hAnsi="Gudea" w:cs="Gudea"/>
          <w:i/>
          <w:iCs/>
          <w:color w:val="000000" w:themeColor="text1"/>
        </w:rPr>
      </w:pPr>
    </w:p>
    <w:p w14:paraId="40DB5581" w14:textId="71973C7A" w:rsidR="00990DE8" w:rsidRDefault="426091DA" w:rsidP="426091DA">
      <w:pPr>
        <w:rPr>
          <w:rFonts w:ascii="Gudea" w:eastAsia="Gudea" w:hAnsi="Gudea" w:cs="Gudea"/>
          <w:b/>
          <w:bCs/>
          <w:color w:val="000000" w:themeColor="text1"/>
        </w:rPr>
      </w:pPr>
      <w:r w:rsidRPr="426091DA">
        <w:rPr>
          <w:rFonts w:ascii="Gudea" w:eastAsia="Gudea" w:hAnsi="Gudea" w:cs="Gudea"/>
          <w:b/>
          <w:bCs/>
          <w:color w:val="000000" w:themeColor="text1"/>
        </w:rPr>
        <w:t>b) Mikäli matkan alku osuu jaksolle, joka on alkanut</w:t>
      </w:r>
    </w:p>
    <w:p w14:paraId="55615022" w14:textId="26E549E0" w:rsidR="00990DE8" w:rsidRDefault="00990DE8" w:rsidP="426091DA">
      <w:pPr>
        <w:rPr>
          <w:rFonts w:ascii="Gudea" w:eastAsia="Gudea" w:hAnsi="Gudea" w:cs="Gudea"/>
          <w:b/>
          <w:bCs/>
          <w:color w:val="000000" w:themeColor="text1"/>
        </w:rPr>
      </w:pPr>
    </w:p>
    <w:p w14:paraId="232E1999" w14:textId="2BCFA723"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Työnantajan on sovittava työntekijän kanssa sekä matkan ajan työaikajärjestelyistä että työvuoroluettelon muuttamisesta.</w:t>
      </w:r>
    </w:p>
    <w:p w14:paraId="69C84F66" w14:textId="54DB16A4" w:rsidR="00990DE8" w:rsidRDefault="00990DE8" w:rsidP="426091DA">
      <w:pPr>
        <w:rPr>
          <w:rFonts w:ascii="Gudea" w:eastAsia="Gudea" w:hAnsi="Gudea" w:cs="Gudea"/>
          <w:color w:val="000000" w:themeColor="text1"/>
        </w:rPr>
      </w:pPr>
    </w:p>
    <w:p w14:paraId="43EAD67C" w14:textId="7E495132"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Jos matka ajoittuu kokonaan tai osin meneillään olevalle jaksotyön jaksolle, kyseisen jakson siihen asti tehdyt työtunnit lasketaan kokonaisuudessaan mukaan tuntimäärään, joka tulee tasata. Muulla kuin edellä mainitulla jaksolla, jolle matka osuu vain osittain, voi jakson enimmäistyöaika ylittyä vain silloin, kun ylitys kokonaisuudessaan johtuu matkalla tehdystä työstä.</w:t>
      </w:r>
    </w:p>
    <w:p w14:paraId="2E661E25" w14:textId="3848CBD3" w:rsidR="00990DE8" w:rsidRDefault="00990DE8" w:rsidP="426091DA">
      <w:pPr>
        <w:rPr>
          <w:rFonts w:ascii="Gudea" w:eastAsia="Gudea" w:hAnsi="Gudea" w:cs="Gudea"/>
          <w:color w:val="000000" w:themeColor="text1"/>
        </w:rPr>
      </w:pPr>
    </w:p>
    <w:p w14:paraId="414D6D70" w14:textId="7EC7AEB6" w:rsidR="00990DE8" w:rsidRDefault="426091DA" w:rsidP="426091DA">
      <w:pPr>
        <w:rPr>
          <w:rFonts w:ascii="Gudea" w:eastAsia="Gudea" w:hAnsi="Gudea" w:cs="Gudea"/>
          <w:color w:val="000000" w:themeColor="text1"/>
        </w:rPr>
      </w:pPr>
      <w:r w:rsidRPr="426091DA">
        <w:rPr>
          <w:rFonts w:ascii="Gudea" w:eastAsia="Gudea" w:hAnsi="Gudea" w:cs="Gudea"/>
          <w:color w:val="000000" w:themeColor="text1"/>
        </w:rPr>
        <w:t>Ylityöt määräytyvät työehtosopimuksen mukaisesti laaditun työvuoroluettelon ja toteutuneiden työtuntien perusteella.</w:t>
      </w:r>
    </w:p>
    <w:p w14:paraId="1DF651CF" w14:textId="1166A228" w:rsidR="00990DE8" w:rsidRDefault="00990DE8" w:rsidP="426091DA">
      <w:pPr>
        <w:rPr>
          <w:rFonts w:ascii="Gudea" w:eastAsia="Gudea" w:hAnsi="Gudea" w:cs="Gudea"/>
          <w:b/>
          <w:bCs/>
        </w:rPr>
      </w:pPr>
    </w:p>
    <w:p w14:paraId="36447AB7" w14:textId="1166A228" w:rsidR="3C7C5617" w:rsidRDefault="3C7C5617" w:rsidP="3C7C5617">
      <w:pPr>
        <w:rPr>
          <w:rFonts w:ascii="Gudea" w:eastAsia="Gudea" w:hAnsi="Gudea" w:cs="Gudea"/>
          <w:b/>
          <w:bCs/>
        </w:rPr>
      </w:pPr>
    </w:p>
    <w:p w14:paraId="06F5131B" w14:textId="57C30DB1" w:rsidR="4BC9E370" w:rsidRPr="00E060F7" w:rsidRDefault="0941035A" w:rsidP="00085C89">
      <w:pPr>
        <w:pStyle w:val="Otsikko2"/>
        <w:rPr>
          <w:i w:val="0"/>
          <w:iCs/>
        </w:rPr>
      </w:pPr>
      <w:bookmarkStart w:id="37" w:name="_Toc102631023"/>
      <w:bookmarkStart w:id="38" w:name="_Toc102652637"/>
      <w:r w:rsidRPr="00E060F7">
        <w:rPr>
          <w:i w:val="0"/>
          <w:iCs/>
        </w:rPr>
        <w:t>6.3 Työaika yötyössä</w:t>
      </w:r>
      <w:bookmarkEnd w:id="37"/>
      <w:bookmarkEnd w:id="38"/>
    </w:p>
    <w:p w14:paraId="5825C89A" w14:textId="00E3E4B4" w:rsidR="4BC9E370" w:rsidRDefault="4BC9E370" w:rsidP="0941035A">
      <w:pPr>
        <w:rPr>
          <w:rFonts w:ascii="Gudea" w:eastAsia="Gudea" w:hAnsi="Gudea" w:cs="Gudea"/>
          <w:color w:val="000000" w:themeColor="text1"/>
          <w:sz w:val="36"/>
          <w:szCs w:val="36"/>
        </w:rPr>
      </w:pPr>
    </w:p>
    <w:p w14:paraId="159A237D" w14:textId="56C85B6A" w:rsidR="4BC9E370" w:rsidRDefault="0941035A" w:rsidP="0005F64A">
      <w:pPr>
        <w:rPr>
          <w:rFonts w:ascii="Gudea" w:eastAsia="Gudea" w:hAnsi="Gudea" w:cs="Gudea"/>
          <w:color w:val="000000" w:themeColor="text1"/>
        </w:rPr>
      </w:pPr>
      <w:r w:rsidRPr="0005F64A">
        <w:rPr>
          <w:rFonts w:ascii="Gudea" w:eastAsia="Gudea" w:hAnsi="Gudea" w:cs="Gudea"/>
          <w:color w:val="000000" w:themeColor="text1"/>
        </w:rPr>
        <w:t>Henkilökohtaisen avustajan työssä on mahdollista tehdä yötyötä</w:t>
      </w:r>
      <w:r w:rsidRPr="0005F64A">
        <w:rPr>
          <w:rFonts w:ascii="Gudea" w:eastAsia="Gudea" w:hAnsi="Gudea" w:cs="Gudea"/>
        </w:rPr>
        <w:t>. Yötyötä saadaan teettää silloin, kun avustamisen tarvetta on myös yöaikaan.</w:t>
      </w:r>
    </w:p>
    <w:p w14:paraId="0EB84640" w14:textId="295A9F98" w:rsidR="4BC9E370" w:rsidRDefault="4BC9E370" w:rsidP="0941035A">
      <w:pPr>
        <w:rPr>
          <w:rFonts w:ascii="Gudea" w:eastAsia="Gudea" w:hAnsi="Gudea" w:cs="Gudea"/>
          <w:color w:val="000000" w:themeColor="text1"/>
        </w:rPr>
      </w:pPr>
    </w:p>
    <w:p w14:paraId="6123EC10" w14:textId="367EC275" w:rsidR="4BC9E370" w:rsidRDefault="0941035A" w:rsidP="60A6EBDB">
      <w:pPr>
        <w:rPr>
          <w:rFonts w:ascii="Gudea" w:eastAsia="Gudea" w:hAnsi="Gudea" w:cs="Gudea"/>
          <w:color w:val="000000" w:themeColor="text1"/>
        </w:rPr>
      </w:pPr>
      <w:r w:rsidRPr="60A6EBDB">
        <w:rPr>
          <w:rFonts w:ascii="Gudea" w:eastAsia="Gudea" w:hAnsi="Gudea" w:cs="Gudea"/>
          <w:color w:val="000000" w:themeColor="text1"/>
        </w:rPr>
        <w:t xml:space="preserve">Yötyötä tehtäessä on huomioitava työaikalain pakottavat säännökset, jotka voivat rajata yötyön tekemistä, jos yötyötä tehdään säännöllisesti. </w:t>
      </w:r>
    </w:p>
    <w:p w14:paraId="26520B01" w14:textId="2DE352FB" w:rsidR="4BC9E370" w:rsidRDefault="4BC9E370" w:rsidP="0941035A">
      <w:pPr>
        <w:rPr>
          <w:rFonts w:ascii="Gudea" w:eastAsia="Gudea" w:hAnsi="Gudea" w:cs="Gudea"/>
          <w:color w:val="000000" w:themeColor="text1"/>
        </w:rPr>
      </w:pPr>
    </w:p>
    <w:p w14:paraId="4E6C75DB" w14:textId="052733F5" w:rsidR="4BC9E370" w:rsidRDefault="0941035A" w:rsidP="0941035A">
      <w:pPr>
        <w:ind w:left="1304"/>
        <w:rPr>
          <w:rFonts w:ascii="Gudea" w:eastAsia="Gudea" w:hAnsi="Gudea" w:cs="Gudea"/>
          <w:color w:val="000000" w:themeColor="text1"/>
        </w:rPr>
      </w:pPr>
      <w:r w:rsidRPr="0941035A">
        <w:rPr>
          <w:rFonts w:ascii="Gudea" w:eastAsia="Gudea" w:hAnsi="Gudea" w:cs="Gudea"/>
          <w:i/>
          <w:iCs/>
          <w:color w:val="000000" w:themeColor="text1"/>
        </w:rPr>
        <w:t>Soveltamisohje: Tämän työehtosopimuksen voimaantulohetkellä yötyöhön kohdistuu rajoituksia jaksotyössä ja keskeytymättömässä vuorotyössä.</w:t>
      </w:r>
    </w:p>
    <w:p w14:paraId="1569F009" w14:textId="0A77E154" w:rsidR="4BC9E370" w:rsidRDefault="4BC9E370" w:rsidP="0941035A">
      <w:pPr>
        <w:rPr>
          <w:rFonts w:ascii="Gudea" w:eastAsia="Gudea" w:hAnsi="Gudea" w:cs="Gudea"/>
          <w:color w:val="000000" w:themeColor="text1"/>
        </w:rPr>
      </w:pPr>
    </w:p>
    <w:p w14:paraId="6B2FFD9F" w14:textId="0DAE050C" w:rsidR="4BC9E370" w:rsidRDefault="4BC9E370" w:rsidP="0941035A">
      <w:pPr>
        <w:rPr>
          <w:rFonts w:ascii="Segoe UI" w:eastAsia="Segoe UI" w:hAnsi="Segoe UI" w:cs="Segoe UI"/>
          <w:color w:val="000000" w:themeColor="text1"/>
        </w:rPr>
      </w:pPr>
    </w:p>
    <w:p w14:paraId="2617E0BA" w14:textId="5C8CBB21" w:rsidR="4BC9E370" w:rsidRPr="00E060F7" w:rsidRDefault="0941035A" w:rsidP="00085C89">
      <w:pPr>
        <w:pStyle w:val="Otsikko2"/>
        <w:rPr>
          <w:i w:val="0"/>
          <w:iCs/>
        </w:rPr>
      </w:pPr>
      <w:bookmarkStart w:id="39" w:name="_Toc102631024"/>
      <w:bookmarkStart w:id="40" w:name="_Toc102652638"/>
      <w:r w:rsidRPr="00E060F7">
        <w:rPr>
          <w:i w:val="0"/>
          <w:iCs/>
        </w:rPr>
        <w:t>6.4 Työaika poissaolojen ja vuosilomien yhteydessä</w:t>
      </w:r>
      <w:bookmarkEnd w:id="39"/>
      <w:bookmarkEnd w:id="40"/>
    </w:p>
    <w:p w14:paraId="7B3564F6" w14:textId="33F65940" w:rsidR="4BC9E370" w:rsidRDefault="4BC9E370" w:rsidP="0941035A">
      <w:pPr>
        <w:rPr>
          <w:rFonts w:ascii="Gudea" w:eastAsia="Gudea" w:hAnsi="Gudea" w:cs="Gudea"/>
          <w:sz w:val="36"/>
          <w:szCs w:val="36"/>
        </w:rPr>
      </w:pPr>
    </w:p>
    <w:p w14:paraId="6273D41E" w14:textId="50C63D87" w:rsidR="4BC9E370" w:rsidRPr="00085C89" w:rsidRDefault="0941035A" w:rsidP="00085C89">
      <w:pPr>
        <w:pStyle w:val="Otsikko3"/>
        <w:rPr>
          <w:rFonts w:ascii="Gudea" w:hAnsi="Gudea"/>
          <w:color w:val="000000" w:themeColor="text1"/>
          <w:sz w:val="32"/>
          <w:szCs w:val="32"/>
        </w:rPr>
      </w:pPr>
      <w:bookmarkStart w:id="41" w:name="_Toc102631025"/>
      <w:bookmarkStart w:id="42" w:name="_Toc102652639"/>
      <w:r w:rsidRPr="00085C89">
        <w:rPr>
          <w:rFonts w:ascii="Gudea" w:hAnsi="Gudea"/>
          <w:color w:val="000000" w:themeColor="text1"/>
          <w:sz w:val="32"/>
          <w:szCs w:val="32"/>
        </w:rPr>
        <w:t>6.4.1 Ennen työvuoroluettelon laatimista tiedossa olevat työpäiviksi sattuvat poissaolot</w:t>
      </w:r>
      <w:bookmarkEnd w:id="41"/>
      <w:bookmarkEnd w:id="42"/>
    </w:p>
    <w:p w14:paraId="79B01569" w14:textId="551799FF" w:rsidR="4BC9E370" w:rsidRDefault="4BC9E370" w:rsidP="0941035A">
      <w:pPr>
        <w:rPr>
          <w:rFonts w:ascii="Gudea" w:eastAsia="Gudea" w:hAnsi="Gudea" w:cs="Gudea"/>
        </w:rPr>
      </w:pPr>
    </w:p>
    <w:p w14:paraId="209DD551" w14:textId="03F0BE93" w:rsidR="4BC9E370" w:rsidRDefault="0941035A" w:rsidP="0941035A">
      <w:pPr>
        <w:rPr>
          <w:rFonts w:ascii="Gudea" w:eastAsia="Gudea" w:hAnsi="Gudea" w:cs="Gudea"/>
        </w:rPr>
      </w:pPr>
      <w:r w:rsidRPr="3D6226AA">
        <w:rPr>
          <w:rFonts w:ascii="Gudea" w:eastAsia="Gudea" w:hAnsi="Gudea" w:cs="Gudea"/>
        </w:rPr>
        <w:t>Ennen työvuoroluettelon laatimista tiedossa olevat työpäiviksi sattuvat poissaolopäivät lyhentävät viikon, tasoittumisjakson tai jaksotyön jakson työaikaa täydessä työajassa 8 tunnilla ja osa-aikatyössä keskimääräisen päivittäisen työajan verran. Viikon, tasoittumisjakson tai jaksotyön jakson lisä- ja ylityökynnys alenee vastaavalla tuntimäärällä.</w:t>
      </w:r>
    </w:p>
    <w:p w14:paraId="530BD487" w14:textId="5B63E37F" w:rsidR="4BC9E370" w:rsidRDefault="006E410F" w:rsidP="0941035A">
      <w:pPr>
        <w:rPr>
          <w:rFonts w:ascii="Gudea" w:eastAsia="Gudea" w:hAnsi="Gudea" w:cs="Gudea"/>
        </w:rPr>
      </w:pPr>
      <w:r>
        <w:br/>
      </w:r>
      <w:r w:rsidR="0941035A" w:rsidRPr="3D6226AA">
        <w:rPr>
          <w:rFonts w:ascii="Gudea" w:eastAsia="Gudea" w:hAnsi="Gudea" w:cs="Gudea"/>
        </w:rPr>
        <w:t>Jos työaika on määritelty työsopimuksessa kuukautta kohden, ennen työvuoroluettelon laatimista tiedossa oleva työpäiväksi sattuva poissaolopäivä lyhentää kuukausittaista työaikaa siten, että työsopimuksen mukainen kuukauden työaika jaetaan luvulla 21,75.</w:t>
      </w:r>
    </w:p>
    <w:p w14:paraId="550ACE90" w14:textId="5E9E91A4" w:rsidR="4BC9E370" w:rsidRDefault="0941035A" w:rsidP="0005F64A">
      <w:pPr>
        <w:ind w:left="1304"/>
        <w:rPr>
          <w:rFonts w:ascii="Gudea" w:eastAsia="Gudea" w:hAnsi="Gudea" w:cs="Gudea"/>
          <w:i/>
          <w:iCs/>
        </w:rPr>
      </w:pPr>
      <w:r w:rsidRPr="0005F64A">
        <w:rPr>
          <w:rFonts w:ascii="Gudea" w:eastAsia="Gudea" w:hAnsi="Gudea" w:cs="Gudea"/>
          <w:i/>
          <w:iCs/>
        </w:rPr>
        <w:t xml:space="preserve">Soveltamisohje: Luku 21,75 saadaan kertomalla työviikon työpäivien lukumäärä (5) luvulla 4,35 (kuukauden keskimääräinen viikkomäärä kalenterivuoden aikana). </w:t>
      </w:r>
    </w:p>
    <w:p w14:paraId="2D2A350B" w14:textId="36CE7BC2" w:rsidR="4BC9E370" w:rsidRDefault="4BC9E370" w:rsidP="0941035A">
      <w:pPr>
        <w:rPr>
          <w:rFonts w:ascii="Gudea" w:eastAsia="Gudea" w:hAnsi="Gudea" w:cs="Gudea"/>
        </w:rPr>
      </w:pPr>
    </w:p>
    <w:p w14:paraId="339A3596" w14:textId="08290227" w:rsidR="4BC9E370" w:rsidRPr="00085C89" w:rsidRDefault="0941035A" w:rsidP="00085C89">
      <w:pPr>
        <w:pStyle w:val="Otsikko3"/>
        <w:rPr>
          <w:rFonts w:ascii="Gudea" w:hAnsi="Gudea"/>
          <w:color w:val="000000" w:themeColor="text1"/>
          <w:sz w:val="32"/>
          <w:szCs w:val="32"/>
        </w:rPr>
      </w:pPr>
      <w:bookmarkStart w:id="43" w:name="_Toc102631026"/>
      <w:bookmarkStart w:id="44" w:name="_Toc102652640"/>
      <w:r w:rsidRPr="00085C89">
        <w:rPr>
          <w:rFonts w:ascii="Gudea" w:hAnsi="Gudea"/>
          <w:color w:val="000000" w:themeColor="text1"/>
          <w:sz w:val="32"/>
          <w:szCs w:val="32"/>
        </w:rPr>
        <w:t>6.4.2 Työvuoroluettelon vahvistamisen jälkeen tietoon tulevat poissaolot</w:t>
      </w:r>
      <w:bookmarkEnd w:id="43"/>
      <w:bookmarkEnd w:id="44"/>
      <w:r w:rsidRPr="00085C89">
        <w:rPr>
          <w:rFonts w:ascii="Gudea" w:hAnsi="Gudea"/>
          <w:color w:val="000000" w:themeColor="text1"/>
          <w:sz w:val="32"/>
          <w:szCs w:val="32"/>
        </w:rPr>
        <w:t xml:space="preserve"> </w:t>
      </w:r>
    </w:p>
    <w:p w14:paraId="516C3614" w14:textId="740A31B9" w:rsidR="4BC9E370" w:rsidRDefault="4BC9E370" w:rsidP="0941035A">
      <w:pPr>
        <w:rPr>
          <w:rFonts w:ascii="Gudea" w:eastAsia="Gudea" w:hAnsi="Gudea" w:cs="Gudea"/>
          <w:sz w:val="32"/>
          <w:szCs w:val="32"/>
        </w:rPr>
      </w:pPr>
    </w:p>
    <w:p w14:paraId="67C00EC2" w14:textId="48C7FA8E" w:rsidR="4BC9E370" w:rsidRDefault="0941035A" w:rsidP="0941035A">
      <w:pPr>
        <w:rPr>
          <w:rFonts w:ascii="Gudea" w:eastAsia="Gudea" w:hAnsi="Gudea" w:cs="Gudea"/>
        </w:rPr>
      </w:pPr>
      <w:r w:rsidRPr="0941035A">
        <w:rPr>
          <w:rFonts w:ascii="Gudea" w:eastAsia="Gudea" w:hAnsi="Gudea" w:cs="Gudea"/>
        </w:rPr>
        <w:t>Työvuoroluettelon vahvistamisen jälkeen tietoon tulevat poissaolot alentavat lisä- ja ylityökynnystä työvuoroluetteloon merkittyjen poissaoloaikojen työtuntien mukaisesti.</w:t>
      </w:r>
    </w:p>
    <w:p w14:paraId="3D067A7E" w14:textId="179DDA64" w:rsidR="008A03CB" w:rsidRPr="002616FA" w:rsidRDefault="00A54DA1" w:rsidP="0941035A">
      <w:pPr>
        <w:pStyle w:val="py"/>
        <w:shd w:val="clear" w:color="auto" w:fill="FFFFFF" w:themeFill="background1"/>
        <w:spacing w:before="0" w:beforeAutospacing="0" w:after="360" w:afterAutospacing="0"/>
      </w:pPr>
      <w:r>
        <w:br/>
      </w:r>
    </w:p>
    <w:p w14:paraId="2B3E17C8" w14:textId="4E2083DE" w:rsidR="008A03CB" w:rsidRPr="00CB1FB9" w:rsidRDefault="00A54DA1" w:rsidP="00CB1FB9">
      <w:pPr>
        <w:pStyle w:val="Otsikko1"/>
        <w:rPr>
          <w:color w:val="000000" w:themeColor="text1"/>
        </w:rPr>
      </w:pPr>
      <w:bookmarkStart w:id="45" w:name="_Toc102631027"/>
      <w:bookmarkStart w:id="46" w:name="_Toc102652641"/>
      <w:r w:rsidRPr="00CB1FB9">
        <w:rPr>
          <w:rStyle w:val="markedcontent"/>
          <w:rFonts w:ascii="Gudea" w:eastAsia="Gudea" w:hAnsi="Gudea" w:cs="Gudea"/>
          <w:b/>
          <w:bCs/>
          <w:color w:val="000000" w:themeColor="text1"/>
          <w:sz w:val="44"/>
          <w:szCs w:val="44"/>
        </w:rPr>
        <w:t>7 § Lepoajat</w:t>
      </w:r>
      <w:bookmarkEnd w:id="45"/>
      <w:bookmarkEnd w:id="46"/>
    </w:p>
    <w:p w14:paraId="011653D5" w14:textId="0EADFB82" w:rsidR="0941035A" w:rsidRDefault="0941035A" w:rsidP="0941035A">
      <w:pPr>
        <w:pStyle w:val="py"/>
        <w:shd w:val="clear" w:color="auto" w:fill="FFFFFF" w:themeFill="background1"/>
        <w:spacing w:before="0" w:beforeAutospacing="0" w:after="360" w:afterAutospacing="0"/>
        <w:rPr>
          <w:rStyle w:val="markedcontent"/>
          <w:b/>
          <w:bCs/>
        </w:rPr>
      </w:pPr>
    </w:p>
    <w:p w14:paraId="115FA2C9" w14:textId="4270A064" w:rsidR="002616FA" w:rsidRPr="001B0FD3" w:rsidRDefault="002616FA" w:rsidP="3F2852E2">
      <w:pPr>
        <w:pStyle w:val="Otsikko2"/>
        <w:rPr>
          <w:rFonts w:eastAsia="Gudea" w:cs="Gudea"/>
          <w:i w:val="0"/>
          <w:color w:val="000000" w:themeColor="text1"/>
        </w:rPr>
      </w:pPr>
      <w:bookmarkStart w:id="47" w:name="_Toc70072060"/>
      <w:bookmarkStart w:id="48" w:name="_Toc102631028"/>
      <w:bookmarkStart w:id="49" w:name="_Toc102652642"/>
      <w:r w:rsidRPr="3F2852E2">
        <w:rPr>
          <w:rFonts w:eastAsia="Gudea" w:cs="Gudea"/>
          <w:i w:val="0"/>
          <w:color w:val="000000" w:themeColor="text1"/>
        </w:rPr>
        <w:t>7.1 Päivittäiset tauot</w:t>
      </w:r>
      <w:bookmarkEnd w:id="47"/>
      <w:bookmarkEnd w:id="48"/>
      <w:bookmarkEnd w:id="49"/>
    </w:p>
    <w:p w14:paraId="1CF4A8C0" w14:textId="77777777" w:rsidR="002616FA" w:rsidRPr="001B0FD3" w:rsidRDefault="002616FA" w:rsidP="3621EB32">
      <w:pPr>
        <w:rPr>
          <w:rFonts w:ascii="Gudea" w:eastAsia="Gudea" w:hAnsi="Gudea" w:cs="Gudea"/>
          <w:color w:val="000000" w:themeColor="text1"/>
        </w:rPr>
      </w:pPr>
    </w:p>
    <w:p w14:paraId="70FA9C46" w14:textId="77777777" w:rsidR="002616FA" w:rsidRPr="00D61ADC" w:rsidRDefault="002616FA" w:rsidP="3621EB32">
      <w:pPr>
        <w:pStyle w:val="Otsikko5"/>
        <w:rPr>
          <w:rFonts w:ascii="Gudea" w:eastAsia="Gudea" w:hAnsi="Gudea" w:cs="Gudea"/>
          <w:b/>
          <w:bCs/>
          <w:color w:val="000000" w:themeColor="text1"/>
        </w:rPr>
      </w:pPr>
      <w:bookmarkStart w:id="50" w:name="_Toc70072061"/>
      <w:r w:rsidRPr="3621EB32">
        <w:rPr>
          <w:rFonts w:ascii="Gudea" w:eastAsia="Gudea" w:hAnsi="Gudea" w:cs="Gudea"/>
          <w:b/>
          <w:bCs/>
          <w:color w:val="000000" w:themeColor="text1"/>
        </w:rPr>
        <w:t>Ruokatauko</w:t>
      </w:r>
      <w:bookmarkEnd w:id="50"/>
    </w:p>
    <w:p w14:paraId="594A110E" w14:textId="77777777" w:rsidR="002616FA" w:rsidRPr="001B0FD3" w:rsidRDefault="002616FA" w:rsidP="3621EB32">
      <w:pPr>
        <w:rPr>
          <w:rFonts w:ascii="Gudea" w:eastAsia="Gudea" w:hAnsi="Gudea" w:cs="Gudea"/>
          <w:color w:val="000000" w:themeColor="text1"/>
        </w:rPr>
      </w:pPr>
    </w:p>
    <w:p w14:paraId="097D2805" w14:textId="77777777" w:rsidR="002616FA" w:rsidRPr="001B0FD3" w:rsidRDefault="002616FA" w:rsidP="3621EB32">
      <w:pPr>
        <w:rPr>
          <w:rFonts w:ascii="Gudea" w:eastAsia="Gudea" w:hAnsi="Gudea" w:cs="Gudea"/>
          <w:color w:val="000000" w:themeColor="text1"/>
        </w:rPr>
      </w:pPr>
      <w:r w:rsidRPr="3621EB32">
        <w:rPr>
          <w:rFonts w:ascii="Gudea" w:eastAsia="Gudea" w:hAnsi="Gudea" w:cs="Gudea"/>
          <w:color w:val="000000" w:themeColor="text1"/>
        </w:rPr>
        <w:t>Jos työvuoron pituus ylittää 6 tuntia, varataan työntekijälle mahdollisuus ruokailuun työaikana. Työnantaja ja työntekijä voivat myös sopia vähintään puolen tunnin ruokatauosta, jonka aikana työntekijä saa vapaasti poistua työpaikalta. Mikäli työntekijä saa poistua työpaikalta ruokatauon aikana, ei ruokataukoa lueta työaikaan.</w:t>
      </w:r>
    </w:p>
    <w:p w14:paraId="21750ACE" w14:textId="77777777" w:rsidR="002616FA" w:rsidRPr="001B0FD3" w:rsidRDefault="002616FA" w:rsidP="3621EB32">
      <w:pPr>
        <w:rPr>
          <w:rFonts w:ascii="Gudea" w:eastAsia="Gudea" w:hAnsi="Gudea" w:cs="Gudea"/>
          <w:color w:val="000000" w:themeColor="text1"/>
        </w:rPr>
      </w:pPr>
    </w:p>
    <w:p w14:paraId="222C4326" w14:textId="77777777" w:rsidR="002616FA" w:rsidRPr="001B0FD3" w:rsidRDefault="002616FA" w:rsidP="3621EB32">
      <w:pPr>
        <w:rPr>
          <w:rFonts w:ascii="Gudea" w:eastAsia="Gudea" w:hAnsi="Gudea" w:cs="Gudea"/>
          <w:color w:val="000000" w:themeColor="text1"/>
        </w:rPr>
      </w:pPr>
      <w:r w:rsidRPr="3621EB32">
        <w:rPr>
          <w:rFonts w:ascii="Gudea" w:eastAsia="Gudea" w:hAnsi="Gudea" w:cs="Gudea"/>
          <w:color w:val="000000" w:themeColor="text1"/>
        </w:rPr>
        <w:t>Jos työvuoron pituus ylittää 12 tuntia, on yllä mainittuja ruokailumahdollisuuksia varattava kaksi.</w:t>
      </w:r>
    </w:p>
    <w:p w14:paraId="1718D921" w14:textId="77777777" w:rsidR="002616FA" w:rsidRPr="001B0FD3" w:rsidRDefault="002616FA" w:rsidP="3621EB32">
      <w:pPr>
        <w:rPr>
          <w:rFonts w:ascii="Gudea" w:eastAsia="Gudea" w:hAnsi="Gudea" w:cs="Gudea"/>
          <w:color w:val="000000" w:themeColor="text1"/>
        </w:rPr>
      </w:pPr>
    </w:p>
    <w:p w14:paraId="2F4E960A" w14:textId="77777777" w:rsidR="002616FA" w:rsidRPr="001B0FD3" w:rsidRDefault="002616FA" w:rsidP="3621EB32">
      <w:pPr>
        <w:pStyle w:val="Lainaus"/>
        <w:rPr>
          <w:rFonts w:eastAsia="Gudea" w:cs="Gudea"/>
          <w:color w:val="000000" w:themeColor="text1"/>
        </w:rPr>
      </w:pPr>
      <w:r w:rsidRPr="3621EB32">
        <w:rPr>
          <w:rFonts w:eastAsia="Gudea" w:cs="Gudea"/>
          <w:color w:val="000000" w:themeColor="text1"/>
        </w:rPr>
        <w:t>Soveltamisohje: Työntekijän mukanaan tuoman ruuan ja juoman säilyttämistä ja lämmittämistä varten tulee tarvittaessa olla asianmukaiset laitteet.</w:t>
      </w:r>
    </w:p>
    <w:p w14:paraId="74DEC94F" w14:textId="77777777" w:rsidR="002616FA" w:rsidRPr="001B0FD3" w:rsidRDefault="002616FA" w:rsidP="3621EB32">
      <w:pPr>
        <w:pStyle w:val="Lainaus"/>
        <w:rPr>
          <w:rFonts w:eastAsia="Gudea" w:cs="Gudea"/>
          <w:color w:val="000000" w:themeColor="text1"/>
        </w:rPr>
      </w:pPr>
      <w:r w:rsidRPr="3621EB32">
        <w:rPr>
          <w:rFonts w:eastAsia="Gudea" w:cs="Gudea"/>
          <w:color w:val="000000" w:themeColor="text1"/>
        </w:rPr>
        <w:t>(VNa työpaikkojen turvallisuus ja terveysvaatimuksista)</w:t>
      </w:r>
    </w:p>
    <w:p w14:paraId="21DDC713" w14:textId="77777777" w:rsidR="002616FA" w:rsidRPr="001B0FD3" w:rsidRDefault="002616FA" w:rsidP="3621EB32">
      <w:pPr>
        <w:rPr>
          <w:rFonts w:ascii="Gudea" w:eastAsia="Gudea" w:hAnsi="Gudea" w:cs="Gudea"/>
          <w:color w:val="000000" w:themeColor="text1"/>
        </w:rPr>
      </w:pPr>
    </w:p>
    <w:p w14:paraId="542AE29E" w14:textId="77777777" w:rsidR="002616FA" w:rsidRPr="00D61ADC" w:rsidRDefault="002616FA" w:rsidP="3621EB32">
      <w:pPr>
        <w:pStyle w:val="Otsikko5"/>
        <w:rPr>
          <w:rFonts w:ascii="Gudea" w:eastAsia="Gudea" w:hAnsi="Gudea" w:cs="Gudea"/>
          <w:b/>
          <w:bCs/>
          <w:color w:val="000000" w:themeColor="text1"/>
        </w:rPr>
      </w:pPr>
      <w:bookmarkStart w:id="51" w:name="_Toc70072062"/>
      <w:r w:rsidRPr="3621EB32">
        <w:rPr>
          <w:rFonts w:ascii="Gudea" w:eastAsia="Gudea" w:hAnsi="Gudea" w:cs="Gudea"/>
          <w:b/>
          <w:bCs/>
          <w:color w:val="000000" w:themeColor="text1"/>
        </w:rPr>
        <w:t>Kahvitauko</w:t>
      </w:r>
      <w:bookmarkEnd w:id="51"/>
    </w:p>
    <w:p w14:paraId="0C44A284" w14:textId="77777777" w:rsidR="002616FA" w:rsidRPr="001B0FD3" w:rsidRDefault="002616FA" w:rsidP="3621EB32">
      <w:pPr>
        <w:rPr>
          <w:rFonts w:ascii="Gudea" w:eastAsia="Gudea" w:hAnsi="Gudea" w:cs="Gudea"/>
          <w:color w:val="000000" w:themeColor="text1"/>
        </w:rPr>
      </w:pPr>
    </w:p>
    <w:p w14:paraId="401B50A2" w14:textId="77777777" w:rsidR="002616FA" w:rsidRPr="001B0FD3" w:rsidRDefault="002616FA" w:rsidP="3621EB32">
      <w:pPr>
        <w:rPr>
          <w:rFonts w:ascii="Gudea" w:eastAsia="Gudea" w:hAnsi="Gudea" w:cs="Gudea"/>
          <w:color w:val="000000" w:themeColor="text1"/>
        </w:rPr>
      </w:pPr>
      <w:r w:rsidRPr="3621EB32">
        <w:rPr>
          <w:rFonts w:ascii="Gudea" w:eastAsia="Gudea" w:hAnsi="Gudea" w:cs="Gudea"/>
          <w:color w:val="000000" w:themeColor="text1"/>
        </w:rPr>
        <w:t>Työntekijälle järjestetään työvuoron aikana mahdollisuus yhteen työaikana pidettävään 10 minuutin kahvitaukoon kutakin täyttä neljää tuntia kohden.</w:t>
      </w:r>
    </w:p>
    <w:p w14:paraId="72F136E8" w14:textId="77777777" w:rsidR="002616FA" w:rsidRPr="001B0FD3" w:rsidRDefault="002616FA" w:rsidP="3621EB32">
      <w:pPr>
        <w:rPr>
          <w:rFonts w:ascii="Gudea" w:eastAsia="Gudea" w:hAnsi="Gudea" w:cs="Gudea"/>
          <w:color w:val="000000" w:themeColor="text1"/>
        </w:rPr>
      </w:pPr>
    </w:p>
    <w:p w14:paraId="2AD45D3D" w14:textId="77777777" w:rsidR="002616FA" w:rsidRPr="001B0FD3" w:rsidRDefault="002616FA" w:rsidP="3621EB32">
      <w:pPr>
        <w:pStyle w:val="Lainaus"/>
        <w:rPr>
          <w:rFonts w:eastAsia="Gudea" w:cs="Gudea"/>
          <w:color w:val="000000" w:themeColor="text1"/>
        </w:rPr>
      </w:pPr>
      <w:r w:rsidRPr="3621EB32">
        <w:rPr>
          <w:rFonts w:eastAsia="Gudea" w:cs="Gudea"/>
          <w:color w:val="000000" w:themeColor="text1"/>
        </w:rPr>
        <w:t>Soveltamisohje: Jos avuntarpeen luonne on sellainen, että työntekijän jatkuvaluonteinen läsnäolo on vammaiselle henkilölle välttämätöntä, on työtehtävät kahvitauon aikana kuitenkin rajattava välttämättömimpiin.</w:t>
      </w:r>
    </w:p>
    <w:p w14:paraId="3009C9D9" w14:textId="77777777" w:rsidR="002616FA" w:rsidRPr="001B0FD3" w:rsidRDefault="002616FA" w:rsidP="3621EB32">
      <w:pPr>
        <w:rPr>
          <w:rFonts w:ascii="Gudea" w:eastAsia="Gudea" w:hAnsi="Gudea" w:cs="Gudea"/>
          <w:color w:val="000000" w:themeColor="text1"/>
        </w:rPr>
      </w:pPr>
    </w:p>
    <w:p w14:paraId="029157C3" w14:textId="77777777" w:rsidR="002616FA" w:rsidRPr="00D61ADC" w:rsidRDefault="002616FA" w:rsidP="3621EB32">
      <w:pPr>
        <w:pStyle w:val="Otsikko5"/>
        <w:rPr>
          <w:rFonts w:ascii="Gudea" w:eastAsia="Gudea" w:hAnsi="Gudea" w:cs="Gudea"/>
          <w:b/>
          <w:bCs/>
          <w:color w:val="000000" w:themeColor="text1"/>
        </w:rPr>
      </w:pPr>
      <w:r w:rsidRPr="3621EB32">
        <w:rPr>
          <w:rFonts w:ascii="Gudea" w:eastAsia="Gudea" w:hAnsi="Gudea" w:cs="Gudea"/>
          <w:b/>
          <w:bCs/>
          <w:color w:val="000000" w:themeColor="text1"/>
        </w:rPr>
        <w:t xml:space="preserve"> </w:t>
      </w:r>
      <w:bookmarkStart w:id="52" w:name="_Toc70072063"/>
      <w:r w:rsidRPr="3621EB32">
        <w:rPr>
          <w:rFonts w:ascii="Gudea" w:eastAsia="Gudea" w:hAnsi="Gudea" w:cs="Gudea"/>
          <w:b/>
          <w:bCs/>
          <w:color w:val="000000" w:themeColor="text1"/>
        </w:rPr>
        <w:t>Lepotauko</w:t>
      </w:r>
      <w:bookmarkEnd w:id="52"/>
    </w:p>
    <w:p w14:paraId="1CE083B9" w14:textId="77777777" w:rsidR="002616FA" w:rsidRPr="001B0FD3" w:rsidRDefault="002616FA" w:rsidP="3621EB32">
      <w:pPr>
        <w:rPr>
          <w:rFonts w:ascii="Gudea" w:eastAsia="Gudea" w:hAnsi="Gudea" w:cs="Gudea"/>
          <w:color w:val="000000" w:themeColor="text1"/>
        </w:rPr>
      </w:pPr>
    </w:p>
    <w:p w14:paraId="6C2A064E" w14:textId="77777777" w:rsidR="002616FA" w:rsidRPr="001B0FD3" w:rsidRDefault="002616FA" w:rsidP="3621EB32">
      <w:pPr>
        <w:rPr>
          <w:rFonts w:ascii="Gudea" w:eastAsia="Gudea" w:hAnsi="Gudea" w:cs="Gudea"/>
          <w:color w:val="000000" w:themeColor="text1"/>
        </w:rPr>
      </w:pPr>
      <w:r w:rsidRPr="3621EB32">
        <w:rPr>
          <w:rFonts w:ascii="Gudea" w:eastAsia="Gudea" w:hAnsi="Gudea" w:cs="Gudea"/>
          <w:color w:val="000000" w:themeColor="text1"/>
        </w:rPr>
        <w:t xml:space="preserve">Jos työaika ylittää vuorokaudessa 10 tuntia, työntekijällä on oikeus pitää puoli tuntia kestävä lepoaika kahdeksan tunnin työskentelyn jälkeen. Työnantaja ja työntekijä voivat sopia, että työntekijällä on oikeus poistua lepotauon aikana toisaalle. </w:t>
      </w:r>
    </w:p>
    <w:p w14:paraId="2340D4BA" w14:textId="77777777" w:rsidR="002616FA" w:rsidRPr="001B0FD3" w:rsidRDefault="002616FA" w:rsidP="3621EB32">
      <w:pPr>
        <w:rPr>
          <w:rFonts w:ascii="Gudea" w:eastAsia="Gudea" w:hAnsi="Gudea" w:cs="Gudea"/>
          <w:color w:val="000000" w:themeColor="text1"/>
        </w:rPr>
      </w:pPr>
    </w:p>
    <w:p w14:paraId="092D96C0" w14:textId="77777777" w:rsidR="002616FA" w:rsidRPr="001B0FD3" w:rsidRDefault="002616FA" w:rsidP="3621EB32">
      <w:pPr>
        <w:pStyle w:val="Lainaus"/>
        <w:rPr>
          <w:rFonts w:eastAsia="Gudea" w:cs="Gudea"/>
          <w:color w:val="000000" w:themeColor="text1"/>
        </w:rPr>
      </w:pPr>
      <w:r w:rsidRPr="3621EB32">
        <w:rPr>
          <w:rFonts w:eastAsia="Gudea" w:cs="Gudea"/>
          <w:color w:val="000000" w:themeColor="text1"/>
        </w:rPr>
        <w:t xml:space="preserve">Soveltamisohje: Jos avuntarpeen luonne on sellainen, että työntekijän jatkuvaluonteinen läsnäolo on vammaiselle henkilölle välttämätöntä, on työtehtävät lepotauon aikana kuitenkin rajattava välttämättömimpiin.    </w:t>
      </w:r>
    </w:p>
    <w:p w14:paraId="34FCF98D" w14:textId="77777777" w:rsidR="002616FA" w:rsidRDefault="002616FA" w:rsidP="3621EB32">
      <w:pPr>
        <w:rPr>
          <w:rFonts w:ascii="Gudea" w:eastAsia="Gudea" w:hAnsi="Gudea" w:cs="Gudea"/>
          <w:color w:val="000000" w:themeColor="text1"/>
        </w:rPr>
      </w:pPr>
    </w:p>
    <w:p w14:paraId="16D899A8" w14:textId="0E8B8F83" w:rsidR="00653606" w:rsidRPr="001B0FD3" w:rsidRDefault="00653606" w:rsidP="3621EB32">
      <w:pPr>
        <w:rPr>
          <w:rFonts w:ascii="Gudea" w:eastAsia="Gudea" w:hAnsi="Gudea" w:cs="Gudea"/>
          <w:color w:val="000000" w:themeColor="text1"/>
        </w:rPr>
      </w:pPr>
      <w:r>
        <w:t>Esimerkkitaulukko päivittäisten taukojen varaamisesta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675"/>
        <w:gridCol w:w="675"/>
        <w:gridCol w:w="675"/>
        <w:gridCol w:w="1215"/>
        <w:gridCol w:w="1215"/>
        <w:gridCol w:w="1215"/>
        <w:gridCol w:w="1770"/>
      </w:tblGrid>
      <w:tr w:rsidR="00AD2BD1" w:rsidRPr="00AD2BD1" w14:paraId="73EFA8CE" w14:textId="77777777" w:rsidTr="00AD2BD1">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52C01CB"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 </w:t>
            </w:r>
          </w:p>
        </w:tc>
        <w:tc>
          <w:tcPr>
            <w:tcW w:w="7440" w:type="dxa"/>
            <w:gridSpan w:val="7"/>
            <w:tcBorders>
              <w:top w:val="single" w:sz="6" w:space="0" w:color="auto"/>
              <w:left w:val="nil"/>
              <w:bottom w:val="single" w:sz="6" w:space="0" w:color="auto"/>
              <w:right w:val="single" w:sz="6" w:space="0" w:color="auto"/>
            </w:tcBorders>
            <w:shd w:val="clear" w:color="auto" w:fill="auto"/>
            <w:hideMark/>
          </w:tcPr>
          <w:p w14:paraId="444DB398" w14:textId="77777777" w:rsidR="00AD2BD1" w:rsidRPr="00AD2BD1" w:rsidRDefault="00AD2BD1" w:rsidP="00AD2BD1">
            <w:pPr>
              <w:spacing w:after="0" w:line="240" w:lineRule="auto"/>
              <w:jc w:val="center"/>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Työvuoron pituus yli </w:t>
            </w:r>
          </w:p>
        </w:tc>
      </w:tr>
      <w:tr w:rsidR="00AD2BD1" w:rsidRPr="00AD2BD1" w14:paraId="176748C2" w14:textId="77777777" w:rsidTr="00AD2BD1">
        <w:trPr>
          <w:trHeight w:val="315"/>
        </w:trPr>
        <w:tc>
          <w:tcPr>
            <w:tcW w:w="1620" w:type="dxa"/>
            <w:tcBorders>
              <w:top w:val="nil"/>
              <w:left w:val="single" w:sz="6" w:space="0" w:color="auto"/>
              <w:bottom w:val="single" w:sz="6" w:space="0" w:color="auto"/>
              <w:right w:val="single" w:sz="6" w:space="0" w:color="auto"/>
            </w:tcBorders>
            <w:shd w:val="clear" w:color="auto" w:fill="auto"/>
            <w:hideMark/>
          </w:tcPr>
          <w:p w14:paraId="4C2BD7D4"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TAUKO </w:t>
            </w:r>
          </w:p>
        </w:tc>
        <w:tc>
          <w:tcPr>
            <w:tcW w:w="675" w:type="dxa"/>
            <w:tcBorders>
              <w:top w:val="single" w:sz="6" w:space="0" w:color="auto"/>
              <w:left w:val="nil"/>
              <w:bottom w:val="single" w:sz="6" w:space="0" w:color="auto"/>
              <w:right w:val="single" w:sz="6" w:space="0" w:color="auto"/>
            </w:tcBorders>
            <w:shd w:val="clear" w:color="auto" w:fill="auto"/>
            <w:hideMark/>
          </w:tcPr>
          <w:p w14:paraId="4903B68F"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4 h  </w:t>
            </w:r>
          </w:p>
        </w:tc>
        <w:tc>
          <w:tcPr>
            <w:tcW w:w="675" w:type="dxa"/>
            <w:tcBorders>
              <w:top w:val="single" w:sz="6" w:space="0" w:color="auto"/>
              <w:left w:val="nil"/>
              <w:bottom w:val="single" w:sz="6" w:space="0" w:color="auto"/>
              <w:right w:val="single" w:sz="6" w:space="0" w:color="auto"/>
            </w:tcBorders>
            <w:shd w:val="clear" w:color="auto" w:fill="auto"/>
            <w:hideMark/>
          </w:tcPr>
          <w:p w14:paraId="2E7F5DEC"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6 h </w:t>
            </w:r>
          </w:p>
        </w:tc>
        <w:tc>
          <w:tcPr>
            <w:tcW w:w="675" w:type="dxa"/>
            <w:tcBorders>
              <w:top w:val="single" w:sz="6" w:space="0" w:color="auto"/>
              <w:left w:val="nil"/>
              <w:bottom w:val="single" w:sz="6" w:space="0" w:color="auto"/>
              <w:right w:val="single" w:sz="6" w:space="0" w:color="auto"/>
            </w:tcBorders>
            <w:shd w:val="clear" w:color="auto" w:fill="auto"/>
            <w:hideMark/>
          </w:tcPr>
          <w:p w14:paraId="6742F5A2"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8 h </w:t>
            </w:r>
          </w:p>
        </w:tc>
        <w:tc>
          <w:tcPr>
            <w:tcW w:w="1215" w:type="dxa"/>
            <w:tcBorders>
              <w:top w:val="single" w:sz="6" w:space="0" w:color="auto"/>
              <w:left w:val="nil"/>
              <w:bottom w:val="single" w:sz="6" w:space="0" w:color="auto"/>
              <w:right w:val="single" w:sz="6" w:space="0" w:color="auto"/>
            </w:tcBorders>
            <w:shd w:val="clear" w:color="auto" w:fill="auto"/>
            <w:hideMark/>
          </w:tcPr>
          <w:p w14:paraId="0ED62BF6"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10 h </w:t>
            </w:r>
          </w:p>
        </w:tc>
        <w:tc>
          <w:tcPr>
            <w:tcW w:w="1215" w:type="dxa"/>
            <w:tcBorders>
              <w:top w:val="single" w:sz="6" w:space="0" w:color="auto"/>
              <w:left w:val="nil"/>
              <w:bottom w:val="single" w:sz="6" w:space="0" w:color="auto"/>
              <w:right w:val="single" w:sz="6" w:space="0" w:color="auto"/>
            </w:tcBorders>
            <w:shd w:val="clear" w:color="auto" w:fill="auto"/>
            <w:hideMark/>
          </w:tcPr>
          <w:p w14:paraId="49612341"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12 h </w:t>
            </w:r>
          </w:p>
        </w:tc>
        <w:tc>
          <w:tcPr>
            <w:tcW w:w="1215" w:type="dxa"/>
            <w:tcBorders>
              <w:top w:val="single" w:sz="6" w:space="0" w:color="auto"/>
              <w:left w:val="nil"/>
              <w:bottom w:val="single" w:sz="6" w:space="0" w:color="auto"/>
              <w:right w:val="single" w:sz="6" w:space="0" w:color="auto"/>
            </w:tcBorders>
            <w:shd w:val="clear" w:color="auto" w:fill="auto"/>
            <w:hideMark/>
          </w:tcPr>
          <w:p w14:paraId="2E9258DE"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16 h </w:t>
            </w:r>
          </w:p>
        </w:tc>
        <w:tc>
          <w:tcPr>
            <w:tcW w:w="1710" w:type="dxa"/>
            <w:tcBorders>
              <w:top w:val="single" w:sz="6" w:space="0" w:color="auto"/>
              <w:left w:val="nil"/>
              <w:bottom w:val="single" w:sz="6" w:space="0" w:color="auto"/>
              <w:right w:val="single" w:sz="6" w:space="0" w:color="auto"/>
            </w:tcBorders>
            <w:shd w:val="clear" w:color="auto" w:fill="auto"/>
            <w:hideMark/>
          </w:tcPr>
          <w:p w14:paraId="3F6817D6"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24 h </w:t>
            </w:r>
          </w:p>
        </w:tc>
      </w:tr>
      <w:tr w:rsidR="00AD2BD1" w:rsidRPr="00AD2BD1" w14:paraId="0D2F1BC7" w14:textId="77777777" w:rsidTr="00AD2BD1">
        <w:trPr>
          <w:trHeight w:val="315"/>
        </w:trPr>
        <w:tc>
          <w:tcPr>
            <w:tcW w:w="1620" w:type="dxa"/>
            <w:tcBorders>
              <w:top w:val="nil"/>
              <w:left w:val="single" w:sz="6" w:space="0" w:color="auto"/>
              <w:bottom w:val="single" w:sz="6" w:space="0" w:color="auto"/>
              <w:right w:val="single" w:sz="6" w:space="0" w:color="auto"/>
            </w:tcBorders>
            <w:shd w:val="clear" w:color="auto" w:fill="auto"/>
            <w:hideMark/>
          </w:tcPr>
          <w:p w14:paraId="705EF00C"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kahvitauko   </w:t>
            </w:r>
          </w:p>
        </w:tc>
        <w:tc>
          <w:tcPr>
            <w:tcW w:w="675" w:type="dxa"/>
            <w:tcBorders>
              <w:top w:val="nil"/>
              <w:left w:val="nil"/>
              <w:bottom w:val="single" w:sz="6" w:space="0" w:color="auto"/>
              <w:right w:val="single" w:sz="6" w:space="0" w:color="auto"/>
            </w:tcBorders>
            <w:shd w:val="clear" w:color="auto" w:fill="auto"/>
            <w:hideMark/>
          </w:tcPr>
          <w:p w14:paraId="052BF7B2"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1   </w:t>
            </w:r>
          </w:p>
        </w:tc>
        <w:tc>
          <w:tcPr>
            <w:tcW w:w="675" w:type="dxa"/>
            <w:tcBorders>
              <w:top w:val="nil"/>
              <w:left w:val="nil"/>
              <w:bottom w:val="single" w:sz="6" w:space="0" w:color="auto"/>
              <w:right w:val="single" w:sz="6" w:space="0" w:color="auto"/>
            </w:tcBorders>
            <w:shd w:val="clear" w:color="auto" w:fill="auto"/>
            <w:hideMark/>
          </w:tcPr>
          <w:p w14:paraId="02CA1A8B"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1   </w:t>
            </w:r>
          </w:p>
        </w:tc>
        <w:tc>
          <w:tcPr>
            <w:tcW w:w="675" w:type="dxa"/>
            <w:tcBorders>
              <w:top w:val="nil"/>
              <w:left w:val="nil"/>
              <w:bottom w:val="single" w:sz="6" w:space="0" w:color="auto"/>
              <w:right w:val="single" w:sz="6" w:space="0" w:color="auto"/>
            </w:tcBorders>
            <w:shd w:val="clear" w:color="auto" w:fill="auto"/>
            <w:hideMark/>
          </w:tcPr>
          <w:p w14:paraId="1E6906C9"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2   </w:t>
            </w:r>
          </w:p>
        </w:tc>
        <w:tc>
          <w:tcPr>
            <w:tcW w:w="1215" w:type="dxa"/>
            <w:tcBorders>
              <w:top w:val="nil"/>
              <w:left w:val="nil"/>
              <w:bottom w:val="single" w:sz="6" w:space="0" w:color="auto"/>
              <w:right w:val="single" w:sz="6" w:space="0" w:color="auto"/>
            </w:tcBorders>
            <w:shd w:val="clear" w:color="auto" w:fill="auto"/>
            <w:hideMark/>
          </w:tcPr>
          <w:p w14:paraId="3E362104"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2   </w:t>
            </w:r>
          </w:p>
        </w:tc>
        <w:tc>
          <w:tcPr>
            <w:tcW w:w="1215" w:type="dxa"/>
            <w:tcBorders>
              <w:top w:val="nil"/>
              <w:left w:val="nil"/>
              <w:bottom w:val="single" w:sz="6" w:space="0" w:color="auto"/>
              <w:right w:val="single" w:sz="6" w:space="0" w:color="auto"/>
            </w:tcBorders>
            <w:shd w:val="clear" w:color="auto" w:fill="auto"/>
            <w:hideMark/>
          </w:tcPr>
          <w:p w14:paraId="3D9D78AF"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3   </w:t>
            </w:r>
          </w:p>
        </w:tc>
        <w:tc>
          <w:tcPr>
            <w:tcW w:w="1215" w:type="dxa"/>
            <w:tcBorders>
              <w:top w:val="nil"/>
              <w:left w:val="nil"/>
              <w:bottom w:val="single" w:sz="6" w:space="0" w:color="auto"/>
              <w:right w:val="single" w:sz="6" w:space="0" w:color="auto"/>
            </w:tcBorders>
            <w:shd w:val="clear" w:color="auto" w:fill="auto"/>
            <w:hideMark/>
          </w:tcPr>
          <w:p w14:paraId="5D2BB06F"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4   </w:t>
            </w:r>
          </w:p>
        </w:tc>
        <w:tc>
          <w:tcPr>
            <w:tcW w:w="1710" w:type="dxa"/>
            <w:tcBorders>
              <w:top w:val="nil"/>
              <w:left w:val="nil"/>
              <w:bottom w:val="single" w:sz="6" w:space="0" w:color="auto"/>
              <w:right w:val="single" w:sz="6" w:space="0" w:color="auto"/>
            </w:tcBorders>
            <w:shd w:val="clear" w:color="auto" w:fill="auto"/>
            <w:hideMark/>
          </w:tcPr>
          <w:p w14:paraId="701C6A83"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6   </w:t>
            </w:r>
          </w:p>
        </w:tc>
      </w:tr>
      <w:tr w:rsidR="00AD2BD1" w:rsidRPr="00AD2BD1" w14:paraId="36CA3022" w14:textId="77777777" w:rsidTr="00AD2BD1">
        <w:trPr>
          <w:trHeight w:val="315"/>
        </w:trPr>
        <w:tc>
          <w:tcPr>
            <w:tcW w:w="1620" w:type="dxa"/>
            <w:tcBorders>
              <w:top w:val="nil"/>
              <w:left w:val="single" w:sz="6" w:space="0" w:color="auto"/>
              <w:bottom w:val="single" w:sz="6" w:space="0" w:color="auto"/>
              <w:right w:val="single" w:sz="6" w:space="0" w:color="auto"/>
            </w:tcBorders>
            <w:shd w:val="clear" w:color="auto" w:fill="auto"/>
            <w:hideMark/>
          </w:tcPr>
          <w:p w14:paraId="63496241"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ruokatauko   </w:t>
            </w:r>
          </w:p>
        </w:tc>
        <w:tc>
          <w:tcPr>
            <w:tcW w:w="675" w:type="dxa"/>
            <w:tcBorders>
              <w:top w:val="nil"/>
              <w:left w:val="nil"/>
              <w:bottom w:val="single" w:sz="6" w:space="0" w:color="auto"/>
              <w:right w:val="single" w:sz="6" w:space="0" w:color="auto"/>
            </w:tcBorders>
            <w:shd w:val="clear" w:color="auto" w:fill="auto"/>
            <w:hideMark/>
          </w:tcPr>
          <w:p w14:paraId="114B43F6"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0   </w:t>
            </w:r>
          </w:p>
        </w:tc>
        <w:tc>
          <w:tcPr>
            <w:tcW w:w="675" w:type="dxa"/>
            <w:tcBorders>
              <w:top w:val="nil"/>
              <w:left w:val="nil"/>
              <w:bottom w:val="single" w:sz="6" w:space="0" w:color="auto"/>
              <w:right w:val="single" w:sz="6" w:space="0" w:color="auto"/>
            </w:tcBorders>
            <w:shd w:val="clear" w:color="auto" w:fill="auto"/>
            <w:hideMark/>
          </w:tcPr>
          <w:p w14:paraId="0F7B00DF"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1   </w:t>
            </w:r>
          </w:p>
        </w:tc>
        <w:tc>
          <w:tcPr>
            <w:tcW w:w="675" w:type="dxa"/>
            <w:tcBorders>
              <w:top w:val="nil"/>
              <w:left w:val="nil"/>
              <w:bottom w:val="single" w:sz="6" w:space="0" w:color="auto"/>
              <w:right w:val="single" w:sz="6" w:space="0" w:color="auto"/>
            </w:tcBorders>
            <w:shd w:val="clear" w:color="auto" w:fill="auto"/>
            <w:hideMark/>
          </w:tcPr>
          <w:p w14:paraId="7CDD2FF1"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1   </w:t>
            </w:r>
          </w:p>
        </w:tc>
        <w:tc>
          <w:tcPr>
            <w:tcW w:w="1215" w:type="dxa"/>
            <w:tcBorders>
              <w:top w:val="nil"/>
              <w:left w:val="nil"/>
              <w:bottom w:val="single" w:sz="6" w:space="0" w:color="auto"/>
              <w:right w:val="single" w:sz="6" w:space="0" w:color="auto"/>
            </w:tcBorders>
            <w:shd w:val="clear" w:color="auto" w:fill="auto"/>
            <w:hideMark/>
          </w:tcPr>
          <w:p w14:paraId="4C8534F3"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1   </w:t>
            </w:r>
          </w:p>
        </w:tc>
        <w:tc>
          <w:tcPr>
            <w:tcW w:w="1215" w:type="dxa"/>
            <w:tcBorders>
              <w:top w:val="nil"/>
              <w:left w:val="nil"/>
              <w:bottom w:val="single" w:sz="6" w:space="0" w:color="auto"/>
              <w:right w:val="single" w:sz="6" w:space="0" w:color="auto"/>
            </w:tcBorders>
            <w:shd w:val="clear" w:color="auto" w:fill="auto"/>
            <w:hideMark/>
          </w:tcPr>
          <w:p w14:paraId="2D4D269F"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2   </w:t>
            </w:r>
          </w:p>
        </w:tc>
        <w:tc>
          <w:tcPr>
            <w:tcW w:w="1215" w:type="dxa"/>
            <w:tcBorders>
              <w:top w:val="nil"/>
              <w:left w:val="nil"/>
              <w:bottom w:val="single" w:sz="6" w:space="0" w:color="auto"/>
              <w:right w:val="single" w:sz="6" w:space="0" w:color="auto"/>
            </w:tcBorders>
            <w:shd w:val="clear" w:color="auto" w:fill="auto"/>
            <w:hideMark/>
          </w:tcPr>
          <w:p w14:paraId="03CF5B29"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2   </w:t>
            </w:r>
          </w:p>
        </w:tc>
        <w:tc>
          <w:tcPr>
            <w:tcW w:w="1710" w:type="dxa"/>
            <w:tcBorders>
              <w:top w:val="nil"/>
              <w:left w:val="nil"/>
              <w:bottom w:val="single" w:sz="6" w:space="0" w:color="auto"/>
              <w:right w:val="single" w:sz="6" w:space="0" w:color="auto"/>
            </w:tcBorders>
            <w:shd w:val="clear" w:color="auto" w:fill="auto"/>
            <w:hideMark/>
          </w:tcPr>
          <w:p w14:paraId="44E8EC9E"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2   </w:t>
            </w:r>
          </w:p>
        </w:tc>
      </w:tr>
      <w:tr w:rsidR="00AD2BD1" w:rsidRPr="00AD2BD1" w14:paraId="353BB43B" w14:textId="77777777" w:rsidTr="00AD2BD1">
        <w:trPr>
          <w:trHeight w:val="315"/>
        </w:trPr>
        <w:tc>
          <w:tcPr>
            <w:tcW w:w="1620" w:type="dxa"/>
            <w:tcBorders>
              <w:top w:val="nil"/>
              <w:left w:val="single" w:sz="6" w:space="0" w:color="auto"/>
              <w:bottom w:val="single" w:sz="6" w:space="0" w:color="auto"/>
              <w:right w:val="single" w:sz="6" w:space="0" w:color="auto"/>
            </w:tcBorders>
            <w:shd w:val="clear" w:color="auto" w:fill="auto"/>
            <w:hideMark/>
          </w:tcPr>
          <w:p w14:paraId="05A54DD0"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lepotauko   </w:t>
            </w:r>
          </w:p>
        </w:tc>
        <w:tc>
          <w:tcPr>
            <w:tcW w:w="675" w:type="dxa"/>
            <w:tcBorders>
              <w:top w:val="nil"/>
              <w:left w:val="nil"/>
              <w:bottom w:val="single" w:sz="6" w:space="0" w:color="auto"/>
              <w:right w:val="single" w:sz="6" w:space="0" w:color="auto"/>
            </w:tcBorders>
            <w:shd w:val="clear" w:color="auto" w:fill="auto"/>
            <w:hideMark/>
          </w:tcPr>
          <w:p w14:paraId="31A6E6A7"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0   </w:t>
            </w:r>
          </w:p>
        </w:tc>
        <w:tc>
          <w:tcPr>
            <w:tcW w:w="675" w:type="dxa"/>
            <w:tcBorders>
              <w:top w:val="nil"/>
              <w:left w:val="nil"/>
              <w:bottom w:val="single" w:sz="6" w:space="0" w:color="auto"/>
              <w:right w:val="single" w:sz="6" w:space="0" w:color="auto"/>
            </w:tcBorders>
            <w:shd w:val="clear" w:color="auto" w:fill="auto"/>
            <w:hideMark/>
          </w:tcPr>
          <w:p w14:paraId="6AEB5015"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0   </w:t>
            </w:r>
          </w:p>
        </w:tc>
        <w:tc>
          <w:tcPr>
            <w:tcW w:w="675" w:type="dxa"/>
            <w:tcBorders>
              <w:top w:val="nil"/>
              <w:left w:val="nil"/>
              <w:bottom w:val="single" w:sz="6" w:space="0" w:color="auto"/>
              <w:right w:val="single" w:sz="6" w:space="0" w:color="auto"/>
            </w:tcBorders>
            <w:shd w:val="clear" w:color="auto" w:fill="auto"/>
            <w:hideMark/>
          </w:tcPr>
          <w:p w14:paraId="606C3767"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0   </w:t>
            </w:r>
          </w:p>
        </w:tc>
        <w:tc>
          <w:tcPr>
            <w:tcW w:w="1215" w:type="dxa"/>
            <w:tcBorders>
              <w:top w:val="nil"/>
              <w:left w:val="nil"/>
              <w:bottom w:val="single" w:sz="6" w:space="0" w:color="auto"/>
              <w:right w:val="single" w:sz="6" w:space="0" w:color="auto"/>
            </w:tcBorders>
            <w:shd w:val="clear" w:color="auto" w:fill="auto"/>
            <w:hideMark/>
          </w:tcPr>
          <w:p w14:paraId="32965B56"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1   </w:t>
            </w:r>
          </w:p>
        </w:tc>
        <w:tc>
          <w:tcPr>
            <w:tcW w:w="1215" w:type="dxa"/>
            <w:tcBorders>
              <w:top w:val="nil"/>
              <w:left w:val="nil"/>
              <w:bottom w:val="single" w:sz="6" w:space="0" w:color="auto"/>
              <w:right w:val="single" w:sz="6" w:space="0" w:color="auto"/>
            </w:tcBorders>
            <w:shd w:val="clear" w:color="auto" w:fill="auto"/>
            <w:hideMark/>
          </w:tcPr>
          <w:p w14:paraId="4D3AC1D1"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1   </w:t>
            </w:r>
          </w:p>
        </w:tc>
        <w:tc>
          <w:tcPr>
            <w:tcW w:w="1215" w:type="dxa"/>
            <w:tcBorders>
              <w:top w:val="nil"/>
              <w:left w:val="nil"/>
              <w:bottom w:val="single" w:sz="6" w:space="0" w:color="auto"/>
              <w:right w:val="single" w:sz="6" w:space="0" w:color="auto"/>
            </w:tcBorders>
            <w:shd w:val="clear" w:color="auto" w:fill="auto"/>
            <w:hideMark/>
          </w:tcPr>
          <w:p w14:paraId="622A4504"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1   </w:t>
            </w:r>
          </w:p>
        </w:tc>
        <w:tc>
          <w:tcPr>
            <w:tcW w:w="1710" w:type="dxa"/>
            <w:tcBorders>
              <w:top w:val="nil"/>
              <w:left w:val="nil"/>
              <w:bottom w:val="single" w:sz="6" w:space="0" w:color="auto"/>
              <w:right w:val="single" w:sz="6" w:space="0" w:color="auto"/>
            </w:tcBorders>
            <w:shd w:val="clear" w:color="auto" w:fill="auto"/>
            <w:hideMark/>
          </w:tcPr>
          <w:p w14:paraId="0AA69F58"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2   </w:t>
            </w:r>
          </w:p>
        </w:tc>
      </w:tr>
      <w:tr w:rsidR="00AD2BD1" w:rsidRPr="00AD2BD1" w14:paraId="3B7341D1" w14:textId="77777777" w:rsidTr="00AD2BD1">
        <w:trPr>
          <w:trHeight w:val="585"/>
        </w:trPr>
        <w:tc>
          <w:tcPr>
            <w:tcW w:w="1620" w:type="dxa"/>
            <w:tcBorders>
              <w:top w:val="nil"/>
              <w:left w:val="single" w:sz="6" w:space="0" w:color="auto"/>
              <w:bottom w:val="single" w:sz="6" w:space="0" w:color="auto"/>
              <w:right w:val="single" w:sz="6" w:space="0" w:color="auto"/>
            </w:tcBorders>
            <w:shd w:val="clear" w:color="auto" w:fill="auto"/>
            <w:hideMark/>
          </w:tcPr>
          <w:p w14:paraId="4E7E1D4A"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nukkumis-mahdollisuus   </w:t>
            </w:r>
          </w:p>
        </w:tc>
        <w:tc>
          <w:tcPr>
            <w:tcW w:w="675" w:type="dxa"/>
            <w:tcBorders>
              <w:top w:val="nil"/>
              <w:left w:val="nil"/>
              <w:bottom w:val="single" w:sz="6" w:space="0" w:color="auto"/>
              <w:right w:val="single" w:sz="6" w:space="0" w:color="auto"/>
            </w:tcBorders>
            <w:shd w:val="clear" w:color="auto" w:fill="auto"/>
            <w:hideMark/>
          </w:tcPr>
          <w:p w14:paraId="57368243"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0   </w:t>
            </w:r>
          </w:p>
        </w:tc>
        <w:tc>
          <w:tcPr>
            <w:tcW w:w="675" w:type="dxa"/>
            <w:tcBorders>
              <w:top w:val="nil"/>
              <w:left w:val="nil"/>
              <w:bottom w:val="single" w:sz="6" w:space="0" w:color="auto"/>
              <w:right w:val="single" w:sz="6" w:space="0" w:color="auto"/>
            </w:tcBorders>
            <w:shd w:val="clear" w:color="auto" w:fill="auto"/>
            <w:hideMark/>
          </w:tcPr>
          <w:p w14:paraId="61303122"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0   </w:t>
            </w:r>
          </w:p>
        </w:tc>
        <w:tc>
          <w:tcPr>
            <w:tcW w:w="675" w:type="dxa"/>
            <w:tcBorders>
              <w:top w:val="nil"/>
              <w:left w:val="nil"/>
              <w:bottom w:val="single" w:sz="6" w:space="0" w:color="auto"/>
              <w:right w:val="single" w:sz="6" w:space="0" w:color="auto"/>
            </w:tcBorders>
            <w:shd w:val="clear" w:color="auto" w:fill="auto"/>
            <w:hideMark/>
          </w:tcPr>
          <w:p w14:paraId="10D9DBAB"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0   </w:t>
            </w:r>
          </w:p>
        </w:tc>
        <w:tc>
          <w:tcPr>
            <w:tcW w:w="1215" w:type="dxa"/>
            <w:tcBorders>
              <w:top w:val="nil"/>
              <w:left w:val="nil"/>
              <w:bottom w:val="single" w:sz="6" w:space="0" w:color="auto"/>
              <w:right w:val="single" w:sz="6" w:space="0" w:color="auto"/>
            </w:tcBorders>
            <w:shd w:val="clear" w:color="auto" w:fill="auto"/>
            <w:hideMark/>
          </w:tcPr>
          <w:p w14:paraId="10CCDB55"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yöaikana   </w:t>
            </w:r>
          </w:p>
        </w:tc>
        <w:tc>
          <w:tcPr>
            <w:tcW w:w="1215" w:type="dxa"/>
            <w:tcBorders>
              <w:top w:val="nil"/>
              <w:left w:val="nil"/>
              <w:bottom w:val="single" w:sz="6" w:space="0" w:color="auto"/>
              <w:right w:val="single" w:sz="6" w:space="0" w:color="auto"/>
            </w:tcBorders>
            <w:shd w:val="clear" w:color="auto" w:fill="auto"/>
            <w:hideMark/>
          </w:tcPr>
          <w:p w14:paraId="1E0705CD"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yöaikana   </w:t>
            </w:r>
          </w:p>
        </w:tc>
        <w:tc>
          <w:tcPr>
            <w:tcW w:w="1215" w:type="dxa"/>
            <w:tcBorders>
              <w:top w:val="nil"/>
              <w:left w:val="nil"/>
              <w:bottom w:val="single" w:sz="6" w:space="0" w:color="auto"/>
              <w:right w:val="single" w:sz="6" w:space="0" w:color="auto"/>
            </w:tcBorders>
            <w:shd w:val="clear" w:color="auto" w:fill="auto"/>
            <w:hideMark/>
          </w:tcPr>
          <w:p w14:paraId="0E764C9D"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yöaikana   </w:t>
            </w:r>
          </w:p>
        </w:tc>
        <w:tc>
          <w:tcPr>
            <w:tcW w:w="1710" w:type="dxa"/>
            <w:tcBorders>
              <w:top w:val="nil"/>
              <w:left w:val="nil"/>
              <w:bottom w:val="single" w:sz="6" w:space="0" w:color="auto"/>
              <w:right w:val="single" w:sz="6" w:space="0" w:color="auto"/>
            </w:tcBorders>
            <w:shd w:val="clear" w:color="auto" w:fill="auto"/>
            <w:hideMark/>
          </w:tcPr>
          <w:p w14:paraId="6B65CCEB" w14:textId="77777777" w:rsidR="00AD2BD1" w:rsidRPr="00AD2BD1" w:rsidRDefault="00AD2BD1" w:rsidP="00AD2BD1">
            <w:pPr>
              <w:spacing w:after="0" w:line="240" w:lineRule="auto"/>
              <w:textAlignment w:val="baseline"/>
              <w:rPr>
                <w:rFonts w:ascii="Times New Roman" w:eastAsia="Times New Roman" w:hAnsi="Times New Roman" w:cs="Times New Roman"/>
                <w:sz w:val="24"/>
                <w:szCs w:val="24"/>
                <w:lang w:eastAsia="fi-FI"/>
              </w:rPr>
            </w:pPr>
            <w:r w:rsidRPr="00AD2BD1">
              <w:rPr>
                <w:rFonts w:ascii="Arial" w:eastAsia="Times New Roman" w:hAnsi="Arial" w:cs="Arial"/>
                <w:lang w:eastAsia="fi-FI"/>
              </w:rPr>
              <w:t>yöaikana (mat-kalla väh. 7 h) </w:t>
            </w:r>
          </w:p>
        </w:tc>
      </w:tr>
    </w:tbl>
    <w:p w14:paraId="4FB0BEE0" w14:textId="255E3460" w:rsidR="00AD2BD1" w:rsidRPr="00AD2BD1" w:rsidRDefault="00AD2BD1" w:rsidP="00AD2BD1">
      <w:pPr>
        <w:spacing w:after="0" w:line="240" w:lineRule="auto"/>
        <w:textAlignment w:val="baseline"/>
        <w:rPr>
          <w:rFonts w:ascii="Segoe UI" w:eastAsia="Times New Roman" w:hAnsi="Segoe UI" w:cs="Segoe UI"/>
          <w:sz w:val="18"/>
          <w:szCs w:val="18"/>
          <w:lang w:eastAsia="fi-FI"/>
        </w:rPr>
      </w:pPr>
      <w:r w:rsidRPr="00AD2BD1">
        <w:rPr>
          <w:rFonts w:ascii="Calibri" w:eastAsia="Times New Roman" w:hAnsi="Calibri" w:cs="Calibri"/>
          <w:sz w:val="24"/>
          <w:szCs w:val="24"/>
          <w:lang w:eastAsia="fi-FI"/>
        </w:rPr>
        <w:t> </w:t>
      </w:r>
      <w:r w:rsidR="00734F08">
        <w:t>Taulukko 1. Päivittäisten taukojen varaaminen</w:t>
      </w:r>
    </w:p>
    <w:p w14:paraId="04118A61" w14:textId="77777777" w:rsidR="002616FA" w:rsidRPr="002C0E14" w:rsidRDefault="002616FA" w:rsidP="3621EB32">
      <w:pPr>
        <w:pStyle w:val="Otsikko3"/>
        <w:rPr>
          <w:rFonts w:ascii="Gudea" w:eastAsia="Gudea" w:hAnsi="Gudea" w:cs="Gudea"/>
          <w:color w:val="auto"/>
        </w:rPr>
      </w:pPr>
    </w:p>
    <w:p w14:paraId="1430FDD9" w14:textId="551DA411" w:rsidR="5065D062" w:rsidRDefault="5065D062" w:rsidP="5065D062">
      <w:pPr>
        <w:pStyle w:val="Otsikko2"/>
        <w:rPr>
          <w:rFonts w:eastAsia="Gudea" w:cs="Gudea"/>
          <w:i w:val="0"/>
          <w:color w:val="000000" w:themeColor="text1"/>
        </w:rPr>
      </w:pPr>
    </w:p>
    <w:p w14:paraId="2FF66143" w14:textId="02BFAB65" w:rsidR="002616FA" w:rsidRPr="001B0FD3" w:rsidRDefault="002616FA" w:rsidP="3F2852E2">
      <w:pPr>
        <w:pStyle w:val="Otsikko2"/>
        <w:rPr>
          <w:rFonts w:eastAsia="Gudea" w:cs="Gudea"/>
          <w:i w:val="0"/>
          <w:color w:val="000000" w:themeColor="text1"/>
        </w:rPr>
      </w:pPr>
      <w:bookmarkStart w:id="53" w:name="_Toc70072064"/>
      <w:bookmarkStart w:id="54" w:name="_Toc102631029"/>
      <w:bookmarkStart w:id="55" w:name="_Toc102652643"/>
      <w:r w:rsidRPr="3F2852E2">
        <w:rPr>
          <w:rFonts w:eastAsia="Gudea" w:cs="Gudea"/>
          <w:i w:val="0"/>
          <w:color w:val="000000" w:themeColor="text1"/>
        </w:rPr>
        <w:t>7.2 Vuorokausilepo</w:t>
      </w:r>
      <w:bookmarkEnd w:id="53"/>
      <w:bookmarkEnd w:id="54"/>
      <w:bookmarkEnd w:id="55"/>
    </w:p>
    <w:p w14:paraId="19FE1FC2" w14:textId="77777777" w:rsidR="002616FA" w:rsidRPr="001B0FD3" w:rsidRDefault="002616FA" w:rsidP="3621EB32">
      <w:pPr>
        <w:rPr>
          <w:rFonts w:ascii="Gudea" w:eastAsia="Gudea" w:hAnsi="Gudea" w:cs="Gudea"/>
          <w:color w:val="000000" w:themeColor="text1"/>
        </w:rPr>
      </w:pPr>
    </w:p>
    <w:p w14:paraId="451515D7" w14:textId="77777777" w:rsidR="002616FA" w:rsidRPr="001B0FD3" w:rsidRDefault="002616FA" w:rsidP="3621EB32">
      <w:pPr>
        <w:rPr>
          <w:rFonts w:ascii="Gudea" w:eastAsia="Gudea" w:hAnsi="Gudea" w:cs="Gudea"/>
          <w:color w:val="000000" w:themeColor="text1"/>
        </w:rPr>
      </w:pPr>
      <w:r w:rsidRPr="3621EB32">
        <w:rPr>
          <w:rFonts w:ascii="Gudea" w:eastAsia="Gudea" w:hAnsi="Gudea" w:cs="Gudea"/>
          <w:color w:val="000000" w:themeColor="text1"/>
        </w:rPr>
        <w:t>Tämän työehtosopimuksen mukainen vuorokautinen lepoaika: työntekijälle annetaan jokaisen työvuoron alkamisesta seuraavan 24 tunnin aikana vähintään yhdeksän tunnin pituinen keskeytymätön lepoaika.</w:t>
      </w:r>
    </w:p>
    <w:p w14:paraId="54F3B411" w14:textId="77777777" w:rsidR="002616FA" w:rsidRPr="001B0FD3" w:rsidRDefault="002616FA" w:rsidP="3621EB32">
      <w:pPr>
        <w:rPr>
          <w:rFonts w:ascii="Gudea" w:eastAsia="Gudea" w:hAnsi="Gudea" w:cs="Gudea"/>
          <w:color w:val="000000" w:themeColor="text1"/>
        </w:rPr>
      </w:pPr>
    </w:p>
    <w:p w14:paraId="244FDDA6" w14:textId="77777777" w:rsidR="002616FA" w:rsidRPr="001B0FD3" w:rsidRDefault="002616FA" w:rsidP="3621EB32">
      <w:pPr>
        <w:rPr>
          <w:rFonts w:ascii="Gudea" w:eastAsia="Gudea" w:hAnsi="Gudea" w:cs="Gudea"/>
          <w:color w:val="000000" w:themeColor="text1"/>
        </w:rPr>
      </w:pPr>
      <w:r w:rsidRPr="3621EB32">
        <w:rPr>
          <w:rFonts w:ascii="Gudea" w:eastAsia="Gudea" w:hAnsi="Gudea" w:cs="Gudea"/>
          <w:color w:val="000000" w:themeColor="text1"/>
        </w:rPr>
        <w:t xml:space="preserve">Vuorokausilevosta on säädetty työaikalaissa, osin pakottavasti. </w:t>
      </w:r>
    </w:p>
    <w:p w14:paraId="26F6EB3E" w14:textId="77777777" w:rsidR="002616FA" w:rsidRPr="001B0FD3" w:rsidRDefault="002616FA" w:rsidP="3621EB32">
      <w:pPr>
        <w:rPr>
          <w:rFonts w:ascii="Gudea" w:eastAsia="Gudea" w:hAnsi="Gudea" w:cs="Gudea"/>
          <w:color w:val="000000" w:themeColor="text1"/>
        </w:rPr>
      </w:pPr>
    </w:p>
    <w:p w14:paraId="69AB7D5E" w14:textId="77777777" w:rsidR="002616FA" w:rsidRPr="001B0FD3" w:rsidRDefault="002616FA" w:rsidP="3621EB32">
      <w:pPr>
        <w:rPr>
          <w:rFonts w:ascii="Gudea" w:eastAsia="Gudea" w:hAnsi="Gudea" w:cs="Gudea"/>
          <w:color w:val="000000" w:themeColor="text1"/>
        </w:rPr>
      </w:pPr>
      <w:r w:rsidRPr="3621EB32">
        <w:rPr>
          <w:rFonts w:ascii="Gudea" w:eastAsia="Gudea" w:hAnsi="Gudea" w:cs="Gudea"/>
          <w:color w:val="000000" w:themeColor="text1"/>
        </w:rPr>
        <w:t xml:space="preserve">Vuorokausilepoa voidaan lyhentää tämän työehtosopimuksen mukaisissa tilanteissa. Jos työehtosopimuksen määräyksistä seuraa, että lepoaika lyhenee lakisääteisestä, tulee se antaa korvaavana lepoaikana.  </w:t>
      </w:r>
    </w:p>
    <w:p w14:paraId="72F562CD" w14:textId="77777777" w:rsidR="002616FA" w:rsidRPr="001B0FD3" w:rsidRDefault="002616FA" w:rsidP="3621EB32">
      <w:pPr>
        <w:rPr>
          <w:rFonts w:ascii="Gudea" w:eastAsia="Gudea" w:hAnsi="Gudea" w:cs="Gudea"/>
          <w:color w:val="000000" w:themeColor="text1"/>
        </w:rPr>
      </w:pPr>
    </w:p>
    <w:p w14:paraId="4ADC42A4" w14:textId="77777777" w:rsidR="002616FA" w:rsidRPr="001B0FD3" w:rsidRDefault="002616FA" w:rsidP="3621EB32">
      <w:pPr>
        <w:rPr>
          <w:rFonts w:ascii="Gudea" w:eastAsia="Gudea" w:hAnsi="Gudea" w:cs="Gudea"/>
          <w:color w:val="000000" w:themeColor="text1"/>
        </w:rPr>
      </w:pPr>
      <w:r w:rsidRPr="3621EB32">
        <w:rPr>
          <w:rFonts w:ascii="Gudea" w:eastAsia="Gudea" w:hAnsi="Gudea" w:cs="Gudea"/>
          <w:color w:val="000000" w:themeColor="text1"/>
        </w:rPr>
        <w:t>Korvaava lepoaika on annettava työaikalain säännösten mukaisesti.</w:t>
      </w:r>
    </w:p>
    <w:p w14:paraId="7EF56444" w14:textId="77777777" w:rsidR="002616FA" w:rsidRPr="001B0FD3" w:rsidRDefault="002616FA" w:rsidP="3621EB32">
      <w:pPr>
        <w:rPr>
          <w:rFonts w:ascii="Gudea" w:eastAsia="Gudea" w:hAnsi="Gudea" w:cs="Gudea"/>
          <w:color w:val="000000" w:themeColor="text1"/>
        </w:rPr>
      </w:pPr>
    </w:p>
    <w:p w14:paraId="36697CF9" w14:textId="39BDDB83" w:rsidR="0941035A" w:rsidRDefault="0941035A" w:rsidP="0941035A">
      <w:pPr>
        <w:rPr>
          <w:rFonts w:ascii="Gudea" w:eastAsia="Gudea" w:hAnsi="Gudea" w:cs="Gudea"/>
          <w:color w:val="000000" w:themeColor="text1"/>
        </w:rPr>
      </w:pPr>
    </w:p>
    <w:p w14:paraId="2D2E27B5" w14:textId="77777777" w:rsidR="002940B8" w:rsidRDefault="002940B8" w:rsidP="0941035A">
      <w:pPr>
        <w:rPr>
          <w:rFonts w:ascii="Gudea" w:eastAsia="Gudea" w:hAnsi="Gudea" w:cs="Gudea"/>
          <w:color w:val="000000" w:themeColor="text1"/>
        </w:rPr>
      </w:pPr>
    </w:p>
    <w:p w14:paraId="27148AFA" w14:textId="2607BFDD" w:rsidR="002616FA" w:rsidRPr="001B0FD3" w:rsidRDefault="002616FA" w:rsidP="3621EB32">
      <w:pPr>
        <w:pStyle w:val="Otsikko2"/>
        <w:rPr>
          <w:rFonts w:eastAsia="Gudea" w:cs="Gudea"/>
          <w:color w:val="000000" w:themeColor="text1"/>
        </w:rPr>
      </w:pPr>
      <w:bookmarkStart w:id="56" w:name="_Toc70072065"/>
      <w:bookmarkStart w:id="57" w:name="_Toc102631030"/>
      <w:bookmarkStart w:id="58" w:name="_Toc102652644"/>
      <w:r w:rsidRPr="3F2852E2">
        <w:rPr>
          <w:rFonts w:eastAsia="Gudea" w:cs="Gudea"/>
          <w:color w:val="000000" w:themeColor="text1"/>
        </w:rPr>
        <w:t xml:space="preserve">7.3 </w:t>
      </w:r>
      <w:r w:rsidRPr="3F2852E2">
        <w:rPr>
          <w:rFonts w:eastAsia="Gudea" w:cs="Gudea"/>
          <w:i w:val="0"/>
          <w:color w:val="000000" w:themeColor="text1"/>
        </w:rPr>
        <w:t>Viikkolepo</w:t>
      </w:r>
      <w:bookmarkEnd w:id="56"/>
      <w:bookmarkEnd w:id="57"/>
      <w:bookmarkEnd w:id="58"/>
    </w:p>
    <w:p w14:paraId="5A245F7A" w14:textId="77777777" w:rsidR="002616FA" w:rsidRPr="001B0FD3" w:rsidRDefault="002616FA" w:rsidP="3621EB32">
      <w:pPr>
        <w:rPr>
          <w:rFonts w:ascii="Gudea" w:eastAsia="Gudea" w:hAnsi="Gudea" w:cs="Gudea"/>
          <w:color w:val="000000" w:themeColor="text1"/>
        </w:rPr>
      </w:pPr>
    </w:p>
    <w:p w14:paraId="406FB02D" w14:textId="77777777" w:rsidR="002616FA" w:rsidRPr="001B0FD3" w:rsidRDefault="002616FA" w:rsidP="3621EB32">
      <w:pPr>
        <w:rPr>
          <w:rFonts w:ascii="Gudea" w:eastAsia="Gudea" w:hAnsi="Gudea" w:cs="Gudea"/>
          <w:color w:val="000000" w:themeColor="text1"/>
        </w:rPr>
      </w:pPr>
      <w:r w:rsidRPr="3621EB32">
        <w:rPr>
          <w:rFonts w:ascii="Gudea" w:eastAsia="Gudea" w:hAnsi="Gudea" w:cs="Gudea"/>
          <w:color w:val="000000" w:themeColor="text1"/>
        </w:rPr>
        <w:t xml:space="preserve">Työntekijälle annetaan vähintään 35 tunnin keskeytymätön viikkolepo kunakin kalenteriviikkona. </w:t>
      </w:r>
    </w:p>
    <w:p w14:paraId="5D96EFC7" w14:textId="20B35A2F" w:rsidR="0026508F" w:rsidRPr="001B0FD3" w:rsidRDefault="0026508F" w:rsidP="3E1A885C">
      <w:pPr>
        <w:rPr>
          <w:rFonts w:ascii="Gudea" w:eastAsia="Gudea" w:hAnsi="Gudea" w:cs="Gudea"/>
          <w:color w:val="000000" w:themeColor="text1"/>
        </w:rPr>
      </w:pPr>
    </w:p>
    <w:p w14:paraId="33724CFE" w14:textId="77777777" w:rsidR="002616FA" w:rsidRPr="00EC5A55" w:rsidRDefault="002616FA" w:rsidP="3621EB32">
      <w:pPr>
        <w:pStyle w:val="Otsikko5"/>
        <w:rPr>
          <w:rFonts w:ascii="Gudea" w:eastAsia="Gudea" w:hAnsi="Gudea" w:cs="Gudea"/>
          <w:b/>
          <w:bCs/>
          <w:color w:val="000000" w:themeColor="text1"/>
        </w:rPr>
      </w:pPr>
      <w:bookmarkStart w:id="59" w:name="_Toc70072066"/>
      <w:r w:rsidRPr="3621EB32">
        <w:rPr>
          <w:rFonts w:ascii="Gudea" w:eastAsia="Gudea" w:hAnsi="Gudea" w:cs="Gudea"/>
          <w:b/>
          <w:bCs/>
          <w:color w:val="000000" w:themeColor="text1"/>
        </w:rPr>
        <w:t>Viikkolevon siirtäminen</w:t>
      </w:r>
      <w:bookmarkEnd w:id="59"/>
    </w:p>
    <w:p w14:paraId="43008B35" w14:textId="77777777" w:rsidR="002616FA" w:rsidRPr="001B0FD3" w:rsidRDefault="002616FA" w:rsidP="3621EB32">
      <w:pPr>
        <w:rPr>
          <w:rFonts w:ascii="Gudea" w:eastAsia="Gudea" w:hAnsi="Gudea" w:cs="Gudea"/>
          <w:color w:val="000000" w:themeColor="text1"/>
        </w:rPr>
      </w:pPr>
    </w:p>
    <w:p w14:paraId="06E94F6B" w14:textId="77777777" w:rsidR="002616FA" w:rsidRPr="001B0FD3" w:rsidRDefault="002616FA" w:rsidP="3621EB32">
      <w:pPr>
        <w:rPr>
          <w:rFonts w:ascii="Gudea" w:eastAsia="Gudea" w:hAnsi="Gudea" w:cs="Gudea"/>
          <w:color w:val="000000" w:themeColor="text1"/>
        </w:rPr>
      </w:pPr>
      <w:r w:rsidRPr="3621EB32">
        <w:rPr>
          <w:rFonts w:ascii="Gudea" w:eastAsia="Gudea" w:hAnsi="Gudea" w:cs="Gudea"/>
          <w:color w:val="000000" w:themeColor="text1"/>
        </w:rPr>
        <w:t>Viikkolepo voidaan yksittäiseltä kalenteriviikolta siirtää. Viikkolepo on tällöin annettava sitä kalenteriviikkoa edeltävällä tai seuraavalla kalenteriviikolla, jolta se on siirretty. Jos käytössä ovat tasoittumisjaksot tai jaksotyö, on viikkolepo lisäksi annettava saman tasoittumisjakson tai jaksotyön jakson sisällä.</w:t>
      </w:r>
    </w:p>
    <w:p w14:paraId="3F986335" w14:textId="77777777" w:rsidR="002616FA" w:rsidRPr="001B0FD3" w:rsidRDefault="002616FA" w:rsidP="3621EB32">
      <w:pPr>
        <w:rPr>
          <w:rFonts w:ascii="Gudea" w:eastAsia="Gudea" w:hAnsi="Gudea" w:cs="Gudea"/>
          <w:color w:val="000000" w:themeColor="text1"/>
        </w:rPr>
      </w:pPr>
    </w:p>
    <w:p w14:paraId="5422CFF4" w14:textId="284D7635" w:rsidR="002616FA" w:rsidRPr="001B0FD3" w:rsidRDefault="002616FA" w:rsidP="3621EB32">
      <w:pPr>
        <w:rPr>
          <w:rFonts w:ascii="Gudea" w:eastAsia="Gudea" w:hAnsi="Gudea" w:cs="Gudea"/>
          <w:color w:val="000000" w:themeColor="text1"/>
        </w:rPr>
      </w:pPr>
      <w:r w:rsidRPr="0005F64A">
        <w:rPr>
          <w:rFonts w:ascii="Gudea" w:eastAsia="Gudea" w:hAnsi="Gudea" w:cs="Gudea"/>
          <w:color w:val="000000" w:themeColor="text1"/>
        </w:rPr>
        <w:t xml:space="preserve">Sovittaessa poikkeavista työaikajärjestelyistä matkan ajaksi voidaan tästä määräyksestä </w:t>
      </w:r>
      <w:r w:rsidR="0026508F" w:rsidRPr="0005F64A">
        <w:rPr>
          <w:rFonts w:ascii="Gudea" w:eastAsia="Gudea" w:hAnsi="Gudea" w:cs="Gudea"/>
          <w:color w:val="000000" w:themeColor="text1"/>
        </w:rPr>
        <w:t>poiketa 6.1.2.3 ja 6.2.2.3</w:t>
      </w:r>
      <w:r w:rsidRPr="0005F64A">
        <w:rPr>
          <w:rFonts w:ascii="Gudea" w:eastAsia="Gudea" w:hAnsi="Gudea" w:cs="Gudea"/>
          <w:color w:val="000000" w:themeColor="text1"/>
        </w:rPr>
        <w:t>-kohtien mukaisesti.</w:t>
      </w:r>
    </w:p>
    <w:p w14:paraId="7D52F219" w14:textId="77777777" w:rsidR="002616FA" w:rsidRDefault="002616FA" w:rsidP="3621EB32">
      <w:pPr>
        <w:pStyle w:val="py"/>
        <w:shd w:val="clear" w:color="auto" w:fill="FFFFFF" w:themeFill="background1"/>
        <w:spacing w:before="0" w:beforeAutospacing="0" w:after="360" w:afterAutospacing="0"/>
        <w:rPr>
          <w:rStyle w:val="markedcontent"/>
          <w:rFonts w:ascii="Gudea" w:eastAsia="Gudea" w:hAnsi="Gudea" w:cs="Gudea"/>
          <w:b/>
          <w:bCs/>
          <w:sz w:val="22"/>
          <w:szCs w:val="22"/>
        </w:rPr>
      </w:pPr>
    </w:p>
    <w:p w14:paraId="6B03F1C9" w14:textId="77777777" w:rsidR="002616FA" w:rsidRDefault="002616FA" w:rsidP="3621EB32">
      <w:pPr>
        <w:pStyle w:val="py"/>
        <w:shd w:val="clear" w:color="auto" w:fill="FFFFFF" w:themeFill="background1"/>
        <w:spacing w:before="0" w:beforeAutospacing="0" w:after="360" w:afterAutospacing="0"/>
        <w:rPr>
          <w:rStyle w:val="markedcontent"/>
          <w:rFonts w:ascii="Gudea" w:eastAsia="Gudea" w:hAnsi="Gudea" w:cs="Gudea"/>
          <w:b/>
          <w:bCs/>
          <w:sz w:val="22"/>
          <w:szCs w:val="22"/>
        </w:rPr>
      </w:pPr>
    </w:p>
    <w:p w14:paraId="72209DD0" w14:textId="47399C1F" w:rsidR="0095522A" w:rsidRPr="00CB1FB9" w:rsidRDefault="000C506C" w:rsidP="00CB1FB9">
      <w:pPr>
        <w:pStyle w:val="Otsikko1"/>
        <w:rPr>
          <w:color w:val="000000" w:themeColor="text1"/>
        </w:rPr>
      </w:pPr>
      <w:bookmarkStart w:id="60" w:name="_Toc102652645"/>
      <w:r w:rsidRPr="00CB1FB9">
        <w:rPr>
          <w:rStyle w:val="markedcontent"/>
          <w:rFonts w:ascii="Gudea" w:eastAsia="Gudea" w:hAnsi="Gudea" w:cs="Gudea"/>
          <w:b/>
          <w:bCs/>
          <w:color w:val="000000" w:themeColor="text1"/>
          <w:sz w:val="44"/>
          <w:szCs w:val="44"/>
        </w:rPr>
        <w:t>8 § Työvuoroluettelo</w:t>
      </w:r>
      <w:bookmarkEnd w:id="60"/>
    </w:p>
    <w:p w14:paraId="6BBECFDF" w14:textId="46E97D16" w:rsidR="0095522A" w:rsidRDefault="0095522A" w:rsidP="1F67FE4A">
      <w:pPr>
        <w:rPr>
          <w:rFonts w:ascii="Gudea" w:eastAsia="Gudea" w:hAnsi="Gudea" w:cs="Gudea"/>
          <w:b/>
          <w:bCs/>
        </w:rPr>
      </w:pPr>
    </w:p>
    <w:p w14:paraId="0583BBA1" w14:textId="5C7590F3" w:rsidR="00901F80" w:rsidRDefault="425395CA" w:rsidP="60A6EBDB">
      <w:pPr>
        <w:pStyle w:val="paragraph"/>
        <w:spacing w:before="0" w:beforeAutospacing="0" w:after="0" w:afterAutospacing="0"/>
        <w:textAlignment w:val="baseline"/>
        <w:rPr>
          <w:rStyle w:val="eop"/>
          <w:rFonts w:ascii="Gudea" w:eastAsia="Gudea" w:hAnsi="Gudea" w:cs="Gudea"/>
          <w:sz w:val="22"/>
          <w:szCs w:val="22"/>
        </w:rPr>
      </w:pPr>
      <w:r w:rsidRPr="60A6EBDB">
        <w:rPr>
          <w:rStyle w:val="normaltextrun"/>
          <w:rFonts w:ascii="Gudea" w:eastAsia="Gudea" w:hAnsi="Gudea" w:cs="Gudea"/>
          <w:sz w:val="22"/>
          <w:szCs w:val="22"/>
        </w:rPr>
        <w:t>Työvuoroluettelon laatiminen on työnantajan vastuulla. Työvuoroluettelo on laadittava yleistyöajassa vähintään täydelle viikolle tai tasoittumisjaksoa käytettäessä koko tasoittumisjaksolle (2–8 viikkoa) ja jaksotyössä koko jakson ajalle (2 tai 3 viikkoa). Työvuoroluettelo on saatettava työntekijän / työntekijöiden tietoon hyvissä ajoin ja vähintään viikkoa ennen kunkin luettelon alkua. </w:t>
      </w:r>
      <w:r w:rsidRPr="60A6EBDB">
        <w:rPr>
          <w:rStyle w:val="eop"/>
          <w:rFonts w:ascii="Gudea" w:eastAsia="Gudea" w:hAnsi="Gudea" w:cs="Gudea"/>
          <w:sz w:val="22"/>
          <w:szCs w:val="22"/>
        </w:rPr>
        <w:t> </w:t>
      </w:r>
    </w:p>
    <w:p w14:paraId="3F4CAEA0" w14:textId="77777777" w:rsidR="00634FEC" w:rsidRDefault="00634FEC" w:rsidP="3621EB32">
      <w:pPr>
        <w:pStyle w:val="paragraph"/>
        <w:spacing w:before="0" w:beforeAutospacing="0" w:after="0" w:afterAutospacing="0"/>
        <w:textAlignment w:val="baseline"/>
        <w:rPr>
          <w:rFonts w:ascii="Gudea" w:eastAsia="Gudea" w:hAnsi="Gudea" w:cs="Gudea"/>
          <w:sz w:val="18"/>
          <w:szCs w:val="18"/>
        </w:rPr>
      </w:pPr>
    </w:p>
    <w:p w14:paraId="29C1C6C9" w14:textId="47EFFAFA" w:rsidR="00901F80" w:rsidRDefault="006E410F" w:rsidP="3621EB32">
      <w:pPr>
        <w:pStyle w:val="paragraph"/>
        <w:spacing w:before="0" w:beforeAutospacing="0" w:after="0" w:afterAutospacing="0"/>
        <w:textAlignment w:val="baseline"/>
        <w:rPr>
          <w:rStyle w:val="eop"/>
          <w:rFonts w:ascii="Gudea" w:eastAsia="Gudea" w:hAnsi="Gudea" w:cs="Gudea"/>
          <w:sz w:val="22"/>
          <w:szCs w:val="22"/>
        </w:rPr>
      </w:pPr>
      <w:r>
        <w:rPr>
          <w:rStyle w:val="normaltextrun"/>
          <w:rFonts w:ascii="Gudea" w:eastAsia="Gudea" w:hAnsi="Gudea" w:cs="Gudea"/>
          <w:sz w:val="22"/>
          <w:szCs w:val="22"/>
        </w:rPr>
        <w:br/>
      </w:r>
      <w:r w:rsidR="00901F80" w:rsidRPr="3621EB32">
        <w:rPr>
          <w:rStyle w:val="normaltextrun"/>
          <w:rFonts w:ascii="Gudea" w:eastAsia="Gudea" w:hAnsi="Gudea" w:cs="Gudea"/>
          <w:sz w:val="22"/>
          <w:szCs w:val="22"/>
        </w:rPr>
        <w:t>Tasoittumisjakso tai jaksotyössä käytettävä jakso sekä työvuoroluettelo alkavat aina maanantaista, ellei työviikon alkamisajankohdasta toisin sovita kirjallisesti.</w:t>
      </w:r>
      <w:r w:rsidR="00901F80" w:rsidRPr="3621EB32">
        <w:rPr>
          <w:rStyle w:val="eop"/>
          <w:rFonts w:ascii="Gudea" w:eastAsia="Gudea" w:hAnsi="Gudea" w:cs="Gudea"/>
          <w:sz w:val="22"/>
          <w:szCs w:val="22"/>
        </w:rPr>
        <w:t> </w:t>
      </w:r>
    </w:p>
    <w:p w14:paraId="3539DDDF" w14:textId="77777777" w:rsidR="00634FEC" w:rsidRDefault="00634FEC" w:rsidP="3621EB32">
      <w:pPr>
        <w:pStyle w:val="paragraph"/>
        <w:spacing w:before="0" w:beforeAutospacing="0" w:after="0" w:afterAutospacing="0"/>
        <w:textAlignment w:val="baseline"/>
        <w:rPr>
          <w:rFonts w:ascii="Gudea" w:eastAsia="Gudea" w:hAnsi="Gudea" w:cs="Gudea"/>
          <w:sz w:val="18"/>
          <w:szCs w:val="18"/>
        </w:rPr>
      </w:pPr>
    </w:p>
    <w:p w14:paraId="09F3E8CF" w14:textId="5C7C28CD" w:rsidR="00901F80" w:rsidRDefault="006E410F" w:rsidP="3621EB32">
      <w:pPr>
        <w:pStyle w:val="paragraph"/>
        <w:spacing w:before="0" w:beforeAutospacing="0" w:after="0" w:afterAutospacing="0"/>
        <w:textAlignment w:val="baseline"/>
        <w:rPr>
          <w:rStyle w:val="eop"/>
          <w:rFonts w:ascii="Gudea" w:eastAsia="Gudea" w:hAnsi="Gudea" w:cs="Gudea"/>
          <w:sz w:val="22"/>
          <w:szCs w:val="22"/>
        </w:rPr>
      </w:pPr>
      <w:r>
        <w:rPr>
          <w:rStyle w:val="normaltextrun"/>
          <w:rFonts w:ascii="Gudea" w:eastAsia="Gudea" w:hAnsi="Gudea" w:cs="Gudea"/>
          <w:sz w:val="22"/>
          <w:szCs w:val="22"/>
        </w:rPr>
        <w:br/>
      </w:r>
      <w:r w:rsidR="00901F80" w:rsidRPr="3621EB32">
        <w:rPr>
          <w:rStyle w:val="normaltextrun"/>
          <w:rFonts w:ascii="Gudea" w:eastAsia="Gudea" w:hAnsi="Gudea" w:cs="Gudea"/>
          <w:sz w:val="22"/>
          <w:szCs w:val="22"/>
        </w:rPr>
        <w:t>Työvuoroluettelosta on käytävä ilmi työntekijän työ- ja vapaapäivät, säännöllisen päivittäisen työajan alkamisen ja päättymisen ajankohdat sekä ruokatauko, mikäli työntekijä voi sen aikana vapaasti poistua työpaikaltaan.</w:t>
      </w:r>
      <w:r w:rsidR="00901F80" w:rsidRPr="3621EB32">
        <w:rPr>
          <w:rStyle w:val="eop"/>
          <w:rFonts w:ascii="Gudea" w:eastAsia="Gudea" w:hAnsi="Gudea" w:cs="Gudea"/>
          <w:sz w:val="22"/>
          <w:szCs w:val="22"/>
        </w:rPr>
        <w:t> </w:t>
      </w:r>
    </w:p>
    <w:p w14:paraId="0A81F4FC" w14:textId="77777777" w:rsidR="00634FEC" w:rsidRDefault="00634FEC" w:rsidP="3621EB32">
      <w:pPr>
        <w:pStyle w:val="paragraph"/>
        <w:spacing w:before="0" w:beforeAutospacing="0" w:after="0" w:afterAutospacing="0"/>
        <w:textAlignment w:val="baseline"/>
        <w:rPr>
          <w:rFonts w:ascii="Gudea" w:eastAsia="Gudea" w:hAnsi="Gudea" w:cs="Gudea"/>
          <w:sz w:val="18"/>
          <w:szCs w:val="18"/>
        </w:rPr>
      </w:pPr>
    </w:p>
    <w:p w14:paraId="6D37143B" w14:textId="22363477" w:rsidR="00901F80" w:rsidRDefault="006E410F" w:rsidP="3621EB32">
      <w:pPr>
        <w:pStyle w:val="paragraph"/>
        <w:spacing w:before="0" w:beforeAutospacing="0" w:after="0" w:afterAutospacing="0"/>
        <w:textAlignment w:val="baseline"/>
        <w:rPr>
          <w:rStyle w:val="eop"/>
          <w:rFonts w:ascii="Gudea" w:eastAsia="Gudea" w:hAnsi="Gudea" w:cs="Gudea"/>
          <w:sz w:val="22"/>
          <w:szCs w:val="22"/>
        </w:rPr>
      </w:pPr>
      <w:r>
        <w:rPr>
          <w:rStyle w:val="normaltextrun"/>
          <w:rFonts w:ascii="Gudea" w:eastAsia="Gudea" w:hAnsi="Gudea" w:cs="Gudea"/>
          <w:sz w:val="22"/>
          <w:szCs w:val="22"/>
        </w:rPr>
        <w:br/>
      </w:r>
      <w:r w:rsidR="00901F80" w:rsidRPr="3621EB32">
        <w:rPr>
          <w:rStyle w:val="normaltextrun"/>
          <w:rFonts w:ascii="Gudea" w:eastAsia="Gudea" w:hAnsi="Gudea" w:cs="Gudea"/>
          <w:sz w:val="22"/>
          <w:szCs w:val="22"/>
        </w:rPr>
        <w:t>Käytettäessä 4,6 tai 8 viikon tasoittumisjaksoa, voivat työnantaja ja työntekijä sopia siitä, että työvuorot merkitään kellonaikoineen ainoastaan tasoittumisjakson ensimmäisen puolikkaan osalta (2,3 tai 4 viikkoa) ja toisen puolikkaan osalta riittää merkittäväksi työpäivät. Tällöin työvuoroluettelo on täydennettävä toisen puolikkaan päivittäisillä työajoilla siten, että ne ovat työntekijän nähtävillä viikkoa ennen tasoittumisjakson toisen puolikkaan alkua. </w:t>
      </w:r>
      <w:r w:rsidR="00901F80" w:rsidRPr="3621EB32">
        <w:rPr>
          <w:rStyle w:val="eop"/>
          <w:rFonts w:ascii="Gudea" w:eastAsia="Gudea" w:hAnsi="Gudea" w:cs="Gudea"/>
          <w:sz w:val="22"/>
          <w:szCs w:val="22"/>
        </w:rPr>
        <w:t> </w:t>
      </w:r>
    </w:p>
    <w:p w14:paraId="20BB6324" w14:textId="77777777" w:rsidR="00634FEC" w:rsidRDefault="00634FEC" w:rsidP="3621EB32">
      <w:pPr>
        <w:pStyle w:val="paragraph"/>
        <w:spacing w:before="0" w:beforeAutospacing="0" w:after="0" w:afterAutospacing="0"/>
        <w:textAlignment w:val="baseline"/>
        <w:rPr>
          <w:rFonts w:ascii="Gudea" w:eastAsia="Gudea" w:hAnsi="Gudea" w:cs="Gudea"/>
          <w:sz w:val="18"/>
          <w:szCs w:val="18"/>
        </w:rPr>
      </w:pPr>
    </w:p>
    <w:p w14:paraId="5E5199ED" w14:textId="2A8E476B" w:rsidR="00634FEC" w:rsidRPr="0026508F" w:rsidRDefault="006E410F" w:rsidP="3621EB32">
      <w:pPr>
        <w:pStyle w:val="paragraph"/>
        <w:spacing w:before="0" w:beforeAutospacing="0" w:after="0" w:afterAutospacing="0"/>
        <w:textAlignment w:val="baseline"/>
        <w:rPr>
          <w:rFonts w:ascii="Gudea" w:eastAsia="Gudea" w:hAnsi="Gudea" w:cs="Gudea"/>
          <w:sz w:val="22"/>
          <w:szCs w:val="22"/>
        </w:rPr>
      </w:pPr>
      <w:r>
        <w:rPr>
          <w:rStyle w:val="normaltextrun"/>
          <w:rFonts w:ascii="Gudea" w:eastAsia="Gudea" w:hAnsi="Gudea" w:cs="Gudea"/>
          <w:sz w:val="22"/>
          <w:szCs w:val="22"/>
        </w:rPr>
        <w:br/>
      </w:r>
      <w:r w:rsidR="00901F80" w:rsidRPr="618ACB5E">
        <w:rPr>
          <w:rStyle w:val="normaltextrun"/>
          <w:rFonts w:ascii="Gudea" w:eastAsia="Gudea" w:hAnsi="Gudea" w:cs="Gudea"/>
          <w:sz w:val="22"/>
          <w:szCs w:val="22"/>
        </w:rPr>
        <w:t>Työvuoroluettelo voidaan antaa toistaiseksi voimassa olevana, jos säännöllisen työajan sijoittelu ei vaihtele. Työnantaja voi muuttaa toistaiseksi voimassa olevaa työvuoroluetteloa toistaiseksi tai väliaikaisesti antamalla uuden työvuoroluettelon vähintään viikkoa ennen muutoksen ajankohtaa. Jos työnantaja haluaa lakata käyttämästä toistaiseksi voimassa olevaa työvuoroluetteloa, hän voi irtisanoa sen päättymään vähintään viikon mittaisella irtisanomisajalla.</w:t>
      </w:r>
      <w:r w:rsidR="00901F80" w:rsidRPr="618ACB5E">
        <w:rPr>
          <w:rStyle w:val="eop"/>
          <w:rFonts w:ascii="Gudea" w:eastAsia="Gudea" w:hAnsi="Gudea" w:cs="Gudea"/>
          <w:sz w:val="22"/>
          <w:szCs w:val="22"/>
        </w:rPr>
        <w:t> </w:t>
      </w:r>
    </w:p>
    <w:p w14:paraId="054A7A19" w14:textId="2B6AA188" w:rsidR="00901F80" w:rsidRDefault="006E410F" w:rsidP="0005F64A">
      <w:pPr>
        <w:pStyle w:val="paragraph"/>
        <w:spacing w:before="0" w:beforeAutospacing="0" w:after="0" w:afterAutospacing="0"/>
        <w:textAlignment w:val="baseline"/>
        <w:rPr>
          <w:rFonts w:ascii="Gudea" w:eastAsia="Gudea" w:hAnsi="Gudea" w:cs="Gudea"/>
          <w:sz w:val="22"/>
          <w:szCs w:val="22"/>
        </w:rPr>
      </w:pPr>
      <w:r>
        <w:rPr>
          <w:rStyle w:val="normaltextrun"/>
          <w:rFonts w:ascii="Gudea" w:eastAsia="Gudea" w:hAnsi="Gudea" w:cs="Gudea"/>
          <w:sz w:val="22"/>
          <w:szCs w:val="22"/>
        </w:rPr>
        <w:br/>
      </w:r>
      <w:r w:rsidR="00901F80" w:rsidRPr="0005F64A">
        <w:rPr>
          <w:rStyle w:val="normaltextrun"/>
          <w:rFonts w:ascii="Gudea" w:eastAsia="Gudea" w:hAnsi="Gudea" w:cs="Gudea"/>
          <w:sz w:val="22"/>
          <w:szCs w:val="22"/>
        </w:rPr>
        <w:t>Työvuoroluetteloa laadittaessa on huomioitava seuraavat asiat:</w:t>
      </w:r>
      <w:r w:rsidR="00901F80" w:rsidRPr="0005F64A">
        <w:rPr>
          <w:rStyle w:val="eop"/>
          <w:rFonts w:ascii="Gudea" w:eastAsia="Gudea" w:hAnsi="Gudea" w:cs="Gudea"/>
          <w:sz w:val="22"/>
          <w:szCs w:val="22"/>
        </w:rPr>
        <w:t> </w:t>
      </w:r>
    </w:p>
    <w:p w14:paraId="7B81A99A" w14:textId="50DE0055" w:rsidR="00901F80" w:rsidRDefault="00901F80" w:rsidP="00B96D6E">
      <w:pPr>
        <w:pStyle w:val="paragraph"/>
        <w:numPr>
          <w:ilvl w:val="0"/>
          <w:numId w:val="16"/>
        </w:numPr>
        <w:spacing w:before="0" w:beforeAutospacing="0" w:after="0" w:afterAutospacing="0"/>
        <w:textAlignment w:val="baseline"/>
        <w:rPr>
          <w:rStyle w:val="eop"/>
          <w:rFonts w:asciiTheme="minorHAnsi" w:eastAsiaTheme="minorEastAsia" w:hAnsiTheme="minorHAnsi" w:cstheme="minorBidi"/>
          <w:sz w:val="22"/>
          <w:szCs w:val="22"/>
        </w:rPr>
      </w:pPr>
      <w:r w:rsidRPr="0005F64A">
        <w:rPr>
          <w:rStyle w:val="normaltextrun"/>
          <w:rFonts w:ascii="Gudea" w:eastAsia="Gudea" w:hAnsi="Gudea" w:cs="Gudea"/>
          <w:sz w:val="22"/>
          <w:szCs w:val="22"/>
        </w:rPr>
        <w:t>Vuorokauden säännöllinen työaika järjestetään ruokataukoa lukuun ottamatta yhdenjaksoiseksi, ellei ole perusteltua syytä muuhun menettelyyn.</w:t>
      </w:r>
      <w:r w:rsidRPr="0005F64A">
        <w:rPr>
          <w:rStyle w:val="eop"/>
          <w:rFonts w:ascii="Gudea" w:eastAsia="Gudea" w:hAnsi="Gudea" w:cs="Gudea"/>
          <w:sz w:val="22"/>
          <w:szCs w:val="22"/>
        </w:rPr>
        <w:t> </w:t>
      </w:r>
    </w:p>
    <w:p w14:paraId="5B0739EB" w14:textId="2233B0B3" w:rsidR="00901F80" w:rsidRDefault="00AD35F5" w:rsidP="00B96D6E">
      <w:pPr>
        <w:pStyle w:val="paragraph"/>
        <w:numPr>
          <w:ilvl w:val="0"/>
          <w:numId w:val="16"/>
        </w:numPr>
        <w:spacing w:before="0" w:beforeAutospacing="0" w:after="0" w:afterAutospacing="0"/>
        <w:textAlignment w:val="baseline"/>
        <w:rPr>
          <w:rStyle w:val="eop"/>
          <w:sz w:val="22"/>
          <w:szCs w:val="22"/>
        </w:rPr>
      </w:pPr>
      <w:r w:rsidRPr="0005F64A">
        <w:rPr>
          <w:rFonts w:ascii="Gudea" w:eastAsia="Gudea" w:hAnsi="Gudea" w:cs="Gudea"/>
          <w:sz w:val="22"/>
          <w:szCs w:val="22"/>
        </w:rPr>
        <w:t>Epätarkoituksenmukaisen lyhyitä työvuoroja tulee välttää. Alle neljän tunnin työvuoroja ei tule käyttää, elleivät työntekijän tarpeet tai työstä johtuva perusteltu syy tätä edellytä, tai vammaispalvelulain mukaisesta avustajapäätöksestä seuraa, että työvuoro jää tätä lyhemmäksi.</w:t>
      </w:r>
      <w:r w:rsidR="00901F80" w:rsidRPr="0005F64A">
        <w:rPr>
          <w:rStyle w:val="eop"/>
          <w:rFonts w:ascii="Gudea" w:eastAsia="Gudea" w:hAnsi="Gudea" w:cs="Gudea"/>
          <w:sz w:val="22"/>
          <w:szCs w:val="22"/>
        </w:rPr>
        <w:t> </w:t>
      </w:r>
    </w:p>
    <w:p w14:paraId="02319D62" w14:textId="204E630D" w:rsidR="00901F80" w:rsidRDefault="00901F80" w:rsidP="00B96D6E">
      <w:pPr>
        <w:pStyle w:val="paragraph"/>
        <w:numPr>
          <w:ilvl w:val="0"/>
          <w:numId w:val="16"/>
        </w:numPr>
        <w:spacing w:before="0" w:beforeAutospacing="0" w:after="0" w:afterAutospacing="0"/>
        <w:textAlignment w:val="baseline"/>
        <w:rPr>
          <w:sz w:val="22"/>
          <w:szCs w:val="22"/>
        </w:rPr>
      </w:pPr>
      <w:r w:rsidRPr="0005F64A">
        <w:rPr>
          <w:rStyle w:val="normaltextrun"/>
          <w:rFonts w:ascii="Gudea" w:eastAsia="Gudea" w:hAnsi="Gudea" w:cs="Gudea"/>
          <w:sz w:val="22"/>
          <w:szCs w:val="22"/>
        </w:rPr>
        <w:t>Työvuoroa ei saa merkitä alkavaksi kello 01–06 välisenä aikana ilman perustelua syytä (esim. ulkomaanmatkojen lentoajankohdat).</w:t>
      </w:r>
      <w:r w:rsidRPr="0005F64A">
        <w:rPr>
          <w:rStyle w:val="eop"/>
          <w:rFonts w:ascii="Gudea" w:eastAsia="Gudea" w:hAnsi="Gudea" w:cs="Gudea"/>
          <w:sz w:val="22"/>
          <w:szCs w:val="22"/>
        </w:rPr>
        <w:t> </w:t>
      </w:r>
    </w:p>
    <w:p w14:paraId="446F651C" w14:textId="77777777" w:rsidR="00901F80" w:rsidRDefault="00901F80" w:rsidP="3621EB32">
      <w:pPr>
        <w:pStyle w:val="paragraph"/>
        <w:spacing w:before="0" w:beforeAutospacing="0" w:after="0" w:afterAutospacing="0"/>
        <w:textAlignment w:val="baseline"/>
        <w:rPr>
          <w:rFonts w:ascii="Gudea" w:eastAsia="Gudea" w:hAnsi="Gudea" w:cs="Gudea"/>
          <w:sz w:val="18"/>
          <w:szCs w:val="18"/>
        </w:rPr>
      </w:pPr>
      <w:r w:rsidRPr="1F67FE4A">
        <w:rPr>
          <w:rStyle w:val="eop"/>
          <w:rFonts w:ascii="Gudea" w:eastAsia="Gudea" w:hAnsi="Gudea" w:cs="Gudea"/>
          <w:sz w:val="22"/>
          <w:szCs w:val="22"/>
        </w:rPr>
        <w:t> </w:t>
      </w:r>
    </w:p>
    <w:p w14:paraId="0086B8F9" w14:textId="77777777" w:rsidR="00901F80" w:rsidRDefault="00901F80" w:rsidP="3621EB32">
      <w:pPr>
        <w:pStyle w:val="paragraph"/>
        <w:spacing w:before="0" w:beforeAutospacing="0" w:after="0" w:afterAutospacing="0"/>
        <w:textAlignment w:val="baseline"/>
        <w:rPr>
          <w:rFonts w:ascii="Gudea" w:eastAsia="Gudea" w:hAnsi="Gudea" w:cs="Gudea"/>
          <w:sz w:val="18"/>
          <w:szCs w:val="18"/>
        </w:rPr>
      </w:pPr>
      <w:r w:rsidRPr="1F67FE4A">
        <w:rPr>
          <w:rStyle w:val="normaltextrun"/>
          <w:rFonts w:ascii="Gudea" w:eastAsia="Gudea" w:hAnsi="Gudea" w:cs="Gudea"/>
          <w:sz w:val="22"/>
          <w:szCs w:val="22"/>
        </w:rPr>
        <w:t>Työvuoroluetteloa voidaan muuttaa vain sovittaessa tai työn teettämisedellytyksissä tapahtuvan ennalta arvaamattoman muutoksen takia. Myös viimeksi mainitussa tilanteessa muutoksesta on pyrittävä sopimaan ja siitä tulee ilmoittaa työntekijälle mahdollisimman varhain. Työvuoroluetteloa muutettaessa on tehdyt muutokset oltava jälkeenpäin todennettavissa vähintään lain mukaisten vanhenemisaikojen puitteissa.</w:t>
      </w:r>
      <w:r w:rsidRPr="1F67FE4A">
        <w:rPr>
          <w:rStyle w:val="eop"/>
          <w:rFonts w:ascii="Gudea" w:eastAsia="Gudea" w:hAnsi="Gudea" w:cs="Gudea"/>
          <w:sz w:val="22"/>
          <w:szCs w:val="22"/>
        </w:rPr>
        <w:t> </w:t>
      </w:r>
    </w:p>
    <w:p w14:paraId="02329B39" w14:textId="77777777" w:rsidR="0095522A" w:rsidRDefault="0095522A" w:rsidP="3621EB32">
      <w:pPr>
        <w:rPr>
          <w:rFonts w:ascii="Gudea" w:eastAsia="Gudea" w:hAnsi="Gudea" w:cs="Gudea"/>
          <w:b/>
          <w:bCs/>
        </w:rPr>
      </w:pPr>
    </w:p>
    <w:p w14:paraId="4BBC71E7" w14:textId="79D47316" w:rsidR="00DA7ABA" w:rsidRPr="0026508F" w:rsidRDefault="00DA7ABA" w:rsidP="3E1A885C">
      <w:pPr>
        <w:rPr>
          <w:rFonts w:ascii="Gudea" w:eastAsia="Gudea" w:hAnsi="Gudea" w:cs="Gudea"/>
          <w:b/>
          <w:bCs/>
          <w:color w:val="FF0000"/>
        </w:rPr>
      </w:pPr>
    </w:p>
    <w:p w14:paraId="28A08C3C" w14:textId="6FDA374F" w:rsidR="3E1A885C" w:rsidRDefault="3E1A885C" w:rsidP="3E1A885C">
      <w:pPr>
        <w:rPr>
          <w:rFonts w:ascii="Gudea" w:eastAsia="Gudea" w:hAnsi="Gudea" w:cs="Gudea"/>
          <w:b/>
          <w:bCs/>
          <w:color w:val="FF0000"/>
        </w:rPr>
      </w:pPr>
    </w:p>
    <w:p w14:paraId="13F27E77" w14:textId="05DC5C48" w:rsidR="0026508F" w:rsidRPr="00CB1FB9" w:rsidRDefault="009B30CF" w:rsidP="00CB1FB9">
      <w:pPr>
        <w:pStyle w:val="Otsikko1"/>
        <w:rPr>
          <w:rStyle w:val="markedcontent"/>
          <w:rFonts w:ascii="Gudea" w:eastAsia="Gudea" w:hAnsi="Gudea" w:cs="Gudea"/>
          <w:b/>
          <w:bCs/>
          <w:color w:val="000000" w:themeColor="text1"/>
          <w:sz w:val="44"/>
          <w:szCs w:val="44"/>
        </w:rPr>
      </w:pPr>
      <w:bookmarkStart w:id="61" w:name="_Toc102652646"/>
      <w:r w:rsidRPr="00CB1FB9">
        <w:rPr>
          <w:rStyle w:val="markedcontent"/>
          <w:rFonts w:ascii="Gudea" w:eastAsia="Gudea" w:hAnsi="Gudea" w:cs="Gudea"/>
          <w:b/>
          <w:bCs/>
          <w:color w:val="000000" w:themeColor="text1"/>
          <w:sz w:val="44"/>
          <w:szCs w:val="44"/>
        </w:rPr>
        <w:t>9 § Arkipyhät</w:t>
      </w:r>
      <w:bookmarkEnd w:id="61"/>
    </w:p>
    <w:p w14:paraId="5ED1034D" w14:textId="26D225A4" w:rsidR="3E1A885C" w:rsidRDefault="3E1A885C" w:rsidP="3E1A885C">
      <w:pPr>
        <w:rPr>
          <w:rStyle w:val="markedcontent"/>
          <w:rFonts w:ascii="Gudea" w:eastAsia="Gudea" w:hAnsi="Gudea" w:cs="Gudea"/>
          <w:b/>
          <w:bCs/>
          <w:sz w:val="44"/>
          <w:szCs w:val="44"/>
        </w:rPr>
      </w:pPr>
    </w:p>
    <w:p w14:paraId="091B37D1" w14:textId="5A7263FB" w:rsidR="5A569F4E" w:rsidRDefault="5A569F4E" w:rsidP="5A569F4E">
      <w:pPr>
        <w:rPr>
          <w:rStyle w:val="markedcontent"/>
          <w:rFonts w:ascii="Gudea" w:eastAsia="Gudea" w:hAnsi="Gudea" w:cs="Gudea"/>
        </w:rPr>
      </w:pPr>
      <w:r w:rsidRPr="45F4BFDE">
        <w:rPr>
          <w:rStyle w:val="markedcontent"/>
          <w:rFonts w:ascii="Gudea" w:eastAsia="Gudea" w:hAnsi="Gudea" w:cs="Gudea"/>
        </w:rPr>
        <w:t>Pitkäperjantai, toinen pääsiäispäivä, juhannusaatto sekä muuksi päiväksi kuin lauantaiksi tai sunnuntaiksi sattuva uudenvuodenpäivä, vapunpäivä, itsenäisyyspäivä, jouluaatto, joulupäivä ja tapaninpäivä ovat ylimääräisiä palkallisia vapaapäiviä.</w:t>
      </w:r>
    </w:p>
    <w:p w14:paraId="23490B24" w14:textId="0B08B0DC" w:rsidR="00060D13" w:rsidRPr="004E144B" w:rsidRDefault="00C15D9B" w:rsidP="5A569F4E">
      <w:pPr>
        <w:spacing w:before="100" w:beforeAutospacing="1" w:after="100" w:afterAutospacing="1" w:line="240" w:lineRule="auto"/>
        <w:rPr>
          <w:rStyle w:val="markedcontent"/>
          <w:rFonts w:ascii="Gudea" w:eastAsia="Gudea" w:hAnsi="Gudea" w:cs="Gudea"/>
          <w:color w:val="000000" w:themeColor="text1"/>
        </w:rPr>
      </w:pPr>
      <w:r w:rsidRPr="45F4BFDE">
        <w:rPr>
          <w:rStyle w:val="markedcontent"/>
          <w:rFonts w:ascii="Gudea" w:eastAsia="Gudea" w:hAnsi="Gudea" w:cs="Gudea"/>
        </w:rPr>
        <w:t>Jos yllä mainittuja päiviä ei ole voitu antaa työntekijälle vapaaksi, maksetaan arkipyhäpäivänä tehdyiltä työtunneilta normaalin henkilökohtaisen tuntipalkan lisäksi kaksinkertainen henkilökohtainen tuntipalkka, joka sisältää arkipyhäkorvauksen vapaapäivän menetyksestä sekä sunnuntaityökorvauksen.</w:t>
      </w:r>
    </w:p>
    <w:p w14:paraId="48C3CEEB" w14:textId="2F568FF7" w:rsidR="00060D13" w:rsidRPr="004E144B" w:rsidRDefault="00060D13" w:rsidP="1F67FE4A">
      <w:pPr>
        <w:spacing w:before="100" w:beforeAutospacing="1" w:after="100" w:afterAutospacing="1" w:line="240" w:lineRule="auto"/>
        <w:rPr>
          <w:rStyle w:val="markedcontent"/>
          <w:rFonts w:ascii="Gudea" w:eastAsia="Gudea" w:hAnsi="Gudea" w:cs="Gudea"/>
          <w:color w:val="000000" w:themeColor="text1"/>
        </w:rPr>
      </w:pPr>
      <w:r w:rsidRPr="5A569F4E">
        <w:rPr>
          <w:rStyle w:val="markedcontent"/>
          <w:rFonts w:ascii="Gudea" w:eastAsia="Gudea" w:hAnsi="Gudea" w:cs="Gudea"/>
          <w:color w:val="000000" w:themeColor="text1"/>
        </w:rPr>
        <w:t xml:space="preserve">Palkalliseen arkipyhävapaaseen ja arkipyhäkorvaukseen on oikeutettu työntekijä, jonka työsuhde kestää </w:t>
      </w:r>
      <w:r w:rsidR="004B5E92" w:rsidRPr="5A569F4E">
        <w:rPr>
          <w:rStyle w:val="markedcontent"/>
          <w:rFonts w:ascii="Gudea" w:eastAsia="Gudea" w:hAnsi="Gudea" w:cs="Gudea"/>
          <w:color w:val="000000" w:themeColor="text1"/>
        </w:rPr>
        <w:t xml:space="preserve">on </w:t>
      </w:r>
      <w:r w:rsidR="00936844" w:rsidRPr="5A569F4E">
        <w:rPr>
          <w:rStyle w:val="markedcontent"/>
          <w:rFonts w:ascii="Gudea" w:eastAsia="Gudea" w:hAnsi="Gudea" w:cs="Gudea"/>
          <w:color w:val="000000" w:themeColor="text1"/>
        </w:rPr>
        <w:t>arkipyhään mennessä</w:t>
      </w:r>
      <w:r w:rsidR="009762FE" w:rsidRPr="5A569F4E">
        <w:rPr>
          <w:rStyle w:val="markedcontent"/>
          <w:rFonts w:ascii="Gudea" w:eastAsia="Gudea" w:hAnsi="Gudea" w:cs="Gudea"/>
          <w:color w:val="000000" w:themeColor="text1"/>
        </w:rPr>
        <w:t xml:space="preserve"> </w:t>
      </w:r>
      <w:r w:rsidR="00936844" w:rsidRPr="5A569F4E">
        <w:rPr>
          <w:rStyle w:val="markedcontent"/>
          <w:rFonts w:ascii="Gudea" w:eastAsia="Gudea" w:hAnsi="Gudea" w:cs="Gudea"/>
          <w:color w:val="000000" w:themeColor="text1"/>
        </w:rPr>
        <w:t xml:space="preserve">kestänyt </w:t>
      </w:r>
      <w:r w:rsidRPr="5A569F4E">
        <w:rPr>
          <w:rStyle w:val="markedcontent"/>
          <w:rFonts w:ascii="Gudea" w:eastAsia="Gudea" w:hAnsi="Gudea" w:cs="Gudea"/>
          <w:color w:val="000000" w:themeColor="text1"/>
        </w:rPr>
        <w:t>vähintään kaksi viikkoa tai tarvittaessa töihin kutsuttava työntekijä, jonka arkipyhän sisältämä työjakso kestää vähintään kaksi viikkoa.</w:t>
      </w:r>
    </w:p>
    <w:p w14:paraId="6BE41E9D" w14:textId="26DDC422" w:rsidR="00DA7ABA" w:rsidRDefault="00060D13" w:rsidP="1F67FE4A">
      <w:pPr>
        <w:spacing w:before="100" w:beforeAutospacing="1" w:after="100" w:afterAutospacing="1" w:line="240" w:lineRule="auto"/>
        <w:rPr>
          <w:rStyle w:val="markedcontent"/>
          <w:rFonts w:ascii="Gudea" w:eastAsia="Gudea" w:hAnsi="Gudea" w:cs="Gudea"/>
        </w:rPr>
      </w:pPr>
      <w:r w:rsidRPr="1F67FE4A">
        <w:rPr>
          <w:rStyle w:val="markedcontent"/>
          <w:rFonts w:ascii="Gudea" w:eastAsia="Gudea" w:hAnsi="Gudea" w:cs="Gudea"/>
        </w:rPr>
        <w:t>Vuosiloman, sairausloman tai muun sovitun palkallisen vapaan sisään jäävä arkipyhä ei oikeuta ylimääräiseen palkalliseen vapaapäivään tai arkipyhäkorvaukseen.</w:t>
      </w:r>
    </w:p>
    <w:p w14:paraId="77D16094" w14:textId="77777777" w:rsidR="00060D13" w:rsidRDefault="00060D13" w:rsidP="1F67FE4A">
      <w:pPr>
        <w:spacing w:before="100" w:beforeAutospacing="1" w:after="100" w:afterAutospacing="1" w:line="240" w:lineRule="auto"/>
        <w:rPr>
          <w:rFonts w:ascii="Gudea" w:eastAsia="Gudea" w:hAnsi="Gudea" w:cs="Gudea"/>
          <w:highlight w:val="yellow"/>
          <w:lang w:eastAsia="fi-FI"/>
        </w:rPr>
      </w:pPr>
    </w:p>
    <w:p w14:paraId="61F7B953" w14:textId="77D9EF58" w:rsidR="00DA7ABA" w:rsidRDefault="009F0AA6" w:rsidP="0941035A">
      <w:pPr>
        <w:spacing w:before="100" w:beforeAutospacing="1" w:after="100" w:afterAutospacing="1" w:line="240" w:lineRule="auto"/>
        <w:ind w:left="1304"/>
        <w:rPr>
          <w:rFonts w:ascii="Gudea" w:eastAsia="Gudea" w:hAnsi="Gudea" w:cs="Gudea"/>
          <w:highlight w:val="yellow"/>
          <w:lang w:eastAsia="fi-FI"/>
        </w:rPr>
      </w:pPr>
      <w:r w:rsidRPr="0941035A">
        <w:rPr>
          <w:rStyle w:val="markedcontent"/>
          <w:rFonts w:ascii="Gudea" w:eastAsia="Gudea" w:hAnsi="Gudea" w:cs="Gudea"/>
        </w:rPr>
        <w:t xml:space="preserve">Soveltamisohje: </w:t>
      </w:r>
      <w:r w:rsidR="0026508F" w:rsidRPr="0941035A">
        <w:rPr>
          <w:rStyle w:val="markedcontent"/>
          <w:rFonts w:ascii="Gudea" w:eastAsia="Gudea" w:hAnsi="Gudea" w:cs="Gudea"/>
        </w:rPr>
        <w:t>Työehtosopimuksen mukainen arkipyhä ei kuitenkaan kuluta vuosilomapäivää.</w:t>
      </w:r>
    </w:p>
    <w:p w14:paraId="15CFBAD1" w14:textId="2C8A36EB" w:rsidR="00474C55" w:rsidRPr="0026508F" w:rsidRDefault="0026508F" w:rsidP="0026508F">
      <w:pPr>
        <w:spacing w:before="100" w:beforeAutospacing="1" w:after="100" w:afterAutospacing="1" w:line="240" w:lineRule="auto"/>
        <w:ind w:left="1304"/>
        <w:rPr>
          <w:rFonts w:ascii="Gudea" w:eastAsia="Gudea" w:hAnsi="Gudea" w:cs="Gudea"/>
          <w:lang w:eastAsia="fi-FI"/>
        </w:rPr>
      </w:pPr>
      <w:r w:rsidRPr="0026508F">
        <w:rPr>
          <w:rFonts w:ascii="Gudea" w:eastAsia="Gudea" w:hAnsi="Gudea" w:cs="Gudea"/>
          <w:lang w:eastAsia="fi-FI"/>
        </w:rPr>
        <w:t>Soveltamisohje: Jos työntekijä on sairauslomalla arkipyhän, joka olisi ollut hänelle työvuoroluettelon mukaan työvuoro, maksetaan hänelle tältä päivältä normaali henkilökohtainen tuntipalkka.</w:t>
      </w:r>
    </w:p>
    <w:p w14:paraId="3653DF04" w14:textId="2100E54B" w:rsidR="45F4BFDE" w:rsidRDefault="45F4BFDE" w:rsidP="45F4BFDE">
      <w:pPr>
        <w:spacing w:beforeAutospacing="1" w:afterAutospacing="1" w:line="240" w:lineRule="auto"/>
        <w:rPr>
          <w:rFonts w:ascii="Gudea" w:eastAsia="Gudea" w:hAnsi="Gudea" w:cs="Gudea"/>
          <w:lang w:eastAsia="fi-FI"/>
        </w:rPr>
      </w:pPr>
    </w:p>
    <w:p w14:paraId="188ED44C" w14:textId="7A663CAF" w:rsidR="008400FA" w:rsidRDefault="008400FA" w:rsidP="1F67FE4A">
      <w:pPr>
        <w:spacing w:beforeAutospacing="1" w:afterAutospacing="1" w:line="240" w:lineRule="auto"/>
        <w:rPr>
          <w:rFonts w:ascii="Gudea" w:eastAsia="Gudea" w:hAnsi="Gudea" w:cs="Gudea"/>
          <w:lang w:eastAsia="fi-FI"/>
        </w:rPr>
      </w:pPr>
      <w:r w:rsidRPr="1F67FE4A">
        <w:rPr>
          <w:rFonts w:ascii="Gudea" w:eastAsia="Gudea" w:hAnsi="Gudea" w:cs="Gudea"/>
          <w:lang w:eastAsia="fi-FI"/>
        </w:rPr>
        <w:t>Työvuoroluettelon laadinnassa ja lisä- ja ylitöitä laskettaessa kukin vapaana annettu arkipyhä vastaa tuntimäärältään työntekijän keskimääräistä päivittäistä työaikaa (sovittu viikkotyöaika jaettuna 5:llä)</w:t>
      </w:r>
    </w:p>
    <w:p w14:paraId="35DDE38F" w14:textId="7AFC5B78" w:rsidR="008400FA" w:rsidRDefault="008400FA" w:rsidP="3621EB32">
      <w:pPr>
        <w:spacing w:beforeAutospacing="1" w:afterAutospacing="1" w:line="240" w:lineRule="auto"/>
        <w:rPr>
          <w:rFonts w:ascii="Gudea" w:eastAsia="Gudea" w:hAnsi="Gudea" w:cs="Gudea"/>
          <w:color w:val="FF0000"/>
          <w:sz w:val="24"/>
          <w:szCs w:val="24"/>
          <w:lang w:eastAsia="fi-FI"/>
        </w:rPr>
      </w:pPr>
    </w:p>
    <w:p w14:paraId="2A7537C8" w14:textId="73BF9E45" w:rsidR="00935545" w:rsidRPr="00935545" w:rsidRDefault="00935545" w:rsidP="3E1A885C">
      <w:pPr>
        <w:spacing w:after="0" w:line="240" w:lineRule="auto"/>
        <w:ind w:firstLine="1304"/>
        <w:rPr>
          <w:rFonts w:ascii="Gudea" w:eastAsia="Gudea" w:hAnsi="Gudea" w:cs="Gudea"/>
          <w:i/>
          <w:iCs/>
          <w:lang w:eastAsia="fi-FI"/>
        </w:rPr>
      </w:pPr>
      <w:r w:rsidRPr="3E1A885C">
        <w:rPr>
          <w:rFonts w:ascii="Gudea" w:eastAsia="Gudea" w:hAnsi="Gudea" w:cs="Gudea"/>
          <w:i/>
          <w:iCs/>
          <w:lang w:eastAsia="fi-FI"/>
        </w:rPr>
        <w:t>Soveltamisohje:</w:t>
      </w:r>
    </w:p>
    <w:p w14:paraId="48E04F42" w14:textId="62E99288" w:rsidR="00935545" w:rsidRPr="00935545" w:rsidRDefault="00935545" w:rsidP="003D1723">
      <w:pPr>
        <w:spacing w:after="0" w:line="240" w:lineRule="auto"/>
        <w:ind w:left="1304"/>
        <w:rPr>
          <w:rFonts w:ascii="Gudea" w:eastAsia="Gudea" w:hAnsi="Gudea" w:cs="Gudea"/>
          <w:i/>
          <w:iCs/>
          <w:lang w:eastAsia="fi-FI"/>
        </w:rPr>
      </w:pPr>
      <w:r>
        <w:br/>
      </w:r>
      <w:r w:rsidRPr="1F67FE4A">
        <w:rPr>
          <w:rFonts w:ascii="Gudea" w:eastAsia="Gudea" w:hAnsi="Gudea" w:cs="Gudea"/>
          <w:i/>
          <w:iCs/>
          <w:u w:val="single"/>
          <w:lang w:eastAsia="fi-FI"/>
        </w:rPr>
        <w:t>Palkka vapaana annetulta arkipyhältä</w:t>
      </w:r>
      <w:r>
        <w:br/>
      </w:r>
      <w:r w:rsidRPr="1F67FE4A">
        <w:rPr>
          <w:rFonts w:ascii="Gudea" w:eastAsia="Gudea" w:hAnsi="Gudea" w:cs="Gudea"/>
          <w:i/>
          <w:iCs/>
          <w:lang w:eastAsia="fi-FI"/>
        </w:rPr>
        <w:t>Kun palkka maksetaan kaksi kertaa kuukaudessa tehtyjen tuntien perusteella, maksetaan työntekijän arkipyhävapaalta hänen normaali henkilökohtainen tuntipalkkansa kuin hän olisi</w:t>
      </w:r>
      <w:r w:rsidR="00954DBA" w:rsidRPr="1F67FE4A">
        <w:rPr>
          <w:rFonts w:ascii="Gudea" w:eastAsia="Gudea" w:hAnsi="Gudea" w:cs="Gudea"/>
          <w:i/>
          <w:iCs/>
          <w:lang w:eastAsia="fi-FI"/>
        </w:rPr>
        <w:t xml:space="preserve"> </w:t>
      </w:r>
      <w:r w:rsidRPr="1F67FE4A">
        <w:rPr>
          <w:rFonts w:ascii="Gudea" w:eastAsia="Gudea" w:hAnsi="Gudea" w:cs="Gudea"/>
          <w:i/>
          <w:iCs/>
          <w:lang w:eastAsia="fi-FI"/>
        </w:rPr>
        <w:t>ollut töissä keskimääräisen päivittäisen työaikansa verran (sovittu viikkotyöaika/5). Jos</w:t>
      </w:r>
      <w:r w:rsidR="00954DBA" w:rsidRPr="1F67FE4A">
        <w:rPr>
          <w:rFonts w:ascii="Gudea" w:eastAsia="Gudea" w:hAnsi="Gudea" w:cs="Gudea"/>
          <w:i/>
          <w:iCs/>
          <w:lang w:eastAsia="fi-FI"/>
        </w:rPr>
        <w:t xml:space="preserve"> </w:t>
      </w:r>
      <w:r w:rsidRPr="1F67FE4A">
        <w:rPr>
          <w:rFonts w:ascii="Gudea" w:eastAsia="Gudea" w:hAnsi="Gudea" w:cs="Gudea"/>
          <w:i/>
          <w:iCs/>
          <w:lang w:eastAsia="fi-FI"/>
        </w:rPr>
        <w:t>työntekijälle ei ole määritelty viikoittaista, tasoittumisjaksottaista tai jaksotyössä jakson</w:t>
      </w:r>
      <w:r w:rsidR="00954DBA" w:rsidRPr="1F67FE4A">
        <w:rPr>
          <w:rFonts w:ascii="Gudea" w:eastAsia="Gudea" w:hAnsi="Gudea" w:cs="Gudea"/>
          <w:i/>
          <w:iCs/>
          <w:lang w:eastAsia="fi-FI"/>
        </w:rPr>
        <w:t xml:space="preserve"> </w:t>
      </w:r>
      <w:r w:rsidRPr="1F67FE4A">
        <w:rPr>
          <w:rFonts w:ascii="Gudea" w:eastAsia="Gudea" w:hAnsi="Gudea" w:cs="Gudea"/>
          <w:i/>
          <w:iCs/>
          <w:lang w:eastAsia="fi-FI"/>
        </w:rPr>
        <w:t>työaikaa, lasketaan keskimääräinen päivätyöaika siten, että arkipyhävapaata lähinnä</w:t>
      </w:r>
      <w:r w:rsidR="00954DBA" w:rsidRPr="1F67FE4A">
        <w:rPr>
          <w:rFonts w:ascii="Gudea" w:eastAsia="Gudea" w:hAnsi="Gudea" w:cs="Gudea"/>
          <w:i/>
          <w:iCs/>
          <w:lang w:eastAsia="fi-FI"/>
        </w:rPr>
        <w:t xml:space="preserve"> </w:t>
      </w:r>
      <w:r w:rsidRPr="1F67FE4A">
        <w:rPr>
          <w:rFonts w:ascii="Gudea" w:eastAsia="Gudea" w:hAnsi="Gudea" w:cs="Gudea"/>
          <w:i/>
          <w:iCs/>
          <w:lang w:eastAsia="fi-FI"/>
        </w:rPr>
        <w:t>edeltävän täyden 12 viikon tosiasiallisesti tehdyt työtunnit jaetaan luvulla 60 (= 12</w:t>
      </w:r>
      <w:r w:rsidR="00954DBA" w:rsidRPr="1F67FE4A">
        <w:rPr>
          <w:rFonts w:ascii="Gudea" w:eastAsia="Gudea" w:hAnsi="Gudea" w:cs="Gudea"/>
          <w:i/>
          <w:iCs/>
          <w:lang w:eastAsia="fi-FI"/>
        </w:rPr>
        <w:t xml:space="preserve"> </w:t>
      </w:r>
      <w:r w:rsidRPr="1F67FE4A">
        <w:rPr>
          <w:rFonts w:ascii="Gudea" w:eastAsia="Gudea" w:hAnsi="Gudea" w:cs="Gudea"/>
          <w:i/>
          <w:iCs/>
          <w:lang w:eastAsia="fi-FI"/>
        </w:rPr>
        <w:t>viikkoa x 5 työpäivää). Mikäli työsuhde ei ole kestänyt täyttä 12 viikkoa, lasketaan</w:t>
      </w:r>
      <w:r w:rsidR="00954DBA" w:rsidRPr="1F67FE4A">
        <w:rPr>
          <w:rFonts w:ascii="Gudea" w:eastAsia="Gudea" w:hAnsi="Gudea" w:cs="Gudea"/>
          <w:i/>
          <w:iCs/>
          <w:lang w:eastAsia="fi-FI"/>
        </w:rPr>
        <w:t xml:space="preserve"> </w:t>
      </w:r>
      <w:r w:rsidRPr="1F67FE4A">
        <w:rPr>
          <w:rFonts w:ascii="Gudea" w:eastAsia="Gudea" w:hAnsi="Gudea" w:cs="Gudea"/>
          <w:i/>
          <w:iCs/>
          <w:lang w:eastAsia="fi-FI"/>
        </w:rPr>
        <w:t>keskimääräinen päivätyöaika jakamalla työsuhteeseen sisältyneiden täysien viikkojen</w:t>
      </w:r>
      <w:r w:rsidR="00954DBA" w:rsidRPr="1F67FE4A">
        <w:rPr>
          <w:rFonts w:ascii="Gudea" w:eastAsia="Gudea" w:hAnsi="Gudea" w:cs="Gudea"/>
          <w:i/>
          <w:iCs/>
          <w:lang w:eastAsia="fi-FI"/>
        </w:rPr>
        <w:t xml:space="preserve"> </w:t>
      </w:r>
      <w:r w:rsidRPr="1F67FE4A">
        <w:rPr>
          <w:rFonts w:ascii="Gudea" w:eastAsia="Gudea" w:hAnsi="Gudea" w:cs="Gudea"/>
          <w:i/>
          <w:iCs/>
          <w:lang w:eastAsia="fi-FI"/>
        </w:rPr>
        <w:t>työtunnit vastaavaan aikaan sisältyvillä, kalenterinmukaisilla työpäivillä (5</w:t>
      </w:r>
      <w:r w:rsidR="00954DBA" w:rsidRPr="1F67FE4A">
        <w:rPr>
          <w:rFonts w:ascii="Gudea" w:eastAsia="Gudea" w:hAnsi="Gudea" w:cs="Gudea"/>
          <w:i/>
          <w:iCs/>
          <w:lang w:eastAsia="fi-FI"/>
        </w:rPr>
        <w:t xml:space="preserve"> </w:t>
      </w:r>
      <w:r w:rsidRPr="1F67FE4A">
        <w:rPr>
          <w:rFonts w:ascii="Gudea" w:eastAsia="Gudea" w:hAnsi="Gudea" w:cs="Gudea"/>
          <w:i/>
          <w:iCs/>
          <w:lang w:eastAsia="fi-FI"/>
        </w:rPr>
        <w:t>työpäivää/viikko). Kun palkka maksetaan säännöllisesti kuukausittain, työntekijälle</w:t>
      </w:r>
      <w:r w:rsidR="00954DBA" w:rsidRPr="1F67FE4A">
        <w:rPr>
          <w:rFonts w:ascii="Gudea" w:eastAsia="Gudea" w:hAnsi="Gudea" w:cs="Gudea"/>
          <w:i/>
          <w:iCs/>
          <w:lang w:eastAsia="fi-FI"/>
        </w:rPr>
        <w:t xml:space="preserve"> </w:t>
      </w:r>
      <w:r w:rsidRPr="1F67FE4A">
        <w:rPr>
          <w:rFonts w:ascii="Gudea" w:eastAsia="Gudea" w:hAnsi="Gudea" w:cs="Gudea"/>
          <w:i/>
          <w:iCs/>
          <w:lang w:eastAsia="fi-FI"/>
        </w:rPr>
        <w:t>maksetaan normaali kuukausittain maksettava palkka vähentämättömänä.</w:t>
      </w:r>
    </w:p>
    <w:p w14:paraId="15F595B2" w14:textId="77777777" w:rsidR="00954DBA" w:rsidRDefault="00935545" w:rsidP="003D1723">
      <w:pPr>
        <w:spacing w:after="0" w:line="240" w:lineRule="auto"/>
        <w:ind w:left="1304"/>
        <w:rPr>
          <w:rFonts w:ascii="Gudea" w:eastAsia="Gudea" w:hAnsi="Gudea" w:cs="Gudea"/>
          <w:i/>
          <w:iCs/>
          <w:lang w:eastAsia="fi-FI"/>
        </w:rPr>
      </w:pPr>
      <w:r>
        <w:br/>
      </w:r>
      <w:r w:rsidRPr="1F67FE4A">
        <w:rPr>
          <w:rFonts w:ascii="Gudea" w:eastAsia="Gudea" w:hAnsi="Gudea" w:cs="Gudea"/>
          <w:i/>
          <w:iCs/>
          <w:u w:val="single"/>
          <w:lang w:eastAsia="fi-FI"/>
        </w:rPr>
        <w:t>Vapaan huomioiminen tasoittumisjakson tai jaksotyön jakson työajass</w:t>
      </w:r>
      <w:r w:rsidRPr="1F67FE4A">
        <w:rPr>
          <w:rFonts w:ascii="Gudea" w:eastAsia="Gudea" w:hAnsi="Gudea" w:cs="Gudea"/>
          <w:i/>
          <w:iCs/>
          <w:lang w:eastAsia="fi-FI"/>
        </w:rPr>
        <w:t>a</w:t>
      </w:r>
      <w:r>
        <w:br/>
      </w:r>
      <w:r w:rsidRPr="1F67FE4A">
        <w:rPr>
          <w:rFonts w:ascii="Gudea" w:eastAsia="Gudea" w:hAnsi="Gudea" w:cs="Gudea"/>
          <w:i/>
          <w:iCs/>
          <w:lang w:eastAsia="fi-FI"/>
        </w:rPr>
        <w:t>Työvuoroluettelon laadinnassa ja lisä- ja ylityötä laskettaessa kukin vapaana annettu</w:t>
      </w:r>
      <w:r w:rsidR="00954DBA" w:rsidRPr="1F67FE4A">
        <w:rPr>
          <w:rFonts w:ascii="Gudea" w:eastAsia="Gudea" w:hAnsi="Gudea" w:cs="Gudea"/>
          <w:i/>
          <w:iCs/>
          <w:lang w:eastAsia="fi-FI"/>
        </w:rPr>
        <w:t xml:space="preserve"> </w:t>
      </w:r>
      <w:r w:rsidRPr="1F67FE4A">
        <w:rPr>
          <w:rFonts w:ascii="Gudea" w:eastAsia="Gudea" w:hAnsi="Gudea" w:cs="Gudea"/>
          <w:i/>
          <w:iCs/>
          <w:lang w:eastAsia="fi-FI"/>
        </w:rPr>
        <w:t>arkipyhä vastaa tuntimäärältään työntekijän keskimääräistä päivittäistä työaikaa</w:t>
      </w:r>
      <w:r w:rsidR="00954DBA" w:rsidRPr="1F67FE4A">
        <w:rPr>
          <w:rFonts w:ascii="Gudea" w:eastAsia="Gudea" w:hAnsi="Gudea" w:cs="Gudea"/>
          <w:i/>
          <w:iCs/>
          <w:lang w:eastAsia="fi-FI"/>
        </w:rPr>
        <w:t xml:space="preserve"> </w:t>
      </w:r>
      <w:r w:rsidRPr="1F67FE4A">
        <w:rPr>
          <w:rFonts w:ascii="Gudea" w:eastAsia="Gudea" w:hAnsi="Gudea" w:cs="Gudea"/>
          <w:i/>
          <w:iCs/>
          <w:lang w:eastAsia="fi-FI"/>
        </w:rPr>
        <w:t>(sovittu viikkotyöaika jaettuna 5:llä). Arkipyhä alentaa siten kyseisellä viikolla,</w:t>
      </w:r>
      <w:r w:rsidR="00954DBA" w:rsidRPr="1F67FE4A">
        <w:rPr>
          <w:rFonts w:ascii="Gudea" w:eastAsia="Gudea" w:hAnsi="Gudea" w:cs="Gudea"/>
          <w:i/>
          <w:iCs/>
          <w:lang w:eastAsia="fi-FI"/>
        </w:rPr>
        <w:t xml:space="preserve"> </w:t>
      </w:r>
      <w:r w:rsidRPr="1F67FE4A">
        <w:rPr>
          <w:rFonts w:ascii="Gudea" w:eastAsia="Gudea" w:hAnsi="Gudea" w:cs="Gudea"/>
          <w:i/>
          <w:iCs/>
          <w:lang w:eastAsia="fi-FI"/>
        </w:rPr>
        <w:t>tasoittumisjaksolla tai jaksotyön jaksolla tehtävää todellista työaikaa.</w:t>
      </w:r>
    </w:p>
    <w:p w14:paraId="7DA8F291" w14:textId="0A8EB3FB" w:rsidR="0017616D" w:rsidRDefault="00935545" w:rsidP="3D6226AA">
      <w:pPr>
        <w:spacing w:after="0" w:line="240" w:lineRule="auto"/>
        <w:ind w:left="1304"/>
        <w:rPr>
          <w:rFonts w:ascii="Gudea" w:eastAsia="Gudea" w:hAnsi="Gudea" w:cs="Gudea"/>
          <w:i/>
          <w:iCs/>
          <w:lang w:eastAsia="fi-FI"/>
        </w:rPr>
      </w:pPr>
      <w:r>
        <w:br/>
      </w:r>
      <w:r w:rsidRPr="3D6226AA">
        <w:rPr>
          <w:rFonts w:ascii="Gudea" w:eastAsia="Gudea" w:hAnsi="Gudea" w:cs="Gudea"/>
          <w:i/>
          <w:iCs/>
          <w:u w:val="single"/>
          <w:lang w:eastAsia="fi-FI"/>
        </w:rPr>
        <w:t>Arkipyhänä tehdyn työn vaikutus lisä- ja ylityökynnykseen</w:t>
      </w:r>
      <w:r>
        <w:br/>
      </w:r>
      <w:r w:rsidRPr="3D6226AA">
        <w:rPr>
          <w:rFonts w:ascii="Gudea" w:eastAsia="Gudea" w:hAnsi="Gudea" w:cs="Gudea"/>
          <w:i/>
          <w:iCs/>
          <w:lang w:eastAsia="fi-FI"/>
        </w:rPr>
        <w:t>Koska arkipyhäkorvaus sisältää normaalin</w:t>
      </w:r>
      <w:r w:rsidR="00673A79" w:rsidRPr="3D6226AA">
        <w:rPr>
          <w:rFonts w:ascii="Gudea" w:eastAsia="Gudea" w:hAnsi="Gudea" w:cs="Gudea"/>
          <w:i/>
          <w:iCs/>
          <w:lang w:eastAsia="fi-FI"/>
        </w:rPr>
        <w:t xml:space="preserve"> henkilökohtaisen</w:t>
      </w:r>
      <w:r w:rsidRPr="3D6226AA">
        <w:rPr>
          <w:rFonts w:ascii="Gudea" w:eastAsia="Gudea" w:hAnsi="Gudea" w:cs="Gudea"/>
          <w:i/>
          <w:iCs/>
          <w:lang w:eastAsia="fi-FI"/>
        </w:rPr>
        <w:t xml:space="preserve"> tuntipalkan ja sunnuntaityökorvauksen lisäksi</w:t>
      </w:r>
      <w:r w:rsidR="00954DBA" w:rsidRPr="3D6226AA">
        <w:rPr>
          <w:rFonts w:ascii="Gudea" w:eastAsia="Gudea" w:hAnsi="Gudea" w:cs="Gudea"/>
          <w:i/>
          <w:iCs/>
          <w:lang w:eastAsia="fi-FI"/>
        </w:rPr>
        <w:t xml:space="preserve"> </w:t>
      </w:r>
      <w:r w:rsidRPr="3D6226AA">
        <w:rPr>
          <w:rFonts w:ascii="Gudea" w:eastAsia="Gudea" w:hAnsi="Gudea" w:cs="Gudea"/>
          <w:i/>
          <w:iCs/>
          <w:lang w:eastAsia="fi-FI"/>
        </w:rPr>
        <w:t>korvauksen menetetystä arkipyhävapaasta, ei arkipyhä alenna lisä- ja ylityökynnystä. Lisä- ja ylityötä syntyy, jos tasoittumisjakson tai jaksotyössä jakson työaika arkipyhänä</w:t>
      </w:r>
      <w:r w:rsidR="00954DBA" w:rsidRPr="3D6226AA">
        <w:rPr>
          <w:rFonts w:ascii="Gudea" w:eastAsia="Gudea" w:hAnsi="Gudea" w:cs="Gudea"/>
          <w:i/>
          <w:iCs/>
          <w:lang w:eastAsia="fi-FI"/>
        </w:rPr>
        <w:t xml:space="preserve"> </w:t>
      </w:r>
      <w:r w:rsidRPr="3D6226AA">
        <w:rPr>
          <w:rFonts w:ascii="Gudea" w:eastAsia="Gudea" w:hAnsi="Gudea" w:cs="Gudea"/>
          <w:i/>
          <w:iCs/>
          <w:lang w:eastAsia="fi-FI"/>
        </w:rPr>
        <w:t>tehtyine tunteineen ylittää 10 §:ssä määritellyt työajat.</w:t>
      </w:r>
    </w:p>
    <w:p w14:paraId="0E88F4AB" w14:textId="77777777" w:rsidR="003D1723" w:rsidRDefault="003D1723" w:rsidP="003D1723">
      <w:pPr>
        <w:spacing w:after="0" w:line="240" w:lineRule="auto"/>
        <w:ind w:firstLine="1304"/>
      </w:pPr>
    </w:p>
    <w:p w14:paraId="439C812F" w14:textId="337AF154" w:rsidR="00954DBA" w:rsidRDefault="00935545" w:rsidP="003D1723">
      <w:pPr>
        <w:spacing w:after="0" w:line="240" w:lineRule="auto"/>
        <w:ind w:firstLine="1304"/>
        <w:rPr>
          <w:rFonts w:ascii="Gudea" w:eastAsia="Gudea" w:hAnsi="Gudea" w:cs="Gudea"/>
          <w:i/>
          <w:iCs/>
          <w:lang w:eastAsia="fi-FI"/>
        </w:rPr>
      </w:pPr>
      <w:r w:rsidRPr="1F67FE4A">
        <w:rPr>
          <w:rFonts w:ascii="Gudea" w:eastAsia="Gudea" w:hAnsi="Gudea" w:cs="Gudea"/>
          <w:i/>
          <w:iCs/>
          <w:lang w:eastAsia="fi-FI"/>
        </w:rPr>
        <w:t>Esimerkkejä:</w:t>
      </w:r>
    </w:p>
    <w:p w14:paraId="2632BECC" w14:textId="6D05B00F" w:rsidR="00976D84" w:rsidRDefault="00954DBA" w:rsidP="0005F64A">
      <w:pPr>
        <w:spacing w:after="0" w:line="240" w:lineRule="auto"/>
        <w:ind w:left="1304"/>
        <w:jc w:val="both"/>
        <w:rPr>
          <w:rFonts w:ascii="Gudea" w:eastAsia="Gudea" w:hAnsi="Gudea" w:cs="Gudea"/>
          <w:i/>
          <w:iCs/>
          <w:lang w:eastAsia="fi-FI"/>
        </w:rPr>
      </w:pPr>
      <w:r>
        <w:br/>
      </w:r>
      <w:r w:rsidR="00935545" w:rsidRPr="0005F64A">
        <w:rPr>
          <w:rFonts w:ascii="Gudea" w:eastAsia="Gudea" w:hAnsi="Gudea" w:cs="Gudea"/>
          <w:i/>
          <w:iCs/>
          <w:lang w:eastAsia="fi-FI"/>
        </w:rPr>
        <w:t>1. Avustaja A on vakinaisessa työsuhteessa ja hänen työaikansa on 40 tuntia viikossa.</w:t>
      </w:r>
      <w:r w:rsidR="00976D84" w:rsidRPr="0005F64A">
        <w:rPr>
          <w:rFonts w:ascii="Gudea" w:eastAsia="Gudea" w:hAnsi="Gudea" w:cs="Gudea"/>
          <w:i/>
          <w:iCs/>
          <w:lang w:eastAsia="fi-FI"/>
        </w:rPr>
        <w:t xml:space="preserve"> </w:t>
      </w:r>
      <w:r w:rsidR="00935545" w:rsidRPr="0005F64A">
        <w:rPr>
          <w:rFonts w:ascii="Gudea" w:eastAsia="Gudea" w:hAnsi="Gudea" w:cs="Gudea"/>
          <w:i/>
          <w:iCs/>
          <w:lang w:eastAsia="fi-FI"/>
        </w:rPr>
        <w:t>Itsenäisyyspäivä on tiistaina. A ei ole töissä itsenäisyyspäivänä, vaan se on hänelle</w:t>
      </w:r>
      <w:r w:rsidRPr="0005F64A">
        <w:rPr>
          <w:rFonts w:ascii="Gudea" w:eastAsia="Gudea" w:hAnsi="Gudea" w:cs="Gudea"/>
          <w:i/>
          <w:iCs/>
          <w:lang w:eastAsia="fi-FI"/>
        </w:rPr>
        <w:t xml:space="preserve"> </w:t>
      </w:r>
      <w:r w:rsidR="00935545" w:rsidRPr="0005F64A">
        <w:rPr>
          <w:rFonts w:ascii="Gudea" w:eastAsia="Gudea" w:hAnsi="Gudea" w:cs="Gudea"/>
          <w:i/>
          <w:iCs/>
          <w:lang w:eastAsia="fi-FI"/>
        </w:rPr>
        <w:t>vapaapäivä. Itsenäisyyspäivältä maksettava palkka on 40/5 = 8 tunnin mukainen palkka.</w:t>
      </w:r>
      <w:r w:rsidR="00976D84" w:rsidRPr="0005F64A">
        <w:rPr>
          <w:rFonts w:ascii="Gudea" w:eastAsia="Gudea" w:hAnsi="Gudea" w:cs="Gudea"/>
          <w:i/>
          <w:iCs/>
          <w:lang w:eastAsia="fi-FI"/>
        </w:rPr>
        <w:t xml:space="preserve"> </w:t>
      </w:r>
      <w:r w:rsidR="00935545" w:rsidRPr="0005F64A">
        <w:rPr>
          <w:rFonts w:ascii="Gudea" w:eastAsia="Gudea" w:hAnsi="Gudea" w:cs="Gudea"/>
          <w:i/>
          <w:iCs/>
          <w:lang w:eastAsia="fi-FI"/>
        </w:rPr>
        <w:t>Koska vapaana annettava arkipyhä huomioidaan työvuoroluettelon laadinnassa</w:t>
      </w:r>
      <w:r w:rsidRPr="0005F64A">
        <w:rPr>
          <w:rFonts w:ascii="Gudea" w:eastAsia="Gudea" w:hAnsi="Gudea" w:cs="Gudea"/>
          <w:i/>
          <w:iCs/>
          <w:lang w:eastAsia="fi-FI"/>
        </w:rPr>
        <w:t xml:space="preserve"> </w:t>
      </w:r>
      <w:r w:rsidR="00935545" w:rsidRPr="0005F64A">
        <w:rPr>
          <w:rFonts w:ascii="Gudea" w:eastAsia="Gudea" w:hAnsi="Gudea" w:cs="Gudea"/>
          <w:i/>
          <w:iCs/>
          <w:lang w:eastAsia="fi-FI"/>
        </w:rPr>
        <w:t>keskimääräisen työpäivän pituisena, voidaan A:lle merkitä kyseiselle viikolle (muille päiville) työtunteja yhteensä 40 – 8 = 32 tuntia.</w:t>
      </w:r>
    </w:p>
    <w:p w14:paraId="594AACA3" w14:textId="77777777" w:rsidR="006E410F" w:rsidRDefault="006E410F" w:rsidP="0005F64A">
      <w:pPr>
        <w:spacing w:after="0" w:line="240" w:lineRule="auto"/>
        <w:ind w:left="1304"/>
        <w:jc w:val="both"/>
      </w:pPr>
    </w:p>
    <w:p w14:paraId="15587B41" w14:textId="77777777" w:rsidR="006E410F" w:rsidRDefault="006E410F" w:rsidP="0005F64A">
      <w:pPr>
        <w:spacing w:after="0" w:line="240" w:lineRule="auto"/>
        <w:ind w:left="1304"/>
        <w:jc w:val="both"/>
      </w:pPr>
    </w:p>
    <w:p w14:paraId="7C192C2F" w14:textId="7E7D1D50" w:rsidR="003D1723" w:rsidRDefault="00935545" w:rsidP="0005F64A">
      <w:pPr>
        <w:spacing w:after="0" w:line="240" w:lineRule="auto"/>
        <w:ind w:left="1304"/>
        <w:jc w:val="both"/>
        <w:rPr>
          <w:rFonts w:ascii="Gudea" w:eastAsia="Gudea" w:hAnsi="Gudea" w:cs="Gudea"/>
          <w:i/>
          <w:iCs/>
          <w:lang w:eastAsia="fi-FI"/>
        </w:rPr>
      </w:pPr>
      <w:r w:rsidRPr="0005F64A">
        <w:rPr>
          <w:rFonts w:ascii="Gudea" w:eastAsia="Gudea" w:hAnsi="Gudea" w:cs="Gudea"/>
          <w:i/>
          <w:iCs/>
          <w:lang w:eastAsia="fi-FI"/>
        </w:rPr>
        <w:t>Ylityötä syntyy, jos työaika ylittää 32 tuntia, koska vapaana annettu arkipyhä</w:t>
      </w:r>
      <w:r>
        <w:br/>
      </w:r>
      <w:r w:rsidRPr="0005F64A">
        <w:rPr>
          <w:rFonts w:ascii="Gudea" w:eastAsia="Gudea" w:hAnsi="Gudea" w:cs="Gudea"/>
          <w:i/>
          <w:iCs/>
          <w:lang w:eastAsia="fi-FI"/>
        </w:rPr>
        <w:t>huomioidaan ylitöitä laskettaessa. Jos A tekee 32 tunnin sijasta 35 tuntia, lasketaan</w:t>
      </w:r>
      <w:r w:rsidR="00954DBA" w:rsidRPr="0005F64A">
        <w:rPr>
          <w:rFonts w:ascii="Gudea" w:eastAsia="Gudea" w:hAnsi="Gudea" w:cs="Gudea"/>
          <w:i/>
          <w:iCs/>
          <w:lang w:eastAsia="fi-FI"/>
        </w:rPr>
        <w:t xml:space="preserve"> </w:t>
      </w:r>
      <w:r w:rsidRPr="0005F64A">
        <w:rPr>
          <w:rFonts w:ascii="Gudea" w:eastAsia="Gudea" w:hAnsi="Gudea" w:cs="Gudea"/>
          <w:i/>
          <w:iCs/>
          <w:lang w:eastAsia="fi-FI"/>
        </w:rPr>
        <w:t>ylityötunnit seuraavasti: 35 tuntia + arkipyhävapaan 8 tuntia = 43 tuntia. Ylityöraja on</w:t>
      </w:r>
    </w:p>
    <w:p w14:paraId="1EF10BBD" w14:textId="3C35EEDB" w:rsidR="00976D84" w:rsidRDefault="00954DBA" w:rsidP="003D1723">
      <w:pPr>
        <w:spacing w:after="0" w:line="240" w:lineRule="auto"/>
        <w:ind w:left="1304"/>
        <w:rPr>
          <w:rFonts w:ascii="Gudea" w:eastAsia="Gudea" w:hAnsi="Gudea" w:cs="Gudea"/>
          <w:i/>
          <w:iCs/>
          <w:lang w:eastAsia="fi-FI"/>
        </w:rPr>
      </w:pPr>
      <w:r w:rsidRPr="1F67FE4A">
        <w:rPr>
          <w:rFonts w:ascii="Gudea" w:eastAsia="Gudea" w:hAnsi="Gudea" w:cs="Gudea"/>
          <w:i/>
          <w:iCs/>
          <w:lang w:eastAsia="fi-FI"/>
        </w:rPr>
        <w:t xml:space="preserve"> </w:t>
      </w:r>
      <w:r w:rsidR="00935545" w:rsidRPr="1F67FE4A">
        <w:rPr>
          <w:rFonts w:ascii="Gudea" w:eastAsia="Gudea" w:hAnsi="Gudea" w:cs="Gudea"/>
          <w:i/>
          <w:iCs/>
          <w:lang w:eastAsia="fi-FI"/>
        </w:rPr>
        <w:t>40 tuntia, joten ylityötä syntyy 3 tuntia.</w:t>
      </w:r>
    </w:p>
    <w:p w14:paraId="43B692D2" w14:textId="03CE5DCC" w:rsidR="00954DBA" w:rsidRDefault="00935545" w:rsidP="003D1723">
      <w:pPr>
        <w:spacing w:after="0" w:line="240" w:lineRule="auto"/>
        <w:ind w:left="1304"/>
        <w:rPr>
          <w:rFonts w:ascii="Gudea" w:eastAsia="Gudea" w:hAnsi="Gudea" w:cs="Gudea"/>
          <w:i/>
          <w:iCs/>
          <w:lang w:eastAsia="fi-FI"/>
        </w:rPr>
      </w:pPr>
      <w:r>
        <w:br/>
      </w:r>
      <w:r w:rsidRPr="1F67FE4A">
        <w:rPr>
          <w:rFonts w:ascii="Gudea" w:eastAsia="Gudea" w:hAnsi="Gudea" w:cs="Gudea"/>
          <w:i/>
          <w:iCs/>
          <w:lang w:eastAsia="fi-FI"/>
        </w:rPr>
        <w:t>A:n työvuoroluetteloa laadittaessa on huomioitava myös se, että kyseiselle viikolle on</w:t>
      </w:r>
      <w:r w:rsidR="00954DBA" w:rsidRPr="1F67FE4A">
        <w:rPr>
          <w:rFonts w:ascii="Gudea" w:eastAsia="Gudea" w:hAnsi="Gudea" w:cs="Gudea"/>
          <w:i/>
          <w:iCs/>
          <w:lang w:eastAsia="fi-FI"/>
        </w:rPr>
        <w:t xml:space="preserve"> </w:t>
      </w:r>
      <w:r w:rsidRPr="1F67FE4A">
        <w:rPr>
          <w:rFonts w:ascii="Gudea" w:eastAsia="Gudea" w:hAnsi="Gudea" w:cs="Gudea"/>
          <w:i/>
          <w:iCs/>
          <w:lang w:eastAsia="fi-FI"/>
        </w:rPr>
        <w:t>arkipyhävapaan lisäksi sisällytettävä vähintään 35 tunnin viikkolepopäivä.</w:t>
      </w:r>
    </w:p>
    <w:p w14:paraId="6FD37729" w14:textId="52D41C33" w:rsidR="00954DBA" w:rsidRDefault="00935545" w:rsidP="60A6EBDB">
      <w:pPr>
        <w:spacing w:after="0" w:line="240" w:lineRule="auto"/>
        <w:ind w:left="1304"/>
        <w:rPr>
          <w:rFonts w:ascii="Gudea" w:eastAsia="Gudea" w:hAnsi="Gudea" w:cs="Gudea"/>
          <w:i/>
          <w:iCs/>
          <w:lang w:eastAsia="fi-FI"/>
        </w:rPr>
      </w:pPr>
      <w:r>
        <w:br/>
      </w:r>
      <w:r w:rsidRPr="60A6EBDB">
        <w:rPr>
          <w:rFonts w:ascii="Gudea" w:eastAsia="Gudea" w:hAnsi="Gudea" w:cs="Gudea"/>
          <w:i/>
          <w:iCs/>
          <w:lang w:eastAsia="fi-FI"/>
        </w:rPr>
        <w:t>2. Avustaja B:n työaika on 40 tuntia viikossa. Vapun päivä on keskiviikko ja B on silloin</w:t>
      </w:r>
      <w:r w:rsidR="00954DBA" w:rsidRPr="60A6EBDB">
        <w:rPr>
          <w:rFonts w:ascii="Gudea" w:eastAsia="Gudea" w:hAnsi="Gudea" w:cs="Gudea"/>
          <w:i/>
          <w:iCs/>
          <w:lang w:eastAsia="fi-FI"/>
        </w:rPr>
        <w:t xml:space="preserve"> </w:t>
      </w:r>
      <w:r w:rsidRPr="60A6EBDB">
        <w:rPr>
          <w:rFonts w:ascii="Gudea" w:eastAsia="Gudea" w:hAnsi="Gudea" w:cs="Gudea"/>
          <w:i/>
          <w:iCs/>
          <w:lang w:eastAsia="fi-FI"/>
        </w:rPr>
        <w:t>töissä 8 tuntia. Vapun päivältä B:lle maksetaan 3 x 8 tunnin eli yhteensä 24 tunnin</w:t>
      </w:r>
      <w:r w:rsidR="00954DBA" w:rsidRPr="60A6EBDB">
        <w:rPr>
          <w:rFonts w:ascii="Gudea" w:eastAsia="Gudea" w:hAnsi="Gudea" w:cs="Gudea"/>
          <w:i/>
          <w:iCs/>
          <w:lang w:eastAsia="fi-FI"/>
        </w:rPr>
        <w:t xml:space="preserve"> </w:t>
      </w:r>
      <w:r w:rsidRPr="60A6EBDB">
        <w:rPr>
          <w:rFonts w:ascii="Gudea" w:eastAsia="Gudea" w:hAnsi="Gudea" w:cs="Gudea"/>
          <w:i/>
          <w:iCs/>
          <w:lang w:eastAsia="fi-FI"/>
        </w:rPr>
        <w:t>palkka (sisältää normaalin</w:t>
      </w:r>
      <w:r w:rsidR="00433FBA" w:rsidRPr="60A6EBDB">
        <w:rPr>
          <w:rFonts w:ascii="Gudea" w:eastAsia="Gudea" w:hAnsi="Gudea" w:cs="Gudea"/>
          <w:i/>
          <w:iCs/>
          <w:lang w:eastAsia="fi-FI"/>
        </w:rPr>
        <w:t xml:space="preserve"> henkilökohtaisen</w:t>
      </w:r>
      <w:r w:rsidRPr="60A6EBDB">
        <w:rPr>
          <w:rFonts w:ascii="Gudea" w:eastAsia="Gudea" w:hAnsi="Gudea" w:cs="Gudea"/>
          <w:i/>
          <w:iCs/>
          <w:lang w:eastAsia="fi-FI"/>
        </w:rPr>
        <w:t xml:space="preserve"> tuntipalkan, sunnuntaityökorvauksen ja arkipyhäkorvauksen).</w:t>
      </w:r>
      <w:r w:rsidR="00976D84" w:rsidRPr="60A6EBDB">
        <w:rPr>
          <w:rFonts w:ascii="Gudea" w:eastAsia="Gudea" w:hAnsi="Gudea" w:cs="Gudea"/>
          <w:i/>
          <w:iCs/>
          <w:lang w:eastAsia="fi-FI"/>
        </w:rPr>
        <w:t xml:space="preserve"> </w:t>
      </w:r>
      <w:r w:rsidRPr="60A6EBDB">
        <w:rPr>
          <w:rFonts w:ascii="Gudea" w:eastAsia="Gudea" w:hAnsi="Gudea" w:cs="Gudea"/>
          <w:i/>
          <w:iCs/>
          <w:lang w:eastAsia="fi-FI"/>
        </w:rPr>
        <w:t>Avustaja B tekee vappuviikolla töitä yhteensä vapunpäivä mukaan lukien 40 tuntia. Ylitöitä ei synny, koska yli- työkynnys 40 tuntia ei ylity. (Arkipyhänä tehty työ on tullut</w:t>
      </w:r>
      <w:r w:rsidR="00954DBA" w:rsidRPr="60A6EBDB">
        <w:rPr>
          <w:rFonts w:ascii="Gudea" w:eastAsia="Gudea" w:hAnsi="Gudea" w:cs="Gudea"/>
          <w:i/>
          <w:iCs/>
          <w:lang w:eastAsia="fi-FI"/>
        </w:rPr>
        <w:t xml:space="preserve"> </w:t>
      </w:r>
      <w:r w:rsidRPr="60A6EBDB">
        <w:rPr>
          <w:rFonts w:ascii="Gudea" w:eastAsia="Gudea" w:hAnsi="Gudea" w:cs="Gudea"/>
          <w:i/>
          <w:iCs/>
          <w:lang w:eastAsia="fi-FI"/>
        </w:rPr>
        <w:t>korvattua palkkaan sisältyvällä arkipyhäkorvauksella).</w:t>
      </w:r>
    </w:p>
    <w:p w14:paraId="234C7314" w14:textId="11DF9924" w:rsidR="00954DBA" w:rsidRDefault="00935545" w:rsidP="003D1723">
      <w:pPr>
        <w:spacing w:after="0" w:line="240" w:lineRule="auto"/>
        <w:ind w:left="1304"/>
        <w:rPr>
          <w:rFonts w:ascii="Gudea" w:eastAsia="Gudea" w:hAnsi="Gudea" w:cs="Gudea"/>
          <w:i/>
          <w:iCs/>
          <w:lang w:eastAsia="fi-FI"/>
        </w:rPr>
      </w:pPr>
      <w:r>
        <w:br/>
      </w:r>
      <w:r w:rsidRPr="1F67FE4A">
        <w:rPr>
          <w:rFonts w:ascii="Gudea" w:eastAsia="Gudea" w:hAnsi="Gudea" w:cs="Gudea"/>
          <w:i/>
          <w:iCs/>
          <w:lang w:eastAsia="fi-FI"/>
        </w:rPr>
        <w:t>3. Avustaja C:llä on toistaiseksi voimassa oleva työsopimus ja hän toimii avustajana</w:t>
      </w:r>
      <w:r w:rsidR="00954DBA" w:rsidRPr="1F67FE4A">
        <w:rPr>
          <w:rFonts w:ascii="Gudea" w:eastAsia="Gudea" w:hAnsi="Gudea" w:cs="Gudea"/>
          <w:i/>
          <w:iCs/>
          <w:lang w:eastAsia="fi-FI"/>
        </w:rPr>
        <w:t xml:space="preserve"> </w:t>
      </w:r>
      <w:r w:rsidRPr="1F67FE4A">
        <w:rPr>
          <w:rFonts w:ascii="Gudea" w:eastAsia="Gudea" w:hAnsi="Gudea" w:cs="Gudea"/>
          <w:i/>
          <w:iCs/>
          <w:lang w:eastAsia="fi-FI"/>
        </w:rPr>
        <w:t>tarvittaessa vaihtelevin tuntimäärin. Hän on töissä 1.12. – 18.12. Itsenäisyyspäivän</w:t>
      </w:r>
      <w:r w:rsidR="00954DBA" w:rsidRPr="1F67FE4A">
        <w:rPr>
          <w:rFonts w:ascii="Gudea" w:eastAsia="Gudea" w:hAnsi="Gudea" w:cs="Gudea"/>
          <w:i/>
          <w:iCs/>
          <w:lang w:eastAsia="fi-FI"/>
        </w:rPr>
        <w:t xml:space="preserve"> </w:t>
      </w:r>
      <w:r w:rsidRPr="1F67FE4A">
        <w:rPr>
          <w:rFonts w:ascii="Gudea" w:eastAsia="Gudea" w:hAnsi="Gudea" w:cs="Gudea"/>
          <w:i/>
          <w:iCs/>
          <w:lang w:eastAsia="fi-FI"/>
        </w:rPr>
        <w:t>sisältävä työjakso kestää vähintään kaksi viikkoa, joten C on oikeutettu</w:t>
      </w:r>
      <w:r w:rsidR="00954DBA" w:rsidRPr="1F67FE4A">
        <w:rPr>
          <w:rFonts w:ascii="Gudea" w:eastAsia="Gudea" w:hAnsi="Gudea" w:cs="Gudea"/>
          <w:i/>
          <w:iCs/>
          <w:lang w:eastAsia="fi-FI"/>
        </w:rPr>
        <w:t xml:space="preserve"> </w:t>
      </w:r>
      <w:r w:rsidRPr="1F67FE4A">
        <w:rPr>
          <w:rFonts w:ascii="Gudea" w:eastAsia="Gudea" w:hAnsi="Gudea" w:cs="Gudea"/>
          <w:i/>
          <w:iCs/>
          <w:lang w:eastAsia="fi-FI"/>
        </w:rPr>
        <w:t>arkipyhävapaaseen tai arkipyhäkorvaukseen. Itsenäisyyspäivä on hänelle vapaapäivä.</w:t>
      </w:r>
      <w:r w:rsidR="00976D84" w:rsidRPr="1F67FE4A">
        <w:rPr>
          <w:rFonts w:ascii="Gudea" w:eastAsia="Gudea" w:hAnsi="Gudea" w:cs="Gudea"/>
          <w:i/>
          <w:iCs/>
          <w:lang w:eastAsia="fi-FI"/>
        </w:rPr>
        <w:t xml:space="preserve"> </w:t>
      </w:r>
      <w:r w:rsidRPr="1F67FE4A">
        <w:rPr>
          <w:rFonts w:ascii="Gudea" w:eastAsia="Gudea" w:hAnsi="Gudea" w:cs="Gudea"/>
          <w:i/>
          <w:iCs/>
          <w:lang w:eastAsia="fi-FI"/>
        </w:rPr>
        <w:t>Itsenäisyyspäivältä maksetaan palkka kyseisen työjakson keskimääräisen työpäivän</w:t>
      </w:r>
      <w:r w:rsidR="00954DBA" w:rsidRPr="1F67FE4A">
        <w:rPr>
          <w:rFonts w:ascii="Gudea" w:eastAsia="Gudea" w:hAnsi="Gudea" w:cs="Gudea"/>
          <w:i/>
          <w:iCs/>
          <w:lang w:eastAsia="fi-FI"/>
        </w:rPr>
        <w:t xml:space="preserve"> </w:t>
      </w:r>
      <w:r w:rsidRPr="1F67FE4A">
        <w:rPr>
          <w:rFonts w:ascii="Gudea" w:eastAsia="Gudea" w:hAnsi="Gudea" w:cs="Gudea"/>
          <w:i/>
          <w:iCs/>
          <w:lang w:eastAsia="fi-FI"/>
        </w:rPr>
        <w:t>pituuden mukaan.</w:t>
      </w:r>
    </w:p>
    <w:p w14:paraId="67C056A3" w14:textId="64F9D4B6" w:rsidR="00935545" w:rsidRPr="00954DBA" w:rsidRDefault="00935545" w:rsidP="0005F64A">
      <w:pPr>
        <w:spacing w:after="0" w:line="240" w:lineRule="auto"/>
        <w:ind w:left="1304"/>
        <w:rPr>
          <w:rFonts w:ascii="Gudea" w:eastAsia="Gudea" w:hAnsi="Gudea" w:cs="Gudea"/>
          <w:i/>
          <w:iCs/>
          <w:lang w:eastAsia="fi-FI"/>
        </w:rPr>
      </w:pPr>
      <w:r>
        <w:br/>
      </w:r>
      <w:r w:rsidRPr="0005F64A">
        <w:rPr>
          <w:rFonts w:ascii="Gudea" w:eastAsia="Gudea" w:hAnsi="Gudea" w:cs="Gudea"/>
          <w:i/>
          <w:iCs/>
          <w:lang w:eastAsia="fi-FI"/>
        </w:rPr>
        <w:t>4. Avustaja D:llä on toistaiseksi voimassa oleva työsopimus ja hän toimii avustajana</w:t>
      </w:r>
      <w:r w:rsidR="00954DBA" w:rsidRPr="0005F64A">
        <w:rPr>
          <w:rFonts w:ascii="Gudea" w:eastAsia="Gudea" w:hAnsi="Gudea" w:cs="Gudea"/>
          <w:i/>
          <w:iCs/>
          <w:lang w:eastAsia="fi-FI"/>
        </w:rPr>
        <w:t xml:space="preserve"> </w:t>
      </w:r>
      <w:r w:rsidRPr="0005F64A">
        <w:rPr>
          <w:rFonts w:ascii="Gudea" w:eastAsia="Gudea" w:hAnsi="Gudea" w:cs="Gudea"/>
          <w:i/>
          <w:iCs/>
          <w:lang w:eastAsia="fi-FI"/>
        </w:rPr>
        <w:t>tarvittaessa vaihtelevin tuntimäärin. Hän on töissä 22.12. – 31.12 Koska arkipyhän</w:t>
      </w:r>
      <w:r w:rsidR="00954DBA" w:rsidRPr="0005F64A">
        <w:rPr>
          <w:rFonts w:ascii="Gudea" w:eastAsia="Gudea" w:hAnsi="Gudea" w:cs="Gudea"/>
          <w:i/>
          <w:iCs/>
          <w:lang w:eastAsia="fi-FI"/>
        </w:rPr>
        <w:t xml:space="preserve"> </w:t>
      </w:r>
      <w:r w:rsidRPr="0005F64A">
        <w:rPr>
          <w:rFonts w:ascii="Gudea" w:eastAsia="Gudea" w:hAnsi="Gudea" w:cs="Gudea"/>
          <w:i/>
          <w:iCs/>
          <w:lang w:eastAsia="fi-FI"/>
        </w:rPr>
        <w:t>sisältävä työjakso ei kestä täyttä kahta viikkoa, ei D:llä ole oikeutta ylimääräiseen</w:t>
      </w:r>
      <w:r w:rsidR="00954DBA" w:rsidRPr="0005F64A">
        <w:rPr>
          <w:rFonts w:ascii="Gudea" w:eastAsia="Gudea" w:hAnsi="Gudea" w:cs="Gudea"/>
          <w:i/>
          <w:iCs/>
          <w:lang w:eastAsia="fi-FI"/>
        </w:rPr>
        <w:t xml:space="preserve"> </w:t>
      </w:r>
      <w:r w:rsidRPr="0005F64A">
        <w:rPr>
          <w:rFonts w:ascii="Gudea" w:eastAsia="Gudea" w:hAnsi="Gudea" w:cs="Gudea"/>
          <w:i/>
          <w:iCs/>
          <w:lang w:eastAsia="fi-FI"/>
        </w:rPr>
        <w:t>palkalliseen vapaapäivään eikä arkipyhäkorvaukseen. Maanantaina, joka on tapaninpäivä, D:lla ei ole töitä, vaan hän on vapaalla. Tapaninpäivä on hänelle normaali</w:t>
      </w:r>
      <w:r w:rsidR="00954DBA" w:rsidRPr="0005F64A">
        <w:rPr>
          <w:rFonts w:ascii="Gudea" w:eastAsia="Gudea" w:hAnsi="Gudea" w:cs="Gudea"/>
          <w:i/>
          <w:iCs/>
          <w:lang w:eastAsia="fi-FI"/>
        </w:rPr>
        <w:t xml:space="preserve"> </w:t>
      </w:r>
      <w:r w:rsidRPr="0005F64A">
        <w:rPr>
          <w:rFonts w:ascii="Gudea" w:eastAsia="Gudea" w:hAnsi="Gudea" w:cs="Gudea"/>
          <w:i/>
          <w:iCs/>
          <w:lang w:eastAsia="fi-FI"/>
        </w:rPr>
        <w:t>viikkolepopäivä tai viikon toinen vapaapäivä eikä siltä makseta palkkaa. Jos D olisi töissä tapaninpäivänä, maksettaisiin siitä normaalin</w:t>
      </w:r>
      <w:r w:rsidR="00CD592B" w:rsidRPr="0005F64A">
        <w:rPr>
          <w:rFonts w:ascii="Gudea" w:eastAsia="Gudea" w:hAnsi="Gudea" w:cs="Gudea"/>
          <w:i/>
          <w:iCs/>
          <w:lang w:eastAsia="fi-FI"/>
        </w:rPr>
        <w:t xml:space="preserve"> henkilökohtaisen</w:t>
      </w:r>
      <w:r w:rsidR="00CD592B" w:rsidRPr="0005F64A">
        <w:rPr>
          <w:rFonts w:ascii="Gudea" w:eastAsia="Gudea" w:hAnsi="Gudea" w:cs="Gudea"/>
          <w:i/>
          <w:iCs/>
          <w:color w:val="FF0000"/>
          <w:lang w:eastAsia="fi-FI"/>
        </w:rPr>
        <w:t xml:space="preserve"> </w:t>
      </w:r>
      <w:r w:rsidRPr="0005F64A">
        <w:rPr>
          <w:rFonts w:ascii="Gudea" w:eastAsia="Gudea" w:hAnsi="Gudea" w:cs="Gudea"/>
          <w:i/>
          <w:iCs/>
          <w:lang w:eastAsia="fi-FI"/>
        </w:rPr>
        <w:t>tuntipalkan lisäksi sunnuntaityökorvaus.</w:t>
      </w:r>
      <w:r w:rsidR="00976D84" w:rsidRPr="0005F64A">
        <w:rPr>
          <w:rFonts w:ascii="Gudea" w:eastAsia="Gudea" w:hAnsi="Gudea" w:cs="Gudea"/>
          <w:i/>
          <w:iCs/>
          <w:lang w:eastAsia="fi-FI"/>
        </w:rPr>
        <w:t xml:space="preserve"> </w:t>
      </w:r>
      <w:r w:rsidRPr="0005F64A">
        <w:rPr>
          <w:rFonts w:ascii="Gudea" w:eastAsia="Gudea" w:hAnsi="Gudea" w:cs="Gudea"/>
          <w:i/>
          <w:iCs/>
          <w:lang w:eastAsia="fi-FI"/>
        </w:rPr>
        <w:t>Arkipyhäkorvausta ei maks</w:t>
      </w:r>
      <w:r w:rsidR="00954DBA" w:rsidRPr="0005F64A">
        <w:rPr>
          <w:rFonts w:ascii="Gudea" w:eastAsia="Gudea" w:hAnsi="Gudea" w:cs="Gudea"/>
          <w:i/>
          <w:iCs/>
          <w:lang w:eastAsia="fi-FI"/>
        </w:rPr>
        <w:t>eta.</w:t>
      </w:r>
    </w:p>
    <w:p w14:paraId="24CCA066" w14:textId="77777777" w:rsidR="00935545" w:rsidRDefault="00935545" w:rsidP="1F67FE4A">
      <w:pPr>
        <w:spacing w:before="100" w:beforeAutospacing="1" w:after="100" w:afterAutospacing="1" w:line="240" w:lineRule="auto"/>
        <w:rPr>
          <w:rFonts w:ascii="Gudea" w:eastAsia="Gudea" w:hAnsi="Gudea" w:cs="Gudea"/>
          <w:i/>
          <w:iCs/>
          <w:color w:val="FF0000"/>
          <w:sz w:val="24"/>
          <w:szCs w:val="24"/>
          <w:lang w:eastAsia="fi-FI"/>
        </w:rPr>
      </w:pPr>
    </w:p>
    <w:p w14:paraId="2E2C58AB" w14:textId="77777777" w:rsidR="00D31FC7" w:rsidRPr="00CB1FB9" w:rsidRDefault="00D31FC7" w:rsidP="00CB1FB9">
      <w:pPr>
        <w:pStyle w:val="Otsikko1"/>
        <w:rPr>
          <w:rStyle w:val="markedcontent"/>
          <w:rFonts w:ascii="Gudea" w:eastAsia="Gudea" w:hAnsi="Gudea" w:cs="Gudea"/>
          <w:b/>
          <w:bCs/>
          <w:color w:val="000000" w:themeColor="text1"/>
          <w:sz w:val="44"/>
          <w:szCs w:val="44"/>
        </w:rPr>
      </w:pPr>
      <w:bookmarkStart w:id="62" w:name="_Toc102652647"/>
      <w:r w:rsidRPr="00CB1FB9">
        <w:rPr>
          <w:rStyle w:val="markedcontent"/>
          <w:rFonts w:ascii="Gudea" w:eastAsia="Gudea" w:hAnsi="Gudea" w:cs="Gudea"/>
          <w:b/>
          <w:bCs/>
          <w:color w:val="000000" w:themeColor="text1"/>
          <w:sz w:val="44"/>
          <w:szCs w:val="44"/>
        </w:rPr>
        <w:t>10 § Lisätyö ja ylityö</w:t>
      </w:r>
      <w:bookmarkEnd w:id="62"/>
    </w:p>
    <w:p w14:paraId="6D78C81B" w14:textId="0DEA32F7" w:rsidR="00D31FC7" w:rsidRPr="00E060F7" w:rsidRDefault="00D31FC7" w:rsidP="004961B8">
      <w:pPr>
        <w:pStyle w:val="Otsikko2"/>
        <w:rPr>
          <w:rStyle w:val="markedcontent"/>
          <w:rFonts w:eastAsia="Gudea" w:cs="Gudea"/>
          <w:i w:val="0"/>
          <w:iCs/>
          <w:szCs w:val="36"/>
        </w:rPr>
      </w:pPr>
      <w:r>
        <w:br/>
      </w:r>
      <w:r w:rsidRPr="00E060F7">
        <w:rPr>
          <w:rStyle w:val="markedcontent"/>
          <w:rFonts w:eastAsia="Gudea" w:cs="Gudea"/>
          <w:i w:val="0"/>
          <w:iCs/>
        </w:rPr>
        <w:t xml:space="preserve"> </w:t>
      </w:r>
      <w:bookmarkStart w:id="63" w:name="_Toc102652648"/>
      <w:r w:rsidRPr="00E060F7">
        <w:rPr>
          <w:rStyle w:val="markedcontent"/>
          <w:rFonts w:eastAsia="Gudea" w:cs="Gudea"/>
          <w:i w:val="0"/>
          <w:iCs/>
          <w:szCs w:val="36"/>
        </w:rPr>
        <w:t>10.1 Lisätyö</w:t>
      </w:r>
      <w:bookmarkEnd w:id="63"/>
    </w:p>
    <w:p w14:paraId="082C50E4" w14:textId="77777777" w:rsidR="00D31FC7" w:rsidRDefault="00D31FC7" w:rsidP="3621EB32">
      <w:pPr>
        <w:rPr>
          <w:rStyle w:val="markedcontent"/>
          <w:rFonts w:ascii="Gudea" w:eastAsia="Gudea" w:hAnsi="Gudea" w:cs="Gudea"/>
        </w:rPr>
      </w:pPr>
      <w:r>
        <w:br/>
      </w:r>
      <w:r w:rsidRPr="048871D2">
        <w:rPr>
          <w:rStyle w:val="markedcontent"/>
          <w:rFonts w:ascii="Gudea" w:eastAsia="Gudea" w:hAnsi="Gudea" w:cs="Gudea"/>
        </w:rPr>
        <w:t>Lisätyöksi luetaan työ, jota osa-aikainen työntekijä tekee sovitun työajan lisäksi työehtosopimuksen mukaiseen enimmäistyöaikaan asti.</w:t>
      </w:r>
    </w:p>
    <w:p w14:paraId="46A6555B" w14:textId="6A4E522B" w:rsidR="00474C55" w:rsidRDefault="00D31FC7" w:rsidP="048871D2">
      <w:pPr>
        <w:rPr>
          <w:rStyle w:val="markedcontent"/>
          <w:rFonts w:ascii="Gudea" w:eastAsia="Gudea" w:hAnsi="Gudea" w:cs="Gudea"/>
        </w:rPr>
      </w:pPr>
      <w:r w:rsidRPr="048871D2">
        <w:rPr>
          <w:rStyle w:val="markedcontent"/>
          <w:rFonts w:ascii="Gudea" w:eastAsia="Gudea" w:hAnsi="Gudea" w:cs="Gudea"/>
        </w:rPr>
        <w:t>Lisätyön teettäminen edellyttää työntekijän suostumusta.</w:t>
      </w:r>
    </w:p>
    <w:p w14:paraId="74EDCBD0" w14:textId="397D7BA9" w:rsidR="00474C55" w:rsidRDefault="00D31FC7" w:rsidP="048871D2">
      <w:pPr>
        <w:rPr>
          <w:rStyle w:val="markedcontent"/>
          <w:rFonts w:ascii="Gudea" w:eastAsia="Gudea" w:hAnsi="Gudea" w:cs="Gudea"/>
        </w:rPr>
      </w:pPr>
      <w:r>
        <w:br/>
      </w:r>
      <w:r w:rsidRPr="048871D2">
        <w:rPr>
          <w:rStyle w:val="markedcontent"/>
          <w:rFonts w:ascii="Gudea" w:eastAsia="Gudea" w:hAnsi="Gudea" w:cs="Gudea"/>
        </w:rPr>
        <w:t xml:space="preserve">Lisätyöstä maksetaan </w:t>
      </w:r>
      <w:r w:rsidRPr="048871D2">
        <w:rPr>
          <w:rStyle w:val="highlight"/>
          <w:rFonts w:ascii="Gudea" w:eastAsia="Gudea" w:hAnsi="Gudea" w:cs="Gudea"/>
        </w:rPr>
        <w:t>yksinker</w:t>
      </w:r>
      <w:r w:rsidRPr="048871D2">
        <w:rPr>
          <w:rStyle w:val="markedcontent"/>
          <w:rFonts w:ascii="Gudea" w:eastAsia="Gudea" w:hAnsi="Gudea" w:cs="Gudea"/>
        </w:rPr>
        <w:t>tainen henkilökohtainen</w:t>
      </w:r>
      <w:r w:rsidRPr="048871D2">
        <w:rPr>
          <w:rStyle w:val="markedcontent"/>
          <w:rFonts w:ascii="Gudea" w:eastAsia="Gudea" w:hAnsi="Gudea" w:cs="Gudea"/>
          <w:color w:val="FF0000"/>
        </w:rPr>
        <w:t xml:space="preserve"> </w:t>
      </w:r>
      <w:r w:rsidRPr="048871D2">
        <w:rPr>
          <w:rStyle w:val="markedcontent"/>
          <w:rFonts w:ascii="Gudea" w:eastAsia="Gudea" w:hAnsi="Gudea" w:cs="Gudea"/>
        </w:rPr>
        <w:t>tuntipalkka tehdyltä työtunnilta.</w:t>
      </w:r>
    </w:p>
    <w:p w14:paraId="71612A5F" w14:textId="77777777" w:rsidR="00D31FC7" w:rsidRDefault="00D31FC7" w:rsidP="3621EB32">
      <w:pPr>
        <w:rPr>
          <w:rFonts w:ascii="Gudea" w:eastAsia="Gudea" w:hAnsi="Gudea" w:cs="Gudea"/>
          <w:color w:val="FF0000"/>
        </w:rPr>
      </w:pPr>
    </w:p>
    <w:p w14:paraId="062ECA0C" w14:textId="5B339ED1" w:rsidR="00D52D60" w:rsidRDefault="00D52D60" w:rsidP="13F01113">
      <w:pPr>
        <w:rPr>
          <w:color w:val="FF0000"/>
        </w:rPr>
      </w:pPr>
    </w:p>
    <w:p w14:paraId="4F5228BB" w14:textId="79F8030F" w:rsidR="00D52D60" w:rsidRPr="00E060F7" w:rsidRDefault="13F01113" w:rsidP="004961B8">
      <w:pPr>
        <w:pStyle w:val="Otsikko2"/>
        <w:rPr>
          <w:i w:val="0"/>
          <w:iCs/>
        </w:rPr>
      </w:pPr>
      <w:bookmarkStart w:id="64" w:name="_Toc102652649"/>
      <w:r w:rsidRPr="00E060F7">
        <w:rPr>
          <w:i w:val="0"/>
          <w:iCs/>
        </w:rPr>
        <w:t>10.2 Ylityö yleistyöajassa</w:t>
      </w:r>
      <w:bookmarkEnd w:id="64"/>
      <w:r w:rsidRPr="00E060F7">
        <w:rPr>
          <w:i w:val="0"/>
          <w:iCs/>
        </w:rPr>
        <w:t xml:space="preserve"> </w:t>
      </w:r>
    </w:p>
    <w:p w14:paraId="7341202F" w14:textId="728217EC" w:rsidR="00D52D60" w:rsidRDefault="13F01113" w:rsidP="13F01113">
      <w:pPr>
        <w:spacing w:line="254" w:lineRule="auto"/>
      </w:pPr>
      <w:r w:rsidRPr="13F01113">
        <w:rPr>
          <w:rFonts w:ascii="Calibri" w:eastAsia="Calibri" w:hAnsi="Calibri" w:cs="Calibri"/>
          <w:color w:val="000000" w:themeColor="text1"/>
        </w:rPr>
        <w:t xml:space="preserve"> </w:t>
      </w:r>
    </w:p>
    <w:p w14:paraId="7D5CE02F" w14:textId="43D5F460" w:rsidR="00D52D60" w:rsidRDefault="13F01113" w:rsidP="3E1A885C">
      <w:pPr>
        <w:spacing w:line="254" w:lineRule="auto"/>
        <w:rPr>
          <w:rFonts w:ascii="Gudea" w:eastAsia="Gudea" w:hAnsi="Gudea" w:cs="Gudea"/>
          <w:color w:val="000000" w:themeColor="text1"/>
        </w:rPr>
      </w:pPr>
      <w:r w:rsidRPr="0005F64A">
        <w:rPr>
          <w:rFonts w:ascii="Gudea" w:eastAsia="Gudea" w:hAnsi="Gudea" w:cs="Gudea"/>
          <w:color w:val="000000" w:themeColor="text1"/>
        </w:rPr>
        <w:t>Ylityötä on työnantajan aloitteesta tehty työ, joka ylittää 6.1-kohdan mukaiset työajat.</w:t>
      </w:r>
    </w:p>
    <w:p w14:paraId="4A31C942" w14:textId="03DFA552" w:rsidR="00D31FC7" w:rsidRDefault="00D31FC7" w:rsidP="048871D2">
      <w:pPr>
        <w:rPr>
          <w:rStyle w:val="markedcontent"/>
          <w:rFonts w:ascii="Gudea" w:eastAsia="Gudea" w:hAnsi="Gudea" w:cs="Gudea"/>
        </w:rPr>
      </w:pPr>
      <w:r w:rsidRPr="048871D2">
        <w:rPr>
          <w:rStyle w:val="markedcontent"/>
          <w:rFonts w:ascii="Gudea" w:eastAsia="Gudea" w:hAnsi="Gudea" w:cs="Gudea"/>
        </w:rPr>
        <w:t>Ylityötä saadaan teettää työntekijän suostumuksella ja lain sallimissa rajoissa.</w:t>
      </w:r>
    </w:p>
    <w:p w14:paraId="02ABFA28" w14:textId="6BB5AE83" w:rsidR="00D52D60" w:rsidRDefault="13F01113" w:rsidP="3E1A885C">
      <w:pPr>
        <w:spacing w:line="257" w:lineRule="auto"/>
        <w:rPr>
          <w:rFonts w:ascii="Gudea" w:eastAsia="Gudea" w:hAnsi="Gudea" w:cs="Gudea"/>
        </w:rPr>
      </w:pPr>
      <w:r w:rsidRPr="60A6EBDB">
        <w:rPr>
          <w:rFonts w:ascii="Gudea" w:eastAsia="Gudea" w:hAnsi="Gudea" w:cs="Gudea"/>
        </w:rPr>
        <w:t xml:space="preserve">Ylityö voi olla vuorokautista, viikoittaista tai tasoittumisjaksoittaista.  </w:t>
      </w:r>
    </w:p>
    <w:p w14:paraId="0866C155" w14:textId="421149CF" w:rsidR="00D52D60" w:rsidRDefault="00D52D60" w:rsidP="3E1A885C">
      <w:pPr>
        <w:spacing w:line="257" w:lineRule="auto"/>
        <w:rPr>
          <w:rFonts w:ascii="Gudea" w:eastAsia="Gudea" w:hAnsi="Gudea" w:cs="Gudea"/>
        </w:rPr>
      </w:pPr>
    </w:p>
    <w:p w14:paraId="5E2196BD" w14:textId="6B62A5E5" w:rsidR="00D52D60" w:rsidRDefault="13F01113" w:rsidP="3E1A885C">
      <w:pPr>
        <w:spacing w:line="257" w:lineRule="auto"/>
        <w:rPr>
          <w:rFonts w:ascii="Gudea" w:eastAsia="Gudea" w:hAnsi="Gudea" w:cs="Gudea"/>
        </w:rPr>
      </w:pPr>
      <w:r w:rsidRPr="3E1A885C">
        <w:rPr>
          <w:rFonts w:ascii="Gudea" w:eastAsia="Gudea" w:hAnsi="Gudea" w:cs="Gudea"/>
        </w:rPr>
        <w:t>Vuorokautista ylityötä syntyy</w:t>
      </w:r>
      <w:r w:rsidR="004769F0">
        <w:rPr>
          <w:rFonts w:ascii="Gudea" w:eastAsia="Gudea" w:hAnsi="Gudea" w:cs="Gudea"/>
        </w:rPr>
        <w:t>,</w:t>
      </w:r>
      <w:r w:rsidRPr="3E1A885C">
        <w:rPr>
          <w:rFonts w:ascii="Gudea" w:eastAsia="Gudea" w:hAnsi="Gudea" w:cs="Gudea"/>
        </w:rPr>
        <w:t xml:space="preserve"> kun </w:t>
      </w:r>
    </w:p>
    <w:p w14:paraId="0AC32F2B" w14:textId="42833F2C" w:rsidR="00D52D60" w:rsidRDefault="13F01113" w:rsidP="00B96D6E">
      <w:pPr>
        <w:pStyle w:val="Luettelokappale"/>
        <w:numPr>
          <w:ilvl w:val="0"/>
          <w:numId w:val="15"/>
        </w:numPr>
        <w:rPr>
          <w:rFonts w:ascii="Gudea" w:eastAsia="Gudea" w:hAnsi="Gudea" w:cs="Gudea"/>
        </w:rPr>
      </w:pPr>
      <w:r w:rsidRPr="3E1A885C">
        <w:rPr>
          <w:rFonts w:ascii="Gudea" w:eastAsia="Gudea" w:hAnsi="Gudea" w:cs="Gudea"/>
        </w:rPr>
        <w:t xml:space="preserve">vuorokautinen työaika ylittää 8 tuntia </w:t>
      </w:r>
    </w:p>
    <w:p w14:paraId="2D324C14" w14:textId="736F75E0" w:rsidR="00D52D60" w:rsidRDefault="004769F0" w:rsidP="00B96D6E">
      <w:pPr>
        <w:pStyle w:val="Luettelokappale"/>
        <w:numPr>
          <w:ilvl w:val="0"/>
          <w:numId w:val="15"/>
        </w:numPr>
        <w:rPr>
          <w:rFonts w:ascii="Gudea" w:eastAsia="Gudea" w:hAnsi="Gudea" w:cs="Gudea"/>
        </w:rPr>
      </w:pPr>
      <w:r>
        <w:rPr>
          <w:rFonts w:ascii="Gudea" w:eastAsia="Gudea" w:hAnsi="Gudea" w:cs="Gudea"/>
        </w:rPr>
        <w:t>v</w:t>
      </w:r>
      <w:r w:rsidR="13F01113" w:rsidRPr="0005F64A">
        <w:rPr>
          <w:rFonts w:ascii="Gudea" w:eastAsia="Gudea" w:hAnsi="Gudea" w:cs="Gudea"/>
        </w:rPr>
        <w:t>uorokautisesta työajan pidentämisestä on sovittu 6.1.2-kohdan mukaisesti ja sovittu työaika ylittyy.</w:t>
      </w:r>
    </w:p>
    <w:p w14:paraId="56B49DAB" w14:textId="56B1A918" w:rsidR="00D52D60" w:rsidRDefault="00D52D60" w:rsidP="3E1A885C">
      <w:pPr>
        <w:rPr>
          <w:rFonts w:ascii="Gudea" w:eastAsia="Gudea" w:hAnsi="Gudea" w:cs="Gudea"/>
        </w:rPr>
      </w:pPr>
    </w:p>
    <w:p w14:paraId="66E619DC" w14:textId="1609F6DB" w:rsidR="00D52D60" w:rsidRDefault="13F01113" w:rsidP="3E1A885C">
      <w:pPr>
        <w:spacing w:line="257" w:lineRule="auto"/>
        <w:rPr>
          <w:rFonts w:ascii="Gudea" w:eastAsia="Gudea" w:hAnsi="Gudea" w:cs="Gudea"/>
        </w:rPr>
      </w:pPr>
      <w:r w:rsidRPr="3E1A885C">
        <w:rPr>
          <w:rFonts w:ascii="Gudea" w:eastAsia="Gudea" w:hAnsi="Gudea" w:cs="Gudea"/>
        </w:rPr>
        <w:t>Viikoittaista ylityötä syntyy</w:t>
      </w:r>
      <w:r w:rsidR="004769F0">
        <w:rPr>
          <w:rFonts w:ascii="Gudea" w:eastAsia="Gudea" w:hAnsi="Gudea" w:cs="Gudea"/>
        </w:rPr>
        <w:t>,</w:t>
      </w:r>
      <w:r w:rsidRPr="3E1A885C">
        <w:rPr>
          <w:rFonts w:ascii="Gudea" w:eastAsia="Gudea" w:hAnsi="Gudea" w:cs="Gudea"/>
        </w:rPr>
        <w:t xml:space="preserve"> kun </w:t>
      </w:r>
    </w:p>
    <w:p w14:paraId="15192180" w14:textId="205474F0" w:rsidR="00D52D60" w:rsidRDefault="13F01113" w:rsidP="00B96D6E">
      <w:pPr>
        <w:pStyle w:val="Luettelokappale"/>
        <w:numPr>
          <w:ilvl w:val="0"/>
          <w:numId w:val="15"/>
        </w:numPr>
        <w:rPr>
          <w:rFonts w:ascii="Gudea" w:eastAsia="Gudea" w:hAnsi="Gudea" w:cs="Gudea"/>
        </w:rPr>
      </w:pPr>
      <w:r w:rsidRPr="3E1A885C">
        <w:rPr>
          <w:rFonts w:ascii="Gudea" w:eastAsia="Gudea" w:hAnsi="Gudea" w:cs="Gudea"/>
        </w:rPr>
        <w:t xml:space="preserve">viikoittainen työaika ylittää 40 tuntia ja käytössä ei ole tasoittumisjaksoja </w:t>
      </w:r>
    </w:p>
    <w:p w14:paraId="3DEB3A98" w14:textId="6E5AFF09" w:rsidR="00D52D60" w:rsidRDefault="13F01113" w:rsidP="00B96D6E">
      <w:pPr>
        <w:pStyle w:val="Luettelokappale"/>
        <w:numPr>
          <w:ilvl w:val="0"/>
          <w:numId w:val="15"/>
        </w:numPr>
        <w:rPr>
          <w:rFonts w:ascii="Gudea" w:eastAsia="Gudea" w:hAnsi="Gudea" w:cs="Gudea"/>
        </w:rPr>
      </w:pPr>
      <w:r w:rsidRPr="618ACB5E">
        <w:rPr>
          <w:rFonts w:ascii="Gudea" w:eastAsia="Gudea" w:hAnsi="Gudea" w:cs="Gudea"/>
        </w:rPr>
        <w:t xml:space="preserve">2–8 viikon tasoittumisjaksoja käytettäessä viikon työaika ylittää 48 tuntia. Tämä ylityökynnysraja ei ole kuitenkaan voimassa 6.1.2.3-kohdan mukaisen matkan aikana. </w:t>
      </w:r>
    </w:p>
    <w:p w14:paraId="12898698" w14:textId="13B12AA9" w:rsidR="00D52D60" w:rsidRDefault="00D52D60" w:rsidP="3E1A885C">
      <w:pPr>
        <w:rPr>
          <w:rFonts w:ascii="Gudea" w:eastAsia="Gudea" w:hAnsi="Gudea" w:cs="Gudea"/>
        </w:rPr>
      </w:pPr>
    </w:p>
    <w:p w14:paraId="0A7585B4" w14:textId="6316EDD5" w:rsidR="00D52D60" w:rsidRDefault="13F01113" w:rsidP="3E1A885C">
      <w:pPr>
        <w:spacing w:line="257" w:lineRule="auto"/>
        <w:rPr>
          <w:rFonts w:ascii="Gudea" w:eastAsia="Gudea" w:hAnsi="Gudea" w:cs="Gudea"/>
        </w:rPr>
      </w:pPr>
      <w:r w:rsidRPr="3E1A885C">
        <w:rPr>
          <w:rFonts w:ascii="Gudea" w:eastAsia="Gudea" w:hAnsi="Gudea" w:cs="Gudea"/>
        </w:rPr>
        <w:t>Tasoittumisjaksoittaista ylityötä syntyy</w:t>
      </w:r>
      <w:r w:rsidR="0091705B">
        <w:rPr>
          <w:rFonts w:ascii="Gudea" w:eastAsia="Gudea" w:hAnsi="Gudea" w:cs="Gudea"/>
        </w:rPr>
        <w:t>,</w:t>
      </w:r>
      <w:r w:rsidRPr="3E1A885C">
        <w:rPr>
          <w:rFonts w:ascii="Gudea" w:eastAsia="Gudea" w:hAnsi="Gudea" w:cs="Gudea"/>
        </w:rPr>
        <w:t xml:space="preserve"> kun </w:t>
      </w:r>
    </w:p>
    <w:p w14:paraId="2CC4C9DF" w14:textId="493C1573" w:rsidR="00D52D60" w:rsidRDefault="13F01113" w:rsidP="00B96D6E">
      <w:pPr>
        <w:pStyle w:val="Luettelokappale"/>
        <w:numPr>
          <w:ilvl w:val="0"/>
          <w:numId w:val="14"/>
        </w:numPr>
        <w:rPr>
          <w:rFonts w:ascii="Gudea" w:eastAsia="Gudea" w:hAnsi="Gudea" w:cs="Gudea"/>
        </w:rPr>
      </w:pPr>
      <w:r w:rsidRPr="618ACB5E">
        <w:rPr>
          <w:rFonts w:ascii="Gudea" w:eastAsia="Gudea" w:hAnsi="Gudea" w:cs="Gudea"/>
        </w:rPr>
        <w:t xml:space="preserve">2–8 viikon tasoittumisjaksoja käytettäessä työaika ylittää tasoittumisjakson säännöllisen 6.1.1 kohdan mukaisen työajan. </w:t>
      </w:r>
    </w:p>
    <w:p w14:paraId="368FBAD4" w14:textId="2D91B990" w:rsidR="00D52D60" w:rsidRDefault="00D52D60" w:rsidP="3E1A885C">
      <w:pPr>
        <w:rPr>
          <w:rFonts w:ascii="Gudea" w:eastAsia="Gudea" w:hAnsi="Gudea" w:cs="Gudea"/>
        </w:rPr>
      </w:pPr>
    </w:p>
    <w:p w14:paraId="01AB1687" w14:textId="33DFCDB6" w:rsidR="00D52D60" w:rsidRDefault="13F01113" w:rsidP="0005F64A">
      <w:pPr>
        <w:spacing w:line="257" w:lineRule="auto"/>
        <w:ind w:left="1304"/>
        <w:rPr>
          <w:rFonts w:ascii="Gudea" w:eastAsia="Gudea" w:hAnsi="Gudea" w:cs="Gudea"/>
        </w:rPr>
      </w:pPr>
      <w:r w:rsidRPr="0005F64A">
        <w:rPr>
          <w:rFonts w:ascii="Gudea" w:eastAsia="Gudea" w:hAnsi="Gudea" w:cs="Gudea"/>
        </w:rPr>
        <w:t>Soveltamisohje: Käytättäessä 2–8 viikon tasoittumisjaksoja, on työajan tällöinkin tasoituttava keskimäärin 40 tuntiin viikossa tasoittumisjakson aikana, jotta tasoittumisjaksoittaista ylityötä ei synny.</w:t>
      </w:r>
    </w:p>
    <w:p w14:paraId="36271DCF" w14:textId="4586B75F" w:rsidR="00D52D60" w:rsidRDefault="00D52D60" w:rsidP="3E1A885C">
      <w:pPr>
        <w:spacing w:line="257" w:lineRule="auto"/>
        <w:rPr>
          <w:rFonts w:ascii="Gudea" w:eastAsia="Gudea" w:hAnsi="Gudea" w:cs="Gudea"/>
        </w:rPr>
      </w:pPr>
    </w:p>
    <w:p w14:paraId="23096853" w14:textId="57D87AF1" w:rsidR="00D52D60" w:rsidRDefault="13F01113" w:rsidP="3E1A885C">
      <w:pPr>
        <w:spacing w:line="257" w:lineRule="auto"/>
        <w:rPr>
          <w:rFonts w:ascii="Gudea" w:eastAsia="Gudea" w:hAnsi="Gudea" w:cs="Gudea"/>
          <w:b/>
          <w:bCs/>
        </w:rPr>
      </w:pPr>
      <w:r w:rsidRPr="3E1A885C">
        <w:rPr>
          <w:rFonts w:ascii="Gudea" w:eastAsia="Gudea" w:hAnsi="Gudea" w:cs="Gudea"/>
          <w:b/>
          <w:bCs/>
        </w:rPr>
        <w:t>Ylityön korvaaminen</w:t>
      </w:r>
    </w:p>
    <w:p w14:paraId="33483118" w14:textId="6C464DB6" w:rsidR="00D52D60" w:rsidRDefault="13F01113" w:rsidP="3E1A885C">
      <w:pPr>
        <w:spacing w:line="257" w:lineRule="auto"/>
        <w:rPr>
          <w:rFonts w:ascii="Gudea" w:eastAsia="Gudea" w:hAnsi="Gudea" w:cs="Gudea"/>
        </w:rPr>
      </w:pPr>
      <w:r w:rsidRPr="3E1A885C">
        <w:rPr>
          <w:rFonts w:ascii="Gudea" w:eastAsia="Gudea" w:hAnsi="Gudea" w:cs="Gudea"/>
        </w:rPr>
        <w:t xml:space="preserve">Mikäli tasoittumisjaksot eivät ole käytössä, korvataan ylityö riippumatta siitä, onko ylityö syntynyt vuorokautisen tai viikoittaisen enimmäistyöajan ylittymisestä siten, että 6 ensimmäiseltä ylityötunnilta korvataan 50 %:lla korotettu palkka ja seuraavilta ylityötunneilta 100 % korotettu palkka. </w:t>
      </w:r>
    </w:p>
    <w:p w14:paraId="00C2ECCA" w14:textId="44362244" w:rsidR="006E410F" w:rsidRDefault="13F01113" w:rsidP="3E1A885C">
      <w:pPr>
        <w:spacing w:line="257" w:lineRule="auto"/>
        <w:rPr>
          <w:rFonts w:ascii="Gudea" w:eastAsia="Gudea" w:hAnsi="Gudea" w:cs="Gudea"/>
        </w:rPr>
      </w:pPr>
      <w:r w:rsidRPr="3E1A885C">
        <w:rPr>
          <w:rFonts w:ascii="Gudea" w:eastAsia="Gudea" w:hAnsi="Gudea" w:cs="Gudea"/>
        </w:rPr>
        <w:t xml:space="preserve">Mikäli tasoittumisjaksot ovat käytössä, korvataan ylityö riippumatta siitä, onko ylityö syntynyt vuorokautisen, viikoittaisen tai tasoittumisjaksoittaisen enimmäistyöajan ylittymisestä tasoittumisjaksoittain tasoittumisjakson pituuden perusteella seuraavasti: </w:t>
      </w:r>
    </w:p>
    <w:p w14:paraId="284DE6F6" w14:textId="44C4517D" w:rsidR="1F67FE4A" w:rsidRDefault="1F67FE4A" w:rsidP="3E1A885C">
      <w:pPr>
        <w:spacing w:line="257" w:lineRule="auto"/>
        <w:rPr>
          <w:rFonts w:ascii="Gudea" w:eastAsia="Gudea" w:hAnsi="Gudea" w:cs="Gudea"/>
        </w:rPr>
      </w:pPr>
    </w:p>
    <w:tbl>
      <w:tblPr>
        <w:tblW w:w="0" w:type="auto"/>
        <w:tblLayout w:type="fixed"/>
        <w:tblLook w:val="04A0" w:firstRow="1" w:lastRow="0" w:firstColumn="1" w:lastColumn="0" w:noHBand="0" w:noVBand="1"/>
      </w:tblPr>
      <w:tblGrid>
        <w:gridCol w:w="3195"/>
        <w:gridCol w:w="3195"/>
        <w:gridCol w:w="3195"/>
      </w:tblGrid>
      <w:tr w:rsidR="13F01113" w14:paraId="2E9C2703" w14:textId="77777777" w:rsidTr="3E1A885C">
        <w:trPr>
          <w:trHeight w:val="270"/>
        </w:trPr>
        <w:tc>
          <w:tcPr>
            <w:tcW w:w="31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B201F23" w14:textId="1B12AF1D" w:rsidR="13F01113" w:rsidRDefault="13F01113" w:rsidP="3E1A885C">
            <w:pPr>
              <w:spacing w:line="257" w:lineRule="auto"/>
              <w:rPr>
                <w:rFonts w:ascii="Gudea" w:eastAsia="Gudea" w:hAnsi="Gudea" w:cs="Gudea"/>
              </w:rPr>
            </w:pPr>
            <w:r w:rsidRPr="3E1A885C">
              <w:rPr>
                <w:rFonts w:ascii="Gudea" w:eastAsia="Gudea" w:hAnsi="Gudea" w:cs="Gudea"/>
              </w:rPr>
              <w:t xml:space="preserve">tasoittumisjakson pituus </w:t>
            </w:r>
          </w:p>
        </w:tc>
        <w:tc>
          <w:tcPr>
            <w:tcW w:w="31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CC4CE6E" w14:textId="7644EF2F" w:rsidR="13F01113" w:rsidRDefault="13F01113" w:rsidP="3E1A885C">
            <w:pPr>
              <w:spacing w:line="257" w:lineRule="auto"/>
              <w:rPr>
                <w:rFonts w:ascii="Gudea" w:eastAsia="Gudea" w:hAnsi="Gudea" w:cs="Gudea"/>
                <w:color w:val="000000" w:themeColor="text1"/>
              </w:rPr>
            </w:pPr>
            <w:r w:rsidRPr="3E1A885C">
              <w:rPr>
                <w:rFonts w:ascii="Gudea" w:eastAsia="Gudea" w:hAnsi="Gudea" w:cs="Gudea"/>
                <w:color w:val="000000" w:themeColor="text1"/>
              </w:rPr>
              <w:t xml:space="preserve">50 %:lla korotettu palkka </w:t>
            </w:r>
          </w:p>
        </w:tc>
        <w:tc>
          <w:tcPr>
            <w:tcW w:w="31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DE2CA58" w14:textId="7A37CF2D" w:rsidR="13F01113" w:rsidRDefault="13F01113" w:rsidP="3E1A885C">
            <w:pPr>
              <w:spacing w:line="257" w:lineRule="auto"/>
              <w:rPr>
                <w:rFonts w:ascii="Gudea" w:eastAsia="Gudea" w:hAnsi="Gudea" w:cs="Gudea"/>
                <w:color w:val="000000" w:themeColor="text1"/>
              </w:rPr>
            </w:pPr>
            <w:r w:rsidRPr="3E1A885C">
              <w:rPr>
                <w:rFonts w:ascii="Gudea" w:eastAsia="Gudea" w:hAnsi="Gudea" w:cs="Gudea"/>
                <w:color w:val="000000" w:themeColor="text1"/>
              </w:rPr>
              <w:t xml:space="preserve">100 % korotettu palkka </w:t>
            </w:r>
          </w:p>
        </w:tc>
      </w:tr>
      <w:tr w:rsidR="13F01113" w14:paraId="40840994" w14:textId="77777777" w:rsidTr="3E1A885C">
        <w:tc>
          <w:tcPr>
            <w:tcW w:w="3195" w:type="dxa"/>
            <w:tcBorders>
              <w:top w:val="single" w:sz="8" w:space="0" w:color="auto"/>
              <w:left w:val="single" w:sz="8" w:space="0" w:color="auto"/>
              <w:bottom w:val="single" w:sz="8" w:space="0" w:color="auto"/>
              <w:right w:val="single" w:sz="8" w:space="0" w:color="auto"/>
            </w:tcBorders>
          </w:tcPr>
          <w:p w14:paraId="249850AE" w14:textId="436630FB" w:rsidR="13F01113" w:rsidRDefault="13F01113" w:rsidP="3E1A885C">
            <w:pPr>
              <w:spacing w:line="257" w:lineRule="auto"/>
              <w:rPr>
                <w:rFonts w:ascii="Gudea" w:eastAsia="Gudea" w:hAnsi="Gudea" w:cs="Gudea"/>
              </w:rPr>
            </w:pPr>
            <w:r w:rsidRPr="3E1A885C">
              <w:rPr>
                <w:rFonts w:ascii="Gudea" w:eastAsia="Gudea" w:hAnsi="Gudea" w:cs="Gudea"/>
              </w:rPr>
              <w:t>2 viikkoa</w:t>
            </w:r>
          </w:p>
        </w:tc>
        <w:tc>
          <w:tcPr>
            <w:tcW w:w="3195" w:type="dxa"/>
            <w:tcBorders>
              <w:top w:val="single" w:sz="8" w:space="0" w:color="auto"/>
              <w:left w:val="single" w:sz="8" w:space="0" w:color="auto"/>
              <w:bottom w:val="single" w:sz="8" w:space="0" w:color="auto"/>
              <w:right w:val="single" w:sz="8" w:space="0" w:color="auto"/>
            </w:tcBorders>
          </w:tcPr>
          <w:p w14:paraId="5242F94E" w14:textId="6D6B4C87" w:rsidR="13F01113" w:rsidRDefault="13F01113" w:rsidP="3E1A885C">
            <w:pPr>
              <w:spacing w:line="257" w:lineRule="auto"/>
              <w:rPr>
                <w:rFonts w:ascii="Gudea" w:eastAsia="Gudea" w:hAnsi="Gudea" w:cs="Gudea"/>
              </w:rPr>
            </w:pPr>
            <w:r w:rsidRPr="3E1A885C">
              <w:rPr>
                <w:rFonts w:ascii="Gudea" w:eastAsia="Gudea" w:hAnsi="Gudea" w:cs="Gudea"/>
              </w:rPr>
              <w:t xml:space="preserve">12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1106224D" w14:textId="010084DE" w:rsidR="13F01113" w:rsidRDefault="13F01113" w:rsidP="3E1A885C">
            <w:pPr>
              <w:spacing w:line="257" w:lineRule="auto"/>
              <w:rPr>
                <w:rFonts w:ascii="Gudea" w:eastAsia="Gudea" w:hAnsi="Gudea" w:cs="Gudea"/>
              </w:rPr>
            </w:pPr>
            <w:r w:rsidRPr="3E1A885C">
              <w:rPr>
                <w:rFonts w:ascii="Gudea" w:eastAsia="Gudea" w:hAnsi="Gudea" w:cs="Gudea"/>
              </w:rPr>
              <w:t xml:space="preserve">seuraavilta ylityötunneilta </w:t>
            </w:r>
          </w:p>
        </w:tc>
      </w:tr>
      <w:tr w:rsidR="13F01113" w14:paraId="1D6257F4" w14:textId="77777777" w:rsidTr="3E1A885C">
        <w:tc>
          <w:tcPr>
            <w:tcW w:w="3195" w:type="dxa"/>
            <w:tcBorders>
              <w:top w:val="single" w:sz="8" w:space="0" w:color="auto"/>
              <w:left w:val="single" w:sz="8" w:space="0" w:color="auto"/>
              <w:bottom w:val="single" w:sz="8" w:space="0" w:color="auto"/>
              <w:right w:val="single" w:sz="8" w:space="0" w:color="auto"/>
            </w:tcBorders>
          </w:tcPr>
          <w:p w14:paraId="4D0A6009" w14:textId="184C2A24" w:rsidR="13F01113" w:rsidRDefault="13F01113" w:rsidP="3E1A885C">
            <w:pPr>
              <w:spacing w:line="257" w:lineRule="auto"/>
              <w:rPr>
                <w:rFonts w:ascii="Gudea" w:eastAsia="Gudea" w:hAnsi="Gudea" w:cs="Gudea"/>
              </w:rPr>
            </w:pPr>
            <w:r w:rsidRPr="3E1A885C">
              <w:rPr>
                <w:rFonts w:ascii="Gudea" w:eastAsia="Gudea" w:hAnsi="Gudea" w:cs="Gudea"/>
              </w:rPr>
              <w:t xml:space="preserve">3 viikkoa </w:t>
            </w:r>
          </w:p>
        </w:tc>
        <w:tc>
          <w:tcPr>
            <w:tcW w:w="3195" w:type="dxa"/>
            <w:tcBorders>
              <w:top w:val="single" w:sz="8" w:space="0" w:color="auto"/>
              <w:left w:val="single" w:sz="8" w:space="0" w:color="auto"/>
              <w:bottom w:val="single" w:sz="8" w:space="0" w:color="auto"/>
              <w:right w:val="single" w:sz="8" w:space="0" w:color="auto"/>
            </w:tcBorders>
          </w:tcPr>
          <w:p w14:paraId="1400F471" w14:textId="6A93FDB6" w:rsidR="13F01113" w:rsidRDefault="13F01113" w:rsidP="3E1A885C">
            <w:pPr>
              <w:spacing w:line="257" w:lineRule="auto"/>
              <w:rPr>
                <w:rFonts w:ascii="Gudea" w:eastAsia="Gudea" w:hAnsi="Gudea" w:cs="Gudea"/>
              </w:rPr>
            </w:pPr>
            <w:r w:rsidRPr="3E1A885C">
              <w:rPr>
                <w:rFonts w:ascii="Gudea" w:eastAsia="Gudea" w:hAnsi="Gudea" w:cs="Gudea"/>
              </w:rPr>
              <w:t xml:space="preserve">18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7061D8D5" w14:textId="3958CBEC" w:rsidR="13F01113" w:rsidRDefault="13F01113" w:rsidP="3E1A885C">
            <w:pPr>
              <w:spacing w:line="257" w:lineRule="auto"/>
              <w:rPr>
                <w:rFonts w:ascii="Gudea" w:eastAsia="Gudea" w:hAnsi="Gudea" w:cs="Gudea"/>
              </w:rPr>
            </w:pPr>
            <w:r w:rsidRPr="3E1A885C">
              <w:rPr>
                <w:rFonts w:ascii="Gudea" w:eastAsia="Gudea" w:hAnsi="Gudea" w:cs="Gudea"/>
              </w:rPr>
              <w:t xml:space="preserve">seuraavilta ylityötunneilta </w:t>
            </w:r>
          </w:p>
        </w:tc>
      </w:tr>
      <w:tr w:rsidR="13F01113" w14:paraId="694F5969" w14:textId="77777777" w:rsidTr="3E1A885C">
        <w:tc>
          <w:tcPr>
            <w:tcW w:w="3195" w:type="dxa"/>
            <w:tcBorders>
              <w:top w:val="single" w:sz="8" w:space="0" w:color="auto"/>
              <w:left w:val="single" w:sz="8" w:space="0" w:color="auto"/>
              <w:bottom w:val="single" w:sz="8" w:space="0" w:color="auto"/>
              <w:right w:val="single" w:sz="8" w:space="0" w:color="auto"/>
            </w:tcBorders>
          </w:tcPr>
          <w:p w14:paraId="2ADCECE5" w14:textId="097D17AF" w:rsidR="13F01113" w:rsidRDefault="13F01113" w:rsidP="3E1A885C">
            <w:pPr>
              <w:spacing w:line="257" w:lineRule="auto"/>
              <w:rPr>
                <w:rFonts w:ascii="Gudea" w:eastAsia="Gudea" w:hAnsi="Gudea" w:cs="Gudea"/>
              </w:rPr>
            </w:pPr>
            <w:r w:rsidRPr="3E1A885C">
              <w:rPr>
                <w:rFonts w:ascii="Gudea" w:eastAsia="Gudea" w:hAnsi="Gudea" w:cs="Gudea"/>
              </w:rPr>
              <w:t xml:space="preserve">4 viikkoa </w:t>
            </w:r>
          </w:p>
        </w:tc>
        <w:tc>
          <w:tcPr>
            <w:tcW w:w="3195" w:type="dxa"/>
            <w:tcBorders>
              <w:top w:val="single" w:sz="8" w:space="0" w:color="auto"/>
              <w:left w:val="single" w:sz="8" w:space="0" w:color="auto"/>
              <w:bottom w:val="single" w:sz="8" w:space="0" w:color="auto"/>
              <w:right w:val="single" w:sz="8" w:space="0" w:color="auto"/>
            </w:tcBorders>
          </w:tcPr>
          <w:p w14:paraId="5B1F244D" w14:textId="169B0418" w:rsidR="13F01113" w:rsidRDefault="13F01113" w:rsidP="3E1A885C">
            <w:pPr>
              <w:spacing w:line="257" w:lineRule="auto"/>
              <w:rPr>
                <w:rFonts w:ascii="Gudea" w:eastAsia="Gudea" w:hAnsi="Gudea" w:cs="Gudea"/>
              </w:rPr>
            </w:pPr>
            <w:r w:rsidRPr="3E1A885C">
              <w:rPr>
                <w:rFonts w:ascii="Gudea" w:eastAsia="Gudea" w:hAnsi="Gudea" w:cs="Gudea"/>
              </w:rPr>
              <w:t xml:space="preserve">24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54462452" w14:textId="47E7B6CF" w:rsidR="13F01113" w:rsidRDefault="13F01113" w:rsidP="3E1A885C">
            <w:pPr>
              <w:spacing w:line="257" w:lineRule="auto"/>
              <w:rPr>
                <w:rFonts w:ascii="Gudea" w:eastAsia="Gudea" w:hAnsi="Gudea" w:cs="Gudea"/>
              </w:rPr>
            </w:pPr>
            <w:r w:rsidRPr="3E1A885C">
              <w:rPr>
                <w:rFonts w:ascii="Gudea" w:eastAsia="Gudea" w:hAnsi="Gudea" w:cs="Gudea"/>
              </w:rPr>
              <w:t xml:space="preserve">seuraavilta ylityötunneilta </w:t>
            </w:r>
          </w:p>
        </w:tc>
      </w:tr>
      <w:tr w:rsidR="13F01113" w14:paraId="0B60A8FF" w14:textId="77777777" w:rsidTr="3E1A885C">
        <w:tc>
          <w:tcPr>
            <w:tcW w:w="3195" w:type="dxa"/>
            <w:tcBorders>
              <w:top w:val="single" w:sz="8" w:space="0" w:color="auto"/>
              <w:left w:val="single" w:sz="8" w:space="0" w:color="auto"/>
              <w:bottom w:val="single" w:sz="8" w:space="0" w:color="auto"/>
              <w:right w:val="single" w:sz="8" w:space="0" w:color="auto"/>
            </w:tcBorders>
          </w:tcPr>
          <w:p w14:paraId="7DBEF78A" w14:textId="016A8A72" w:rsidR="13F01113" w:rsidRDefault="13F01113" w:rsidP="3E1A885C">
            <w:pPr>
              <w:spacing w:line="257" w:lineRule="auto"/>
              <w:rPr>
                <w:rFonts w:ascii="Gudea" w:eastAsia="Gudea" w:hAnsi="Gudea" w:cs="Gudea"/>
              </w:rPr>
            </w:pPr>
            <w:r w:rsidRPr="3E1A885C">
              <w:rPr>
                <w:rFonts w:ascii="Gudea" w:eastAsia="Gudea" w:hAnsi="Gudea" w:cs="Gudea"/>
              </w:rPr>
              <w:t xml:space="preserve">5 viikkoa </w:t>
            </w:r>
          </w:p>
        </w:tc>
        <w:tc>
          <w:tcPr>
            <w:tcW w:w="3195" w:type="dxa"/>
            <w:tcBorders>
              <w:top w:val="single" w:sz="8" w:space="0" w:color="auto"/>
              <w:left w:val="single" w:sz="8" w:space="0" w:color="auto"/>
              <w:bottom w:val="single" w:sz="8" w:space="0" w:color="auto"/>
              <w:right w:val="single" w:sz="8" w:space="0" w:color="auto"/>
            </w:tcBorders>
          </w:tcPr>
          <w:p w14:paraId="6BEA3836" w14:textId="3FDE6FF7" w:rsidR="13F01113" w:rsidRDefault="13F01113" w:rsidP="3E1A885C">
            <w:pPr>
              <w:spacing w:line="257" w:lineRule="auto"/>
              <w:rPr>
                <w:rFonts w:ascii="Gudea" w:eastAsia="Gudea" w:hAnsi="Gudea" w:cs="Gudea"/>
              </w:rPr>
            </w:pPr>
            <w:r w:rsidRPr="3E1A885C">
              <w:rPr>
                <w:rFonts w:ascii="Gudea" w:eastAsia="Gudea" w:hAnsi="Gudea" w:cs="Gudea"/>
              </w:rPr>
              <w:t xml:space="preserve">30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0B21CE0F" w14:textId="07F184F8" w:rsidR="13F01113" w:rsidRDefault="13F01113" w:rsidP="3E1A885C">
            <w:pPr>
              <w:spacing w:line="257" w:lineRule="auto"/>
              <w:rPr>
                <w:rFonts w:ascii="Gudea" w:eastAsia="Gudea" w:hAnsi="Gudea" w:cs="Gudea"/>
              </w:rPr>
            </w:pPr>
            <w:r w:rsidRPr="3E1A885C">
              <w:rPr>
                <w:rFonts w:ascii="Gudea" w:eastAsia="Gudea" w:hAnsi="Gudea" w:cs="Gudea"/>
              </w:rPr>
              <w:t xml:space="preserve">seuraavilta ylityötunneilta </w:t>
            </w:r>
          </w:p>
        </w:tc>
      </w:tr>
      <w:tr w:rsidR="13F01113" w14:paraId="387480B5" w14:textId="77777777" w:rsidTr="3E1A885C">
        <w:tc>
          <w:tcPr>
            <w:tcW w:w="3195" w:type="dxa"/>
            <w:tcBorders>
              <w:top w:val="single" w:sz="8" w:space="0" w:color="auto"/>
              <w:left w:val="single" w:sz="8" w:space="0" w:color="auto"/>
              <w:bottom w:val="single" w:sz="8" w:space="0" w:color="auto"/>
              <w:right w:val="single" w:sz="8" w:space="0" w:color="auto"/>
            </w:tcBorders>
          </w:tcPr>
          <w:p w14:paraId="09D6F9C6" w14:textId="450A5A41" w:rsidR="13F01113" w:rsidRDefault="13F01113" w:rsidP="3E1A885C">
            <w:pPr>
              <w:spacing w:line="257" w:lineRule="auto"/>
              <w:rPr>
                <w:rFonts w:ascii="Gudea" w:eastAsia="Gudea" w:hAnsi="Gudea" w:cs="Gudea"/>
              </w:rPr>
            </w:pPr>
            <w:r w:rsidRPr="3E1A885C">
              <w:rPr>
                <w:rFonts w:ascii="Gudea" w:eastAsia="Gudea" w:hAnsi="Gudea" w:cs="Gudea"/>
              </w:rPr>
              <w:t xml:space="preserve">6 viikkoa </w:t>
            </w:r>
          </w:p>
        </w:tc>
        <w:tc>
          <w:tcPr>
            <w:tcW w:w="3195" w:type="dxa"/>
            <w:tcBorders>
              <w:top w:val="single" w:sz="8" w:space="0" w:color="auto"/>
              <w:left w:val="single" w:sz="8" w:space="0" w:color="auto"/>
              <w:bottom w:val="single" w:sz="8" w:space="0" w:color="auto"/>
              <w:right w:val="single" w:sz="8" w:space="0" w:color="auto"/>
            </w:tcBorders>
          </w:tcPr>
          <w:p w14:paraId="58333901" w14:textId="5E40E870" w:rsidR="13F01113" w:rsidRDefault="13F01113" w:rsidP="3E1A885C">
            <w:pPr>
              <w:spacing w:line="257" w:lineRule="auto"/>
              <w:rPr>
                <w:rFonts w:ascii="Gudea" w:eastAsia="Gudea" w:hAnsi="Gudea" w:cs="Gudea"/>
              </w:rPr>
            </w:pPr>
            <w:r w:rsidRPr="3E1A885C">
              <w:rPr>
                <w:rFonts w:ascii="Gudea" w:eastAsia="Gudea" w:hAnsi="Gudea" w:cs="Gudea"/>
              </w:rPr>
              <w:t xml:space="preserve">36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33A0EA11" w14:textId="3BDD2481" w:rsidR="13F01113" w:rsidRDefault="13F01113" w:rsidP="3E1A885C">
            <w:pPr>
              <w:spacing w:line="257" w:lineRule="auto"/>
              <w:rPr>
                <w:rFonts w:ascii="Gudea" w:eastAsia="Gudea" w:hAnsi="Gudea" w:cs="Gudea"/>
              </w:rPr>
            </w:pPr>
            <w:r w:rsidRPr="3E1A885C">
              <w:rPr>
                <w:rFonts w:ascii="Gudea" w:eastAsia="Gudea" w:hAnsi="Gudea" w:cs="Gudea"/>
              </w:rPr>
              <w:t xml:space="preserve">seuraavilta ylityötunneilta </w:t>
            </w:r>
          </w:p>
        </w:tc>
      </w:tr>
      <w:tr w:rsidR="13F01113" w14:paraId="36EA2E0C" w14:textId="77777777" w:rsidTr="3E1A885C">
        <w:tc>
          <w:tcPr>
            <w:tcW w:w="3195" w:type="dxa"/>
            <w:tcBorders>
              <w:top w:val="single" w:sz="8" w:space="0" w:color="auto"/>
              <w:left w:val="single" w:sz="8" w:space="0" w:color="auto"/>
              <w:bottom w:val="single" w:sz="8" w:space="0" w:color="auto"/>
              <w:right w:val="single" w:sz="8" w:space="0" w:color="auto"/>
            </w:tcBorders>
          </w:tcPr>
          <w:p w14:paraId="445617E3" w14:textId="7ECB6902" w:rsidR="13F01113" w:rsidRDefault="13F01113" w:rsidP="3E1A885C">
            <w:pPr>
              <w:spacing w:line="257" w:lineRule="auto"/>
              <w:rPr>
                <w:rFonts w:ascii="Gudea" w:eastAsia="Gudea" w:hAnsi="Gudea" w:cs="Gudea"/>
              </w:rPr>
            </w:pPr>
            <w:r w:rsidRPr="3E1A885C">
              <w:rPr>
                <w:rFonts w:ascii="Gudea" w:eastAsia="Gudea" w:hAnsi="Gudea" w:cs="Gudea"/>
              </w:rPr>
              <w:t xml:space="preserve">7 viikkoa </w:t>
            </w:r>
          </w:p>
        </w:tc>
        <w:tc>
          <w:tcPr>
            <w:tcW w:w="3195" w:type="dxa"/>
            <w:tcBorders>
              <w:top w:val="single" w:sz="8" w:space="0" w:color="auto"/>
              <w:left w:val="single" w:sz="8" w:space="0" w:color="auto"/>
              <w:bottom w:val="single" w:sz="8" w:space="0" w:color="auto"/>
              <w:right w:val="single" w:sz="8" w:space="0" w:color="auto"/>
            </w:tcBorders>
          </w:tcPr>
          <w:p w14:paraId="0B95769F" w14:textId="435E85DE" w:rsidR="13F01113" w:rsidRDefault="13F01113" w:rsidP="3E1A885C">
            <w:pPr>
              <w:spacing w:line="257" w:lineRule="auto"/>
              <w:rPr>
                <w:rFonts w:ascii="Gudea" w:eastAsia="Gudea" w:hAnsi="Gudea" w:cs="Gudea"/>
              </w:rPr>
            </w:pPr>
            <w:r w:rsidRPr="3E1A885C">
              <w:rPr>
                <w:rFonts w:ascii="Gudea" w:eastAsia="Gudea" w:hAnsi="Gudea" w:cs="Gudea"/>
              </w:rPr>
              <w:t xml:space="preserve">42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1AB33ECB" w14:textId="423FF6A2" w:rsidR="13F01113" w:rsidRDefault="13F01113" w:rsidP="3E1A885C">
            <w:pPr>
              <w:spacing w:line="257" w:lineRule="auto"/>
              <w:rPr>
                <w:rFonts w:ascii="Gudea" w:eastAsia="Gudea" w:hAnsi="Gudea" w:cs="Gudea"/>
              </w:rPr>
            </w:pPr>
            <w:r w:rsidRPr="3E1A885C">
              <w:rPr>
                <w:rFonts w:ascii="Gudea" w:eastAsia="Gudea" w:hAnsi="Gudea" w:cs="Gudea"/>
              </w:rPr>
              <w:t xml:space="preserve">seuraavilta ylityötunneilta </w:t>
            </w:r>
          </w:p>
        </w:tc>
      </w:tr>
      <w:tr w:rsidR="13F01113" w14:paraId="5DA3ACA6" w14:textId="77777777" w:rsidTr="3E1A885C">
        <w:tc>
          <w:tcPr>
            <w:tcW w:w="3195" w:type="dxa"/>
            <w:tcBorders>
              <w:top w:val="single" w:sz="8" w:space="0" w:color="auto"/>
              <w:left w:val="single" w:sz="8" w:space="0" w:color="auto"/>
              <w:bottom w:val="single" w:sz="8" w:space="0" w:color="auto"/>
              <w:right w:val="single" w:sz="8" w:space="0" w:color="auto"/>
            </w:tcBorders>
          </w:tcPr>
          <w:p w14:paraId="068ECDD1" w14:textId="178D32E9" w:rsidR="13F01113" w:rsidRDefault="13F01113" w:rsidP="3E1A885C">
            <w:pPr>
              <w:spacing w:line="257" w:lineRule="auto"/>
              <w:rPr>
                <w:rFonts w:ascii="Gudea" w:eastAsia="Gudea" w:hAnsi="Gudea" w:cs="Gudea"/>
              </w:rPr>
            </w:pPr>
            <w:r w:rsidRPr="3E1A885C">
              <w:rPr>
                <w:rFonts w:ascii="Gudea" w:eastAsia="Gudea" w:hAnsi="Gudea" w:cs="Gudea"/>
              </w:rPr>
              <w:t xml:space="preserve">8 viikkoa </w:t>
            </w:r>
          </w:p>
        </w:tc>
        <w:tc>
          <w:tcPr>
            <w:tcW w:w="3195" w:type="dxa"/>
            <w:tcBorders>
              <w:top w:val="single" w:sz="8" w:space="0" w:color="auto"/>
              <w:left w:val="single" w:sz="8" w:space="0" w:color="auto"/>
              <w:bottom w:val="single" w:sz="8" w:space="0" w:color="auto"/>
              <w:right w:val="single" w:sz="8" w:space="0" w:color="auto"/>
            </w:tcBorders>
          </w:tcPr>
          <w:p w14:paraId="40A85E65" w14:textId="6A805C4B" w:rsidR="13F01113" w:rsidRDefault="13F01113" w:rsidP="3E1A885C">
            <w:pPr>
              <w:spacing w:line="257" w:lineRule="auto"/>
              <w:rPr>
                <w:rFonts w:ascii="Gudea" w:eastAsia="Gudea" w:hAnsi="Gudea" w:cs="Gudea"/>
              </w:rPr>
            </w:pPr>
            <w:r w:rsidRPr="3E1A885C">
              <w:rPr>
                <w:rFonts w:ascii="Gudea" w:eastAsia="Gudea" w:hAnsi="Gudea" w:cs="Gudea"/>
              </w:rPr>
              <w:t xml:space="preserve">48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69BFE239" w14:textId="277E8941" w:rsidR="13F01113" w:rsidRDefault="13F01113" w:rsidP="3E1A885C">
            <w:pPr>
              <w:spacing w:line="257" w:lineRule="auto"/>
              <w:rPr>
                <w:rFonts w:ascii="Gudea" w:eastAsia="Gudea" w:hAnsi="Gudea" w:cs="Gudea"/>
              </w:rPr>
            </w:pPr>
            <w:r w:rsidRPr="3E1A885C">
              <w:rPr>
                <w:rFonts w:ascii="Gudea" w:eastAsia="Gudea" w:hAnsi="Gudea" w:cs="Gudea"/>
              </w:rPr>
              <w:t xml:space="preserve">seuraavilta ylityötunneilta </w:t>
            </w:r>
          </w:p>
        </w:tc>
      </w:tr>
    </w:tbl>
    <w:p w14:paraId="0FB28532" w14:textId="25E7B27F" w:rsidR="00D52D60" w:rsidRDefault="13F01113" w:rsidP="3E1A885C">
      <w:pPr>
        <w:spacing w:line="257" w:lineRule="auto"/>
        <w:rPr>
          <w:rFonts w:ascii="Gudea" w:eastAsia="Gudea" w:hAnsi="Gudea" w:cs="Gudea"/>
        </w:rPr>
      </w:pPr>
      <w:r w:rsidRPr="3E1A885C">
        <w:rPr>
          <w:rFonts w:ascii="Gudea" w:eastAsia="Gudea" w:hAnsi="Gudea" w:cs="Gudea"/>
          <w:i/>
          <w:iCs/>
        </w:rPr>
        <w:t>Taulukko 2. Ylityön korvaaminen yleistyöajassa</w:t>
      </w:r>
      <w:r w:rsidRPr="3E1A885C">
        <w:rPr>
          <w:rFonts w:ascii="Gudea" w:eastAsia="Gudea" w:hAnsi="Gudea" w:cs="Gudea"/>
        </w:rPr>
        <w:t xml:space="preserve"> tasoittumisjaksojen ollessa käytössä</w:t>
      </w:r>
    </w:p>
    <w:p w14:paraId="2B2B3EE8" w14:textId="098F3191" w:rsidR="00D52D60" w:rsidRPr="00FD616A" w:rsidRDefault="00D52D60" w:rsidP="3E1A885C">
      <w:pPr>
        <w:spacing w:line="254" w:lineRule="auto"/>
        <w:rPr>
          <w:rFonts w:ascii="Gudea" w:eastAsia="Gudea" w:hAnsi="Gudea" w:cs="Gudea"/>
        </w:rPr>
      </w:pPr>
    </w:p>
    <w:p w14:paraId="6B80D6BF" w14:textId="3688FFA8" w:rsidR="00D52D60" w:rsidRPr="00E060F7" w:rsidRDefault="13F01113" w:rsidP="004961B8">
      <w:pPr>
        <w:pStyle w:val="Otsikko2"/>
        <w:rPr>
          <w:i w:val="0"/>
          <w:iCs/>
        </w:rPr>
      </w:pPr>
      <w:bookmarkStart w:id="65" w:name="_Toc102652650"/>
      <w:r w:rsidRPr="00E060F7">
        <w:rPr>
          <w:i w:val="0"/>
          <w:iCs/>
        </w:rPr>
        <w:t>10.3 Ylityö jaksotyössä</w:t>
      </w:r>
      <w:bookmarkEnd w:id="65"/>
      <w:r w:rsidRPr="00E060F7">
        <w:rPr>
          <w:i w:val="0"/>
          <w:iCs/>
        </w:rPr>
        <w:t xml:space="preserve"> </w:t>
      </w:r>
    </w:p>
    <w:p w14:paraId="31F0A914" w14:textId="2C582E23" w:rsidR="00D52D60" w:rsidRDefault="13F01113" w:rsidP="3E1A885C">
      <w:pPr>
        <w:spacing w:line="254" w:lineRule="auto"/>
        <w:rPr>
          <w:rFonts w:ascii="Gudea" w:eastAsia="Gudea" w:hAnsi="Gudea" w:cs="Gudea"/>
          <w:color w:val="000000" w:themeColor="text1"/>
        </w:rPr>
      </w:pPr>
      <w:r w:rsidRPr="3E1A885C">
        <w:rPr>
          <w:rFonts w:ascii="Gudea" w:eastAsia="Gudea" w:hAnsi="Gudea" w:cs="Gudea"/>
          <w:color w:val="000000" w:themeColor="text1"/>
        </w:rPr>
        <w:t xml:space="preserve"> </w:t>
      </w:r>
    </w:p>
    <w:p w14:paraId="0B2F8FE9" w14:textId="36E801BD" w:rsidR="00D52D60" w:rsidRDefault="13F01113" w:rsidP="3E1A885C">
      <w:pPr>
        <w:spacing w:line="254" w:lineRule="auto"/>
        <w:rPr>
          <w:rFonts w:ascii="Gudea" w:eastAsia="Gudea" w:hAnsi="Gudea" w:cs="Gudea"/>
          <w:color w:val="000000" w:themeColor="text1"/>
        </w:rPr>
      </w:pPr>
      <w:r w:rsidRPr="0005F64A">
        <w:rPr>
          <w:rFonts w:ascii="Gudea" w:eastAsia="Gudea" w:hAnsi="Gudea" w:cs="Gudea"/>
          <w:color w:val="000000" w:themeColor="text1"/>
        </w:rPr>
        <w:t xml:space="preserve">Jaksotyössä ylityötä syntyy, kun jakson työaika ylittää 6.2.1-kohdan mukaisen jakson enimmäistyöajan. </w:t>
      </w:r>
    </w:p>
    <w:p w14:paraId="1468B537" w14:textId="1636FCC2" w:rsidR="00D52D60" w:rsidRDefault="13F01113" w:rsidP="3E1A885C">
      <w:pPr>
        <w:spacing w:line="254" w:lineRule="auto"/>
        <w:rPr>
          <w:rFonts w:ascii="Gudea" w:eastAsia="Gudea" w:hAnsi="Gudea" w:cs="Gudea"/>
          <w:color w:val="000000" w:themeColor="text1"/>
        </w:rPr>
      </w:pPr>
      <w:r w:rsidRPr="3E1A885C">
        <w:rPr>
          <w:rFonts w:ascii="Gudea" w:eastAsia="Gudea" w:hAnsi="Gudea" w:cs="Gudea"/>
          <w:color w:val="000000" w:themeColor="text1"/>
        </w:rPr>
        <w:t xml:space="preserve"> </w:t>
      </w:r>
    </w:p>
    <w:p w14:paraId="23CDF7D4" w14:textId="4755EDA3" w:rsidR="00D52D60" w:rsidRDefault="13F01113" w:rsidP="0005F64A">
      <w:pPr>
        <w:spacing w:line="252" w:lineRule="auto"/>
        <w:ind w:left="1304"/>
        <w:rPr>
          <w:rFonts w:ascii="Gudea" w:eastAsia="Gudea" w:hAnsi="Gudea" w:cs="Gudea"/>
          <w:i/>
          <w:iCs/>
          <w:color w:val="000000" w:themeColor="text1"/>
        </w:rPr>
      </w:pPr>
      <w:r w:rsidRPr="0005F64A">
        <w:rPr>
          <w:rFonts w:ascii="Gudea" w:eastAsia="Gudea" w:hAnsi="Gudea" w:cs="Gudea"/>
          <w:i/>
          <w:iCs/>
          <w:color w:val="000000" w:themeColor="text1"/>
        </w:rPr>
        <w:t xml:space="preserve">Soveltamisohje: Työehtosopimuksen 6.2.1-kohdan mukaisessa jaksotyössä ei synny päivittäistä tai viikoittaista ylityötä. Työnantajan on kuitenkin varmistettava, että lepoajat toteutuvat jaksotyössä tämän työehtosopimuksen ja pakottavan lainsäädännön mukaisesti. </w:t>
      </w:r>
    </w:p>
    <w:p w14:paraId="2A978822" w14:textId="5EDCAA73" w:rsidR="00D52D60" w:rsidRDefault="13F01113" w:rsidP="3E1A885C">
      <w:pPr>
        <w:spacing w:line="252" w:lineRule="auto"/>
        <w:ind w:left="1304"/>
        <w:rPr>
          <w:rFonts w:ascii="Gudea" w:eastAsia="Gudea" w:hAnsi="Gudea" w:cs="Gudea"/>
          <w:i/>
          <w:iCs/>
          <w:color w:val="000000" w:themeColor="text1"/>
        </w:rPr>
      </w:pPr>
      <w:r w:rsidRPr="3E1A885C">
        <w:rPr>
          <w:rFonts w:ascii="Gudea" w:eastAsia="Gudea" w:hAnsi="Gudea" w:cs="Gudea"/>
          <w:i/>
          <w:iCs/>
          <w:color w:val="000000" w:themeColor="text1"/>
        </w:rPr>
        <w:t xml:space="preserve"> </w:t>
      </w:r>
    </w:p>
    <w:p w14:paraId="0687E47D" w14:textId="053FB2FA" w:rsidR="00D52D60" w:rsidRDefault="13F01113" w:rsidP="3E1A885C">
      <w:pPr>
        <w:spacing w:line="254" w:lineRule="auto"/>
        <w:rPr>
          <w:rFonts w:ascii="Gudea" w:eastAsia="Gudea" w:hAnsi="Gudea" w:cs="Gudea"/>
          <w:color w:val="000000" w:themeColor="text1"/>
        </w:rPr>
      </w:pPr>
      <w:r w:rsidRPr="3E1A885C">
        <w:rPr>
          <w:rFonts w:ascii="Gudea" w:eastAsia="Gudea" w:hAnsi="Gudea" w:cs="Gudea"/>
          <w:color w:val="000000" w:themeColor="text1"/>
        </w:rPr>
        <w:t xml:space="preserve"> </w:t>
      </w:r>
    </w:p>
    <w:p w14:paraId="07CD42F4" w14:textId="66836866" w:rsidR="00D52D60" w:rsidRDefault="13F01113" w:rsidP="3E1A885C">
      <w:pPr>
        <w:spacing w:line="254" w:lineRule="auto"/>
        <w:rPr>
          <w:rFonts w:ascii="Gudea" w:eastAsia="Gudea" w:hAnsi="Gudea" w:cs="Gudea"/>
          <w:color w:val="000000" w:themeColor="text1"/>
        </w:rPr>
      </w:pPr>
      <w:r w:rsidRPr="3E1A885C">
        <w:rPr>
          <w:rFonts w:ascii="Gudea" w:eastAsia="Gudea" w:hAnsi="Gudea" w:cs="Gudea"/>
          <w:color w:val="000000" w:themeColor="text1"/>
        </w:rPr>
        <w:t xml:space="preserve">Jaksotyössä ylityö korvataan jakson pituuden perusteella seuraavasti: </w:t>
      </w:r>
    </w:p>
    <w:p w14:paraId="78D1DB79" w14:textId="68844406" w:rsidR="00D52D60" w:rsidRDefault="13F01113" w:rsidP="3E1A885C">
      <w:pPr>
        <w:spacing w:line="254" w:lineRule="auto"/>
        <w:rPr>
          <w:rFonts w:ascii="Gudea" w:eastAsia="Gudea" w:hAnsi="Gudea" w:cs="Gudea"/>
          <w:color w:val="000000" w:themeColor="text1"/>
        </w:rPr>
      </w:pPr>
      <w:r w:rsidRPr="3E1A885C">
        <w:rPr>
          <w:rFonts w:ascii="Gudea" w:eastAsia="Gudea" w:hAnsi="Gudea" w:cs="Gudea"/>
          <w:color w:val="000000" w:themeColor="text1"/>
        </w:rPr>
        <w:t xml:space="preserve"> </w:t>
      </w:r>
    </w:p>
    <w:tbl>
      <w:tblPr>
        <w:tblStyle w:val="TaulukkoRuudukko"/>
        <w:tblW w:w="0" w:type="auto"/>
        <w:tblInd w:w="2" w:type="dxa"/>
        <w:tblLayout w:type="fixed"/>
        <w:tblLook w:val="04A0" w:firstRow="1" w:lastRow="0" w:firstColumn="1" w:lastColumn="0" w:noHBand="0" w:noVBand="1"/>
      </w:tblPr>
      <w:tblGrid>
        <w:gridCol w:w="3210"/>
        <w:gridCol w:w="3210"/>
        <w:gridCol w:w="3210"/>
      </w:tblGrid>
      <w:tr w:rsidR="13F01113" w14:paraId="7C2C9DF5" w14:textId="77777777" w:rsidTr="3E1A885C">
        <w:tc>
          <w:tcPr>
            <w:tcW w:w="32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3CBBF04" w14:textId="368DEECF" w:rsidR="13F01113" w:rsidRDefault="13F01113" w:rsidP="3E1A885C">
            <w:pPr>
              <w:rPr>
                <w:rFonts w:ascii="Gudea" w:eastAsia="Gudea" w:hAnsi="Gudea" w:cs="Gudea"/>
                <w:color w:val="000000" w:themeColor="text1"/>
              </w:rPr>
            </w:pPr>
            <w:r w:rsidRPr="3E1A885C">
              <w:rPr>
                <w:rFonts w:ascii="Gudea" w:eastAsia="Gudea" w:hAnsi="Gudea" w:cs="Gudea"/>
                <w:color w:val="000000" w:themeColor="text1"/>
              </w:rPr>
              <w:t>jakson pituus</w:t>
            </w:r>
          </w:p>
        </w:tc>
        <w:tc>
          <w:tcPr>
            <w:tcW w:w="32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44F62DC" w14:textId="2408EAB6" w:rsidR="13F01113" w:rsidRDefault="13F01113" w:rsidP="3E1A885C">
            <w:pPr>
              <w:rPr>
                <w:rFonts w:ascii="Gudea" w:eastAsia="Gudea" w:hAnsi="Gudea" w:cs="Gudea"/>
                <w:color w:val="000000" w:themeColor="text1"/>
              </w:rPr>
            </w:pPr>
            <w:r w:rsidRPr="3E1A885C">
              <w:rPr>
                <w:rFonts w:ascii="Gudea" w:eastAsia="Gudea" w:hAnsi="Gudea" w:cs="Gudea"/>
                <w:color w:val="000000" w:themeColor="text1"/>
              </w:rPr>
              <w:t>50 %:lla korotettu palkka</w:t>
            </w:r>
          </w:p>
        </w:tc>
        <w:tc>
          <w:tcPr>
            <w:tcW w:w="32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518E792" w14:textId="4DA75915" w:rsidR="13F01113" w:rsidRDefault="13F01113" w:rsidP="3E1A885C">
            <w:pPr>
              <w:rPr>
                <w:rFonts w:ascii="Gudea" w:eastAsia="Gudea" w:hAnsi="Gudea" w:cs="Gudea"/>
                <w:color w:val="000000" w:themeColor="text1"/>
              </w:rPr>
            </w:pPr>
            <w:r w:rsidRPr="3E1A885C">
              <w:rPr>
                <w:rFonts w:ascii="Gudea" w:eastAsia="Gudea" w:hAnsi="Gudea" w:cs="Gudea"/>
                <w:color w:val="000000" w:themeColor="text1"/>
              </w:rPr>
              <w:t>100 % korotettu palkka</w:t>
            </w:r>
          </w:p>
        </w:tc>
      </w:tr>
      <w:tr w:rsidR="13F01113" w14:paraId="306ABC4A" w14:textId="77777777" w:rsidTr="3E1A885C">
        <w:tc>
          <w:tcPr>
            <w:tcW w:w="3210" w:type="dxa"/>
            <w:tcBorders>
              <w:top w:val="single" w:sz="8" w:space="0" w:color="auto"/>
              <w:left w:val="single" w:sz="8" w:space="0" w:color="auto"/>
              <w:bottom w:val="single" w:sz="8" w:space="0" w:color="auto"/>
              <w:right w:val="single" w:sz="8" w:space="0" w:color="auto"/>
            </w:tcBorders>
          </w:tcPr>
          <w:p w14:paraId="7E4C8603" w14:textId="5C87F242" w:rsidR="13F01113" w:rsidRDefault="13F01113" w:rsidP="3E1A885C">
            <w:pPr>
              <w:rPr>
                <w:rFonts w:ascii="Gudea" w:eastAsia="Gudea" w:hAnsi="Gudea" w:cs="Gudea"/>
                <w:color w:val="000000" w:themeColor="text1"/>
              </w:rPr>
            </w:pPr>
            <w:r w:rsidRPr="3E1A885C">
              <w:rPr>
                <w:rFonts w:ascii="Gudea" w:eastAsia="Gudea" w:hAnsi="Gudea" w:cs="Gudea"/>
                <w:color w:val="000000" w:themeColor="text1"/>
              </w:rPr>
              <w:t>2 viikkoa</w:t>
            </w:r>
          </w:p>
        </w:tc>
        <w:tc>
          <w:tcPr>
            <w:tcW w:w="3210" w:type="dxa"/>
            <w:tcBorders>
              <w:top w:val="single" w:sz="8" w:space="0" w:color="auto"/>
              <w:left w:val="single" w:sz="8" w:space="0" w:color="auto"/>
              <w:bottom w:val="single" w:sz="8" w:space="0" w:color="auto"/>
              <w:right w:val="single" w:sz="8" w:space="0" w:color="auto"/>
            </w:tcBorders>
          </w:tcPr>
          <w:p w14:paraId="5A35B293" w14:textId="18D5CECA" w:rsidR="13F01113" w:rsidRDefault="13F01113" w:rsidP="3E1A885C">
            <w:pPr>
              <w:rPr>
                <w:rFonts w:ascii="Gudea" w:eastAsia="Gudea" w:hAnsi="Gudea" w:cs="Gudea"/>
                <w:color w:val="000000" w:themeColor="text1"/>
              </w:rPr>
            </w:pPr>
            <w:r w:rsidRPr="3E1A885C">
              <w:rPr>
                <w:rFonts w:ascii="Gudea" w:eastAsia="Gudea" w:hAnsi="Gudea" w:cs="Gudea"/>
                <w:color w:val="000000" w:themeColor="text1"/>
              </w:rPr>
              <w:t>12 ensimmäiseltä ylityötunnilta</w:t>
            </w:r>
          </w:p>
        </w:tc>
        <w:tc>
          <w:tcPr>
            <w:tcW w:w="3210" w:type="dxa"/>
            <w:tcBorders>
              <w:top w:val="single" w:sz="8" w:space="0" w:color="auto"/>
              <w:left w:val="single" w:sz="8" w:space="0" w:color="auto"/>
              <w:bottom w:val="single" w:sz="8" w:space="0" w:color="auto"/>
              <w:right w:val="single" w:sz="8" w:space="0" w:color="auto"/>
            </w:tcBorders>
          </w:tcPr>
          <w:p w14:paraId="671045E1" w14:textId="48A08A60" w:rsidR="13F01113" w:rsidRDefault="13F01113" w:rsidP="3E1A885C">
            <w:pPr>
              <w:rPr>
                <w:rFonts w:ascii="Gudea" w:eastAsia="Gudea" w:hAnsi="Gudea" w:cs="Gudea"/>
                <w:color w:val="000000" w:themeColor="text1"/>
              </w:rPr>
            </w:pPr>
            <w:r w:rsidRPr="3E1A885C">
              <w:rPr>
                <w:rFonts w:ascii="Gudea" w:eastAsia="Gudea" w:hAnsi="Gudea" w:cs="Gudea"/>
                <w:color w:val="000000" w:themeColor="text1"/>
              </w:rPr>
              <w:t>seuraavilta ylityötunneilta</w:t>
            </w:r>
          </w:p>
        </w:tc>
      </w:tr>
      <w:tr w:rsidR="13F01113" w14:paraId="069F9096" w14:textId="77777777" w:rsidTr="3E1A885C">
        <w:tc>
          <w:tcPr>
            <w:tcW w:w="3210" w:type="dxa"/>
            <w:tcBorders>
              <w:top w:val="single" w:sz="8" w:space="0" w:color="auto"/>
              <w:left w:val="single" w:sz="8" w:space="0" w:color="auto"/>
              <w:bottom w:val="single" w:sz="8" w:space="0" w:color="auto"/>
              <w:right w:val="single" w:sz="8" w:space="0" w:color="auto"/>
            </w:tcBorders>
          </w:tcPr>
          <w:p w14:paraId="7ECE8118" w14:textId="773EAF3E" w:rsidR="13F01113" w:rsidRDefault="13F01113" w:rsidP="3E1A885C">
            <w:pPr>
              <w:rPr>
                <w:rFonts w:ascii="Gudea" w:eastAsia="Gudea" w:hAnsi="Gudea" w:cs="Gudea"/>
                <w:color w:val="000000" w:themeColor="text1"/>
              </w:rPr>
            </w:pPr>
            <w:r w:rsidRPr="3E1A885C">
              <w:rPr>
                <w:rFonts w:ascii="Gudea" w:eastAsia="Gudea" w:hAnsi="Gudea" w:cs="Gudea"/>
                <w:color w:val="000000" w:themeColor="text1"/>
              </w:rPr>
              <w:t>3 viikkoa</w:t>
            </w:r>
          </w:p>
        </w:tc>
        <w:tc>
          <w:tcPr>
            <w:tcW w:w="3210" w:type="dxa"/>
            <w:tcBorders>
              <w:top w:val="single" w:sz="8" w:space="0" w:color="auto"/>
              <w:left w:val="single" w:sz="8" w:space="0" w:color="auto"/>
              <w:bottom w:val="single" w:sz="8" w:space="0" w:color="auto"/>
              <w:right w:val="single" w:sz="8" w:space="0" w:color="auto"/>
            </w:tcBorders>
          </w:tcPr>
          <w:p w14:paraId="40DA6BC7" w14:textId="008A88A6" w:rsidR="13F01113" w:rsidRDefault="13F01113" w:rsidP="3E1A885C">
            <w:pPr>
              <w:rPr>
                <w:rFonts w:ascii="Gudea" w:eastAsia="Gudea" w:hAnsi="Gudea" w:cs="Gudea"/>
                <w:color w:val="000000" w:themeColor="text1"/>
              </w:rPr>
            </w:pPr>
            <w:r w:rsidRPr="3E1A885C">
              <w:rPr>
                <w:rFonts w:ascii="Gudea" w:eastAsia="Gudea" w:hAnsi="Gudea" w:cs="Gudea"/>
                <w:color w:val="000000" w:themeColor="text1"/>
              </w:rPr>
              <w:t>18 ensimmäiseltä ylityötunnilta</w:t>
            </w:r>
          </w:p>
        </w:tc>
        <w:tc>
          <w:tcPr>
            <w:tcW w:w="3210" w:type="dxa"/>
            <w:tcBorders>
              <w:top w:val="single" w:sz="8" w:space="0" w:color="auto"/>
              <w:left w:val="single" w:sz="8" w:space="0" w:color="auto"/>
              <w:bottom w:val="single" w:sz="8" w:space="0" w:color="auto"/>
              <w:right w:val="single" w:sz="8" w:space="0" w:color="auto"/>
            </w:tcBorders>
          </w:tcPr>
          <w:p w14:paraId="36E2727B" w14:textId="2BBCC9C4" w:rsidR="13F01113" w:rsidRDefault="13F01113" w:rsidP="3E1A885C">
            <w:pPr>
              <w:rPr>
                <w:rFonts w:ascii="Gudea" w:eastAsia="Gudea" w:hAnsi="Gudea" w:cs="Gudea"/>
                <w:color w:val="000000" w:themeColor="text1"/>
              </w:rPr>
            </w:pPr>
            <w:r w:rsidRPr="3E1A885C">
              <w:rPr>
                <w:rFonts w:ascii="Gudea" w:eastAsia="Gudea" w:hAnsi="Gudea" w:cs="Gudea"/>
                <w:color w:val="000000" w:themeColor="text1"/>
              </w:rPr>
              <w:t>seuraavilta ylityötunneilta</w:t>
            </w:r>
          </w:p>
        </w:tc>
      </w:tr>
    </w:tbl>
    <w:p w14:paraId="73F14D03" w14:textId="1AAF2CB4" w:rsidR="00D52D60" w:rsidRDefault="13F01113" w:rsidP="3E1A885C">
      <w:pPr>
        <w:spacing w:line="254" w:lineRule="auto"/>
        <w:rPr>
          <w:rFonts w:ascii="Gudea" w:eastAsia="Gudea" w:hAnsi="Gudea" w:cs="Gudea"/>
          <w:i/>
          <w:iCs/>
          <w:color w:val="000000" w:themeColor="text1"/>
        </w:rPr>
      </w:pPr>
      <w:r w:rsidRPr="3E1A885C">
        <w:rPr>
          <w:rFonts w:ascii="Gudea" w:eastAsia="Gudea" w:hAnsi="Gudea" w:cs="Gudea"/>
          <w:i/>
          <w:iCs/>
          <w:color w:val="000000" w:themeColor="text1"/>
        </w:rPr>
        <w:t>Taulukko 3. Ylityön korvaaminen jaksotyössä</w:t>
      </w:r>
    </w:p>
    <w:p w14:paraId="24384AC3" w14:textId="0CF75305" w:rsidR="00D52D60" w:rsidRDefault="13F01113" w:rsidP="3E1A885C">
      <w:pPr>
        <w:spacing w:line="254" w:lineRule="auto"/>
        <w:rPr>
          <w:rFonts w:ascii="Gudea" w:eastAsia="Gudea" w:hAnsi="Gudea" w:cs="Gudea"/>
          <w:color w:val="000000" w:themeColor="text1"/>
        </w:rPr>
      </w:pPr>
      <w:r w:rsidRPr="3E1A885C">
        <w:rPr>
          <w:rFonts w:ascii="Gudea" w:eastAsia="Gudea" w:hAnsi="Gudea" w:cs="Gudea"/>
          <w:color w:val="000000" w:themeColor="text1"/>
        </w:rPr>
        <w:t xml:space="preserve"> </w:t>
      </w:r>
    </w:p>
    <w:p w14:paraId="294CDFD5" w14:textId="78592EB6" w:rsidR="3E1A885C" w:rsidRDefault="3E1A885C" w:rsidP="60A6EBDB">
      <w:pPr>
        <w:spacing w:line="254" w:lineRule="auto"/>
        <w:rPr>
          <w:rFonts w:ascii="Calibri" w:eastAsia="Calibri" w:hAnsi="Calibri" w:cs="Calibri"/>
          <w:color w:val="000000" w:themeColor="text1"/>
        </w:rPr>
      </w:pPr>
    </w:p>
    <w:p w14:paraId="1E162E8A" w14:textId="25909845" w:rsidR="004B3B7D" w:rsidRPr="00E060F7" w:rsidRDefault="004961B8" w:rsidP="004961B8">
      <w:pPr>
        <w:pStyle w:val="Otsikko2"/>
        <w:rPr>
          <w:i w:val="0"/>
          <w:iCs/>
        </w:rPr>
      </w:pPr>
      <w:bookmarkStart w:id="66" w:name="_Toc102652651"/>
      <w:r w:rsidRPr="00E060F7">
        <w:rPr>
          <w:i w:val="0"/>
          <w:iCs/>
        </w:rPr>
        <w:t>10.</w:t>
      </w:r>
      <w:r w:rsidR="13F01113" w:rsidRPr="00E060F7">
        <w:rPr>
          <w:i w:val="0"/>
          <w:iCs/>
        </w:rPr>
        <w:t>4. Ylityökorvauksesta poikkeamisesta sopiminen</w:t>
      </w:r>
      <w:bookmarkEnd w:id="66"/>
      <w:r w:rsidR="13F01113" w:rsidRPr="00E060F7">
        <w:rPr>
          <w:i w:val="0"/>
          <w:iCs/>
        </w:rPr>
        <w:t xml:space="preserve"> </w:t>
      </w:r>
    </w:p>
    <w:p w14:paraId="1CAA3F36" w14:textId="0228C7C3" w:rsidR="60A6EBDB" w:rsidRDefault="60A6EBDB" w:rsidP="60A6EBDB">
      <w:pPr>
        <w:spacing w:line="257" w:lineRule="auto"/>
        <w:rPr>
          <w:rFonts w:ascii="Gudea" w:eastAsia="Gudea" w:hAnsi="Gudea" w:cs="Gudea"/>
          <w:sz w:val="36"/>
          <w:szCs w:val="36"/>
        </w:rPr>
      </w:pPr>
    </w:p>
    <w:p w14:paraId="4100221B" w14:textId="56B8B69C" w:rsidR="004B3B7D" w:rsidRPr="00FD616A" w:rsidRDefault="13F01113" w:rsidP="0005F64A">
      <w:pPr>
        <w:spacing w:line="257" w:lineRule="auto"/>
        <w:rPr>
          <w:rFonts w:ascii="Gudea" w:eastAsia="Gudea" w:hAnsi="Gudea" w:cs="Gudea"/>
          <w:i/>
          <w:iCs/>
        </w:rPr>
      </w:pPr>
      <w:r w:rsidRPr="0005F64A">
        <w:rPr>
          <w:rFonts w:ascii="Gudea" w:eastAsia="Gudea" w:hAnsi="Gudea" w:cs="Gudea"/>
          <w:b/>
          <w:bCs/>
          <w:i/>
          <w:iCs/>
        </w:rPr>
        <w:t xml:space="preserve">Tämä määräyksen kohta tulee voimaan 1.8.2022 alkaen. </w:t>
      </w:r>
      <w:r w:rsidRPr="0005F64A">
        <w:rPr>
          <w:rFonts w:ascii="Gudea" w:eastAsia="Gudea" w:hAnsi="Gudea" w:cs="Gudea"/>
          <w:i/>
          <w:iCs/>
        </w:rPr>
        <w:t xml:space="preserve"> </w:t>
      </w:r>
    </w:p>
    <w:p w14:paraId="63F49D8D" w14:textId="626FEB61" w:rsidR="004B3B7D" w:rsidRPr="00FD616A" w:rsidRDefault="13F01113" w:rsidP="3E1A885C">
      <w:pPr>
        <w:spacing w:line="257" w:lineRule="auto"/>
        <w:rPr>
          <w:rFonts w:ascii="Gudea" w:eastAsia="Gudea" w:hAnsi="Gudea" w:cs="Gudea"/>
        </w:rPr>
      </w:pPr>
      <w:r w:rsidRPr="3E1A885C">
        <w:rPr>
          <w:rFonts w:ascii="Gudea" w:eastAsia="Gudea" w:hAnsi="Gudea" w:cs="Gudea"/>
        </w:rPr>
        <w:t xml:space="preserve">Työnantajan ja työntekijän on mahdollista kirjallisesti sopia ylityön tekemisestä ilman ylityökorvausta kalenterivuoden aikana enintään 168 tuntia eli keskimäärin 14 tuntia kalenterikuukautta kohden. Työntekijällä on oikeus saada tekemiltään työtunneilta ylityökorvausta lukuun ottamatta muut työaikakorvaukset (lisät). </w:t>
      </w:r>
    </w:p>
    <w:p w14:paraId="160E7168" w14:textId="22DC81BB" w:rsidR="004B3B7D" w:rsidRPr="00FD616A" w:rsidRDefault="13F01113" w:rsidP="3E1A885C">
      <w:pPr>
        <w:spacing w:line="257" w:lineRule="auto"/>
        <w:rPr>
          <w:rFonts w:ascii="Gudea" w:eastAsia="Gudea" w:hAnsi="Gudea" w:cs="Gudea"/>
        </w:rPr>
      </w:pPr>
      <w:r w:rsidRPr="3E1A885C">
        <w:rPr>
          <w:rFonts w:ascii="Gudea" w:eastAsia="Gudea" w:hAnsi="Gudea" w:cs="Gudea"/>
        </w:rPr>
        <w:t xml:space="preserve">Ylityökorvauksesta poikkeamista koskeva sopimus voidaan tehdä toistaiseksi voimassa olevaksi tai määräaikaiseksi. Toistaiseksi voimassa olevan sopimuksen irtisanomisaika on yksi kuukausi. Yli vuoden kestänyt määräaikainen sopimus voidaan irtisanoa kuten toistaiseksi voimassa oleva sopimus. </w:t>
      </w:r>
    </w:p>
    <w:p w14:paraId="40F556CC" w14:textId="0BC89FFA" w:rsidR="004B3B7D" w:rsidRPr="00FD616A" w:rsidRDefault="13F01113" w:rsidP="3E1A885C">
      <w:pPr>
        <w:spacing w:line="257" w:lineRule="auto"/>
        <w:rPr>
          <w:rFonts w:ascii="Gudea" w:eastAsia="Gudea" w:hAnsi="Gudea" w:cs="Gudea"/>
        </w:rPr>
      </w:pPr>
      <w:r w:rsidRPr="3E1A885C">
        <w:rPr>
          <w:rFonts w:ascii="Gudea" w:eastAsia="Gudea" w:hAnsi="Gudea" w:cs="Gudea"/>
        </w:rPr>
        <w:t xml:space="preserve">Työnantajan ja työntekijän tekemästä sopimuksesta tulee ilmetä, että kyse on tämän työehtosopimuksen määräyksen kohdan mukaisesta ylityökorvauksesta poikkeamisesta sopimisesta, sekä sopimuksen osapuolet ja sopimuksen voimassaoloaika.  Kummankin osapuolen on myös allekirjoitettava sopimus. </w:t>
      </w:r>
    </w:p>
    <w:p w14:paraId="4B09B1F5" w14:textId="2B24722A" w:rsidR="004B3B7D" w:rsidRPr="00FD616A" w:rsidRDefault="13F01113" w:rsidP="3E1A885C">
      <w:pPr>
        <w:spacing w:line="257" w:lineRule="auto"/>
        <w:rPr>
          <w:rFonts w:ascii="Gudea" w:eastAsia="Gudea" w:hAnsi="Gudea" w:cs="Gudea"/>
        </w:rPr>
      </w:pPr>
      <w:r w:rsidRPr="3E1A885C">
        <w:rPr>
          <w:rFonts w:ascii="Gudea" w:eastAsia="Gudea" w:hAnsi="Gudea" w:cs="Gudea"/>
        </w:rPr>
        <w:t>Ylityökorvau</w:t>
      </w:r>
      <w:r w:rsidR="007A6EDA">
        <w:rPr>
          <w:rFonts w:ascii="Gudea" w:eastAsia="Gudea" w:hAnsi="Gudea" w:cs="Gudea"/>
        </w:rPr>
        <w:t>kse</w:t>
      </w:r>
      <w:r w:rsidRPr="3E1A885C">
        <w:rPr>
          <w:rFonts w:ascii="Gudea" w:eastAsia="Gudea" w:hAnsi="Gudea" w:cs="Gudea"/>
        </w:rPr>
        <w:t xml:space="preserve">sta poikkeamista koskevasta sopimuksesta huolimatta jokaisesta ylityökerrasta on erikseen sovittava työnantajan ja työntekijän kesken.  </w:t>
      </w:r>
    </w:p>
    <w:p w14:paraId="14255ADE" w14:textId="6F5834D5" w:rsidR="004B3B7D" w:rsidRPr="00FD616A" w:rsidRDefault="13F01113" w:rsidP="3E1A885C">
      <w:pPr>
        <w:spacing w:line="257" w:lineRule="auto"/>
        <w:rPr>
          <w:rFonts w:ascii="Gudea" w:eastAsia="Gudea" w:hAnsi="Gudea" w:cs="Gudea"/>
        </w:rPr>
      </w:pPr>
      <w:r w:rsidRPr="3E1A885C">
        <w:rPr>
          <w:rFonts w:ascii="Gudea" w:eastAsia="Gudea" w:hAnsi="Gudea" w:cs="Gudea"/>
        </w:rPr>
        <w:t xml:space="preserve">Työnantaja vastaa työaikakirjanpidon ylläpitämisestä sekä siitä, ettei työaika ylitä työaikalaissa säädettyä työajan enimmäismäärää.  </w:t>
      </w:r>
    </w:p>
    <w:p w14:paraId="3CC0F733" w14:textId="48B723FD" w:rsidR="004B3B7D" w:rsidRDefault="004B3B7D" w:rsidP="3E1A885C">
      <w:pPr>
        <w:spacing w:line="257" w:lineRule="auto"/>
        <w:rPr>
          <w:rFonts w:ascii="Gudea" w:eastAsia="Gudea" w:hAnsi="Gudea" w:cs="Gudea"/>
          <w:color w:val="008080"/>
          <w:u w:val="single"/>
        </w:rPr>
      </w:pPr>
    </w:p>
    <w:p w14:paraId="7C6E62AF" w14:textId="77777777" w:rsidR="004B3B7D" w:rsidRPr="004B3B7D" w:rsidRDefault="004B3B7D" w:rsidP="0016665C">
      <w:pPr>
        <w:tabs>
          <w:tab w:val="left" w:pos="2354"/>
        </w:tabs>
        <w:rPr>
          <w:b/>
          <w:bCs/>
        </w:rPr>
      </w:pPr>
    </w:p>
    <w:p w14:paraId="5131E53C" w14:textId="77777777" w:rsidR="009E4C4A" w:rsidRPr="004961B8" w:rsidRDefault="009E4C4A" w:rsidP="004961B8">
      <w:pPr>
        <w:pStyle w:val="Otsikko1"/>
        <w:rPr>
          <w:rStyle w:val="markedcontent"/>
          <w:rFonts w:ascii="Gudea" w:eastAsia="Gudea" w:hAnsi="Gudea" w:cs="Gudea"/>
          <w:b/>
          <w:bCs/>
          <w:i/>
          <w:color w:val="000000" w:themeColor="text1"/>
          <w:sz w:val="44"/>
          <w:szCs w:val="44"/>
        </w:rPr>
      </w:pPr>
      <w:bookmarkStart w:id="67" w:name="_Toc102652652"/>
      <w:r w:rsidRPr="004961B8">
        <w:rPr>
          <w:rStyle w:val="markedcontent"/>
          <w:rFonts w:ascii="Gudea" w:eastAsia="Gudea" w:hAnsi="Gudea" w:cs="Gudea"/>
          <w:b/>
          <w:bCs/>
          <w:color w:val="000000" w:themeColor="text1"/>
          <w:sz w:val="44"/>
          <w:szCs w:val="44"/>
        </w:rPr>
        <w:t>11 § Muut työaikakorvaukset</w:t>
      </w:r>
      <w:bookmarkEnd w:id="67"/>
    </w:p>
    <w:p w14:paraId="24A5FF93" w14:textId="77777777" w:rsidR="009E4C4A" w:rsidRDefault="009E4C4A" w:rsidP="1F67FE4A">
      <w:pPr>
        <w:pStyle w:val="Otsikko2"/>
        <w:rPr>
          <w:rStyle w:val="markedcontent"/>
          <w:rFonts w:eastAsia="Gudea" w:cs="Gudea"/>
          <w:sz w:val="55"/>
          <w:szCs w:val="55"/>
        </w:rPr>
      </w:pPr>
    </w:p>
    <w:p w14:paraId="2E3C0A49" w14:textId="2A9F7F6F" w:rsidR="007B4A52" w:rsidRDefault="007B4A52" w:rsidP="3F2852E2">
      <w:pPr>
        <w:pStyle w:val="Otsikko2"/>
        <w:rPr>
          <w:rFonts w:eastAsia="Gudea" w:cs="Gudea"/>
          <w:i w:val="0"/>
        </w:rPr>
      </w:pPr>
      <w:bookmarkStart w:id="68" w:name="_Toc102652653"/>
      <w:r w:rsidRPr="3F2852E2">
        <w:rPr>
          <w:rFonts w:eastAsia="Gudea" w:cs="Gudea"/>
          <w:i w:val="0"/>
        </w:rPr>
        <w:t>11.1 Sunnuntaityö</w:t>
      </w:r>
      <w:bookmarkEnd w:id="68"/>
    </w:p>
    <w:p w14:paraId="50636FE1" w14:textId="77777777" w:rsidR="007B4A52" w:rsidRDefault="007B4A52" w:rsidP="1F67FE4A">
      <w:pPr>
        <w:rPr>
          <w:rFonts w:ascii="Gudea" w:eastAsia="Gudea" w:hAnsi="Gudea" w:cs="Gudea"/>
          <w:i/>
          <w:iCs/>
          <w:sz w:val="24"/>
          <w:szCs w:val="24"/>
        </w:rPr>
      </w:pPr>
    </w:p>
    <w:p w14:paraId="11C7F105" w14:textId="736F18D2" w:rsidR="007B4A52" w:rsidRDefault="007B4A52" w:rsidP="3E09B163">
      <w:pPr>
        <w:rPr>
          <w:rFonts w:ascii="Gudea" w:eastAsia="Gudea" w:hAnsi="Gudea" w:cs="Gudea"/>
        </w:rPr>
      </w:pPr>
      <w:r w:rsidRPr="3E09B163">
        <w:rPr>
          <w:rFonts w:ascii="Gudea" w:eastAsia="Gudea" w:hAnsi="Gudea" w:cs="Gudea"/>
        </w:rPr>
        <w:t>Sunnuntaityöstä, jolla tarkoitetaan sunnuntaina, uudenvuodenpäivänä, loppiaisena, pitkäperjantaina, pääsiäislauantaina, 2. pääsiäispäivänä, vapunpäivänä, helatorstaina, juhannusaattona, juhannuspäivänä, pyhäinpäivänä, itsenäisyyspäivänä, jouluaattona, joulupäivänä ja tapaninpäivänä tehtyä työtä, maksetaan sunnuntaityökorotuksena tehdyiltä tunneilta 100 %:lla korotettu henkilökohtainen tuntipalkka. Sunnuntaityö alkaa sunnuntaina klo 00.00 ja päättyy klo 24.00.</w:t>
      </w:r>
    </w:p>
    <w:p w14:paraId="3E75FDF8" w14:textId="77777777" w:rsidR="007B4A52" w:rsidRDefault="007B4A52" w:rsidP="1F67FE4A">
      <w:pPr>
        <w:rPr>
          <w:rFonts w:ascii="Gudea" w:eastAsia="Gudea" w:hAnsi="Gudea" w:cs="Gudea"/>
          <w:i/>
          <w:iCs/>
          <w:sz w:val="24"/>
          <w:szCs w:val="24"/>
        </w:rPr>
      </w:pPr>
    </w:p>
    <w:p w14:paraId="4F9CF2ED" w14:textId="33CC0749" w:rsidR="007B4A52" w:rsidRDefault="007B4A52" w:rsidP="3F2852E2">
      <w:pPr>
        <w:pStyle w:val="Otsikko2"/>
        <w:rPr>
          <w:rFonts w:eastAsia="Gudea" w:cs="Gudea"/>
        </w:rPr>
      </w:pPr>
      <w:bookmarkStart w:id="69" w:name="_Toc102652654"/>
      <w:r w:rsidRPr="3F2852E2">
        <w:rPr>
          <w:rFonts w:eastAsia="Gudea" w:cs="Gudea"/>
        </w:rPr>
        <w:t xml:space="preserve">11.2 </w:t>
      </w:r>
      <w:r w:rsidRPr="3F2852E2">
        <w:rPr>
          <w:rFonts w:eastAsia="Gudea" w:cs="Gudea"/>
          <w:i w:val="0"/>
        </w:rPr>
        <w:t>Lauantaityö</w:t>
      </w:r>
      <w:bookmarkEnd w:id="69"/>
    </w:p>
    <w:p w14:paraId="53205426" w14:textId="77777777" w:rsidR="007B4A52" w:rsidRDefault="007B4A52" w:rsidP="1F67FE4A">
      <w:pPr>
        <w:rPr>
          <w:rFonts w:ascii="Gudea" w:eastAsia="Gudea" w:hAnsi="Gudea" w:cs="Gudea"/>
          <w:i/>
          <w:iCs/>
          <w:sz w:val="24"/>
          <w:szCs w:val="24"/>
        </w:rPr>
      </w:pPr>
    </w:p>
    <w:p w14:paraId="1A491EC8" w14:textId="5D0B9E41" w:rsidR="007B4A52" w:rsidRDefault="007B4A52" w:rsidP="3E09B163">
      <w:pPr>
        <w:rPr>
          <w:rFonts w:ascii="Gudea" w:eastAsia="Gudea" w:hAnsi="Gudea" w:cs="Gudea"/>
        </w:rPr>
      </w:pPr>
      <w:r w:rsidRPr="3E09B163">
        <w:rPr>
          <w:rFonts w:ascii="Gudea" w:eastAsia="Gudea" w:hAnsi="Gudea" w:cs="Gudea"/>
        </w:rPr>
        <w:t>Lauantaina tehdyiltä tunneilta maksetaan 25 %:lla korotettu henkilökohtainen tuntipalkka. Lauantaityökorotusta ei makseta silloin, jos samalta ajalta maksetaan sunnuntaityökorotus.</w:t>
      </w:r>
    </w:p>
    <w:p w14:paraId="0CEDEEC4" w14:textId="77777777" w:rsidR="00C65D8E" w:rsidRDefault="00C65D8E" w:rsidP="3F2852E2">
      <w:pPr>
        <w:pStyle w:val="Otsikko2"/>
        <w:rPr>
          <w:rFonts w:eastAsia="Gudea" w:cs="Gudea"/>
          <w:i w:val="0"/>
        </w:rPr>
      </w:pPr>
    </w:p>
    <w:p w14:paraId="52693456" w14:textId="5723A140" w:rsidR="007B4A52" w:rsidRDefault="007B4A52" w:rsidP="3F2852E2">
      <w:pPr>
        <w:pStyle w:val="Otsikko2"/>
        <w:rPr>
          <w:rFonts w:eastAsia="Gudea" w:cs="Gudea"/>
          <w:i w:val="0"/>
        </w:rPr>
      </w:pPr>
      <w:bookmarkStart w:id="70" w:name="_Toc102652655"/>
      <w:r w:rsidRPr="3F2852E2">
        <w:rPr>
          <w:rFonts w:eastAsia="Gudea" w:cs="Gudea"/>
          <w:i w:val="0"/>
        </w:rPr>
        <w:t>11.3 Iltatyö</w:t>
      </w:r>
      <w:bookmarkEnd w:id="70"/>
    </w:p>
    <w:p w14:paraId="2909BAC9" w14:textId="77777777" w:rsidR="007B4A52" w:rsidRDefault="007B4A52" w:rsidP="1F67FE4A">
      <w:pPr>
        <w:rPr>
          <w:rFonts w:ascii="Gudea" w:eastAsia="Gudea" w:hAnsi="Gudea" w:cs="Gudea"/>
          <w:i/>
          <w:iCs/>
          <w:sz w:val="24"/>
          <w:szCs w:val="24"/>
        </w:rPr>
      </w:pPr>
    </w:p>
    <w:p w14:paraId="754F7EF1" w14:textId="0D514F15" w:rsidR="007B4A52" w:rsidRDefault="007B4A52" w:rsidP="3E09B163">
      <w:pPr>
        <w:rPr>
          <w:rFonts w:ascii="Gudea" w:eastAsia="Gudea" w:hAnsi="Gudea" w:cs="Gudea"/>
        </w:rPr>
      </w:pPr>
      <w:r w:rsidRPr="47D8082F">
        <w:rPr>
          <w:rFonts w:ascii="Gudea" w:eastAsia="Gudea" w:hAnsi="Gudea" w:cs="Gudea"/>
        </w:rPr>
        <w:t>Kello 18.00 ja 21.00 välisenä aikana tehdystä työstä maksetaan iltatyökorvauksena 15 %:lla korotettu työntekijän henkilökohtainen tuntipalkka</w:t>
      </w:r>
    </w:p>
    <w:p w14:paraId="09D15EBC" w14:textId="43D7B80F" w:rsidR="007B4A52" w:rsidRDefault="47D8082F" w:rsidP="47D8082F">
      <w:pPr>
        <w:rPr>
          <w:rFonts w:ascii="Gudea" w:eastAsia="Gudea" w:hAnsi="Gudea" w:cs="Gudea"/>
        </w:rPr>
      </w:pPr>
      <w:r w:rsidRPr="47D8082F">
        <w:rPr>
          <w:rFonts w:ascii="Gudea" w:eastAsia="Gudea" w:hAnsi="Gudea" w:cs="Gudea"/>
          <w:b/>
          <w:bCs/>
          <w:color w:val="242424"/>
        </w:rPr>
        <w:t xml:space="preserve">Määräys tulee voimaan 1.8.2022. </w:t>
      </w:r>
      <w:r w:rsidRPr="47D8082F">
        <w:rPr>
          <w:rFonts w:ascii="Gudea" w:eastAsia="Gudea" w:hAnsi="Gudea" w:cs="Gudea"/>
          <w:color w:val="242424"/>
        </w:rPr>
        <w:t>Siihen asti työntekijälle maksetaan iltatyökorvauksena 15 %:lla korotettu työntekijän henkilökohtainen tuntipalkka kello 18.00 – 23.00 välisenä aikana tehdystä työstä.</w:t>
      </w:r>
    </w:p>
    <w:p w14:paraId="05C5E029" w14:textId="0DC1ECCB" w:rsidR="007B4A52" w:rsidRDefault="007B4A52" w:rsidP="3E09B163">
      <w:pPr>
        <w:rPr>
          <w:rFonts w:ascii="Gudea" w:eastAsia="Gudea" w:hAnsi="Gudea" w:cs="Gudea"/>
          <w:i/>
          <w:iCs/>
          <w:sz w:val="24"/>
          <w:szCs w:val="24"/>
        </w:rPr>
      </w:pPr>
    </w:p>
    <w:p w14:paraId="13353B12" w14:textId="276538B2" w:rsidR="007B4A52" w:rsidRDefault="007B4A52" w:rsidP="3F2852E2">
      <w:pPr>
        <w:pStyle w:val="Otsikko2"/>
        <w:rPr>
          <w:rFonts w:eastAsia="Gudea" w:cs="Gudea"/>
          <w:i w:val="0"/>
        </w:rPr>
      </w:pPr>
      <w:bookmarkStart w:id="71" w:name="_Toc102652656"/>
      <w:r w:rsidRPr="3F2852E2">
        <w:rPr>
          <w:rFonts w:eastAsia="Gudea" w:cs="Gudea"/>
          <w:i w:val="0"/>
        </w:rPr>
        <w:t>11.4 Yötyö</w:t>
      </w:r>
      <w:bookmarkEnd w:id="71"/>
    </w:p>
    <w:p w14:paraId="7CF56A87" w14:textId="77777777" w:rsidR="00EF0A02" w:rsidRDefault="00EF0A02" w:rsidP="00EF0A02">
      <w:pPr>
        <w:rPr>
          <w:rFonts w:ascii="Gudea" w:eastAsia="Gudea" w:hAnsi="Gudea" w:cs="Gudea"/>
          <w:i/>
          <w:iCs/>
          <w:sz w:val="24"/>
          <w:szCs w:val="24"/>
          <w:u w:val="single"/>
        </w:rPr>
      </w:pPr>
    </w:p>
    <w:p w14:paraId="0D576D48" w14:textId="78F06661" w:rsidR="3E09B163" w:rsidRDefault="00EF0A02" w:rsidP="60A6EBDB">
      <w:pPr>
        <w:rPr>
          <w:rFonts w:ascii="Gudea" w:eastAsia="Gudea" w:hAnsi="Gudea" w:cs="Gudea"/>
        </w:rPr>
      </w:pPr>
      <w:r w:rsidRPr="60A6EBDB">
        <w:rPr>
          <w:rFonts w:ascii="Gudea" w:eastAsia="Gudea" w:hAnsi="Gudea" w:cs="Gudea"/>
        </w:rPr>
        <w:t>Kello 21.00 ja 6.00 välisenä aikana tehdystä työstä maksetaan yötyökorvauksena 30 %:lla korotettu työntekijän henkilökohtainen tuntipalkka</w:t>
      </w:r>
      <w:r w:rsidR="00E825D1" w:rsidRPr="60A6EBDB">
        <w:rPr>
          <w:rFonts w:ascii="Gudea" w:eastAsia="Gudea" w:hAnsi="Gudea" w:cs="Gudea"/>
        </w:rPr>
        <w:t>.</w:t>
      </w:r>
    </w:p>
    <w:p w14:paraId="05BF6D66" w14:textId="0A0816C2" w:rsidR="007B4A52" w:rsidRDefault="554AC45D" w:rsidP="3E1A885C">
      <w:pPr>
        <w:rPr>
          <w:rFonts w:ascii="Gudea" w:eastAsia="Gudea" w:hAnsi="Gudea" w:cs="Gudea"/>
          <w:i/>
          <w:iCs/>
        </w:rPr>
      </w:pPr>
      <w:r w:rsidRPr="47D8082F">
        <w:rPr>
          <w:rFonts w:ascii="Gudea" w:eastAsia="Gudea" w:hAnsi="Gudea" w:cs="Gudea"/>
          <w:i/>
          <w:iCs/>
          <w:sz w:val="21"/>
          <w:szCs w:val="21"/>
        </w:rPr>
        <w:t>Esimerkki. Työntekijän työvuoro on lauantaina klo 14–22. Työntekijällä on koko tältä ajalta oikeus lauantailisään, ja lisäksi iltalisään klo 18–21 sekä yölisään kello 21–22. Kaikki lisät lasketaan työntekijän henkilökohtaisesta tuntipalkasta.</w:t>
      </w:r>
    </w:p>
    <w:p w14:paraId="227D0AC3" w14:textId="1BDC2BC8" w:rsidR="007B4A52" w:rsidRDefault="47D8082F" w:rsidP="47D8082F">
      <w:pPr>
        <w:rPr>
          <w:rFonts w:ascii="Gudea" w:eastAsia="Gudea" w:hAnsi="Gudea" w:cs="Gudea"/>
        </w:rPr>
      </w:pPr>
      <w:r w:rsidRPr="47D8082F">
        <w:rPr>
          <w:rFonts w:ascii="Gudea" w:eastAsia="Gudea" w:hAnsi="Gudea" w:cs="Gudea"/>
          <w:b/>
          <w:bCs/>
          <w:color w:val="242424"/>
        </w:rPr>
        <w:t xml:space="preserve">Määräys tulee voimaan 1.8.2022. </w:t>
      </w:r>
      <w:r w:rsidRPr="47D8082F">
        <w:rPr>
          <w:rFonts w:ascii="Gudea" w:eastAsia="Gudea" w:hAnsi="Gudea" w:cs="Gudea"/>
          <w:color w:val="242424"/>
        </w:rPr>
        <w:t>Siihen asti työntekijälle maksetaan yötyökorvauksena 30 %:lla korotettu työntekijän henkilökohtainen tuntipalkka kello 23 – 6.00 välisenä aikana tehdystä työstä.</w:t>
      </w:r>
    </w:p>
    <w:p w14:paraId="17717CBB" w14:textId="490F242B" w:rsidR="007B4A52" w:rsidRDefault="007B4A52" w:rsidP="47D8082F">
      <w:pPr>
        <w:rPr>
          <w:b/>
          <w:bCs/>
        </w:rPr>
      </w:pPr>
    </w:p>
    <w:p w14:paraId="6D699D70" w14:textId="2E220826" w:rsidR="007B4A52" w:rsidRDefault="007B4A52" w:rsidP="0005F64A">
      <w:pPr>
        <w:rPr>
          <w:b/>
          <w:bCs/>
        </w:rPr>
      </w:pPr>
    </w:p>
    <w:p w14:paraId="3E3BE838" w14:textId="3B70BA33" w:rsidR="007B4A52" w:rsidRPr="004961B8" w:rsidRDefault="0005F64A" w:rsidP="004961B8">
      <w:pPr>
        <w:pStyle w:val="Otsikko1"/>
        <w:rPr>
          <w:rFonts w:ascii="Gudea" w:hAnsi="Gudea"/>
          <w:b/>
          <w:bCs/>
          <w:color w:val="000000" w:themeColor="text1"/>
          <w:sz w:val="44"/>
          <w:szCs w:val="44"/>
        </w:rPr>
      </w:pPr>
      <w:bookmarkStart w:id="72" w:name="_Toc102652657"/>
      <w:r w:rsidRPr="004961B8">
        <w:rPr>
          <w:rStyle w:val="markedcontent"/>
          <w:rFonts w:ascii="Gudea" w:hAnsi="Gudea"/>
          <w:b/>
          <w:bCs/>
          <w:color w:val="000000" w:themeColor="text1"/>
          <w:sz w:val="44"/>
          <w:szCs w:val="44"/>
        </w:rPr>
        <w:t>12 § Palkat</w:t>
      </w:r>
      <w:bookmarkEnd w:id="72"/>
    </w:p>
    <w:p w14:paraId="518B7AEF" w14:textId="5C43C039" w:rsidR="007B4A52" w:rsidRDefault="007B4A52" w:rsidP="0005F64A">
      <w:pPr>
        <w:rPr>
          <w:rFonts w:ascii="Gudea" w:eastAsia="Gudea" w:hAnsi="Gudea" w:cs="Gudea"/>
          <w:color w:val="000000" w:themeColor="text1"/>
        </w:rPr>
      </w:pPr>
    </w:p>
    <w:p w14:paraId="4EB1208A" w14:textId="35B16B92" w:rsidR="007B4A52" w:rsidRDefault="0005F64A" w:rsidP="0005F64A">
      <w:pPr>
        <w:rPr>
          <w:rFonts w:ascii="Gudea" w:eastAsia="Gudea" w:hAnsi="Gudea" w:cs="Gudea"/>
          <w:color w:val="000000" w:themeColor="text1"/>
        </w:rPr>
      </w:pPr>
      <w:r w:rsidRPr="0005F64A">
        <w:rPr>
          <w:rStyle w:val="markedcontent"/>
          <w:rFonts w:ascii="Gudea" w:eastAsia="Gudea" w:hAnsi="Gudea" w:cs="Gudea"/>
          <w:color w:val="000000" w:themeColor="text1"/>
        </w:rPr>
        <w:t>Tämän työehtosopimuksen mukaiset palkat ovat tuntipalkkoja. Työehtosopimuksen mukaisesti palkka määräytyy palkkaryhmän (A tai B), kertyneen kokemuslisän ja työpaikan sijainnin (pääkaupunkiseutu tai muu Suomi) perusteella</w:t>
      </w:r>
    </w:p>
    <w:p w14:paraId="2A77153B" w14:textId="10A7ED9E" w:rsidR="007B4A52" w:rsidRDefault="007B4A52" w:rsidP="0005F64A">
      <w:pPr>
        <w:rPr>
          <w:rFonts w:ascii="Gudea" w:eastAsia="Gudea" w:hAnsi="Gudea" w:cs="Gudea"/>
          <w:color w:val="000000" w:themeColor="text1"/>
        </w:rPr>
      </w:pPr>
    </w:p>
    <w:p w14:paraId="47C6919C" w14:textId="5DC199DC" w:rsidR="007B4A52" w:rsidRDefault="0005F64A" w:rsidP="0005F64A">
      <w:pPr>
        <w:rPr>
          <w:rFonts w:ascii="Gudea" w:eastAsia="Gudea" w:hAnsi="Gudea" w:cs="Gudea"/>
          <w:color w:val="000000" w:themeColor="text1"/>
        </w:rPr>
      </w:pPr>
      <w:r w:rsidRPr="0005F64A">
        <w:rPr>
          <w:rFonts w:ascii="Gudea" w:eastAsia="Gudea" w:hAnsi="Gudea" w:cs="Gudea"/>
          <w:color w:val="000000" w:themeColor="text1"/>
        </w:rPr>
        <w:t>B- palkkaryhmään kuuluvat työtehtävät on määritelty tämän työehtosopimuksen liitteessä (B-palkkaryhmään kuuluvat työtehtävät.)</w:t>
      </w:r>
    </w:p>
    <w:p w14:paraId="06EF5E4F" w14:textId="517FDB0F" w:rsidR="007B4A52" w:rsidRDefault="007B4A52" w:rsidP="0005F64A">
      <w:pPr>
        <w:rPr>
          <w:rFonts w:ascii="Gudea" w:eastAsia="Gudea" w:hAnsi="Gudea" w:cs="Gudea"/>
          <w:color w:val="000000" w:themeColor="text1"/>
        </w:rPr>
      </w:pPr>
    </w:p>
    <w:p w14:paraId="6F5D362C" w14:textId="547280D6" w:rsidR="007B4A52" w:rsidRDefault="0005F64A" w:rsidP="0005F64A">
      <w:pPr>
        <w:pStyle w:val="Otsikko2"/>
        <w:rPr>
          <w:rFonts w:eastAsia="Gudea" w:cs="Gudea"/>
          <w:iCs/>
          <w:color w:val="000000" w:themeColor="text1"/>
          <w:szCs w:val="36"/>
        </w:rPr>
      </w:pPr>
      <w:bookmarkStart w:id="73" w:name="_Toc102652658"/>
      <w:r w:rsidRPr="0005F64A">
        <w:rPr>
          <w:rFonts w:eastAsia="Gudea" w:cs="Gudea"/>
          <w:i w:val="0"/>
          <w:color w:val="000000" w:themeColor="text1"/>
          <w:szCs w:val="36"/>
        </w:rPr>
        <w:t>12.1 Palkkaryhmä A</w:t>
      </w:r>
      <w:bookmarkEnd w:id="73"/>
    </w:p>
    <w:p w14:paraId="0C1CBE6F" w14:textId="575EE5B3"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24F756CF" w14:textId="76BE86F4"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Työntekijälle maksetaan vähintään palkkaryhmän A mukaista tuntipalkkaa, jos hänen työtehtävänsä eivät ole sellaisia, että ne oikeuttaisivat palkkaryhmän B mukaiseen tuntipalkkaan.  </w:t>
      </w:r>
    </w:p>
    <w:p w14:paraId="17972EFB" w14:textId="15B0D6C8" w:rsidR="007B4A52" w:rsidRDefault="0005F64A" w:rsidP="0005F64A">
      <w:pPr>
        <w:spacing w:line="240" w:lineRule="auto"/>
        <w:rPr>
          <w:rFonts w:ascii="Gudea" w:eastAsia="Gudea" w:hAnsi="Gudea" w:cs="Gudea"/>
          <w:color w:val="000000" w:themeColor="text1"/>
        </w:rPr>
      </w:pPr>
      <w:r w:rsidRPr="45F4BFDE">
        <w:rPr>
          <w:rFonts w:ascii="Gudea" w:eastAsia="Gudea" w:hAnsi="Gudea" w:cs="Gudea"/>
          <w:color w:val="000000" w:themeColor="text1"/>
        </w:rPr>
        <w:t>   </w:t>
      </w:r>
    </w:p>
    <w:p w14:paraId="684FBFE3" w14:textId="39C8C527" w:rsidR="007B4A52" w:rsidRDefault="0005F64A" w:rsidP="0005F64A">
      <w:pPr>
        <w:spacing w:line="240" w:lineRule="auto"/>
        <w:rPr>
          <w:rFonts w:ascii="Gudea" w:eastAsia="Gudea" w:hAnsi="Gudea" w:cs="Gudea"/>
          <w:b/>
          <w:bCs/>
        </w:rPr>
      </w:pPr>
      <w:r w:rsidRPr="0005F64A">
        <w:rPr>
          <w:rFonts w:ascii="Gudea" w:eastAsia="Gudea" w:hAnsi="Gudea" w:cs="Gudea"/>
          <w:b/>
          <w:bCs/>
          <w:color w:val="000000" w:themeColor="text1"/>
        </w:rPr>
        <w:t>Palkka palkkaryhmässä A </w:t>
      </w:r>
      <w:r w:rsidR="00815213">
        <w:rPr>
          <w:rFonts w:ascii="Gudea" w:eastAsia="Gudea" w:hAnsi="Gudea" w:cs="Gudea"/>
          <w:b/>
          <w:bCs/>
          <w:color w:val="000000" w:themeColor="text1"/>
        </w:rPr>
        <w:t>9</w:t>
      </w:r>
      <w:r w:rsidRPr="0005F64A">
        <w:rPr>
          <w:rFonts w:ascii="Gudea" w:eastAsia="Gudea" w:hAnsi="Gudea" w:cs="Gudea"/>
          <w:b/>
          <w:bCs/>
          <w:color w:val="000000" w:themeColor="text1"/>
        </w:rPr>
        <w:t>.5.2022</w:t>
      </w:r>
      <w:r w:rsidRPr="0005F64A">
        <w:rPr>
          <w:rFonts w:ascii="Gudea" w:eastAsia="Gudea" w:hAnsi="Gudea" w:cs="Gudea"/>
          <w:b/>
          <w:bCs/>
        </w:rPr>
        <w:t>-31.7.2022</w:t>
      </w:r>
    </w:p>
    <w:p w14:paraId="624CCD18" w14:textId="3A445AF8"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xml:space="preserve">Työntekijän henkilökohtainen tuntipalkka ja kokemuslisä palkkaryhmässä A määräytyvät Henkilökohtaisia avustajia koskevan valtakunnallisen työehtosopimuksen </w:t>
      </w:r>
      <w:r w:rsidRPr="0005F64A">
        <w:rPr>
          <w:rFonts w:ascii="Gudea" w:eastAsia="Gudea" w:hAnsi="Gudea" w:cs="Gudea"/>
        </w:rPr>
        <w:t>1.5.2021-30.4.202</w:t>
      </w:r>
      <w:r w:rsidR="004769F0">
        <w:rPr>
          <w:rFonts w:ascii="Gudea" w:eastAsia="Gudea" w:hAnsi="Gudea" w:cs="Gudea"/>
        </w:rPr>
        <w:t>2</w:t>
      </w:r>
      <w:r w:rsidRPr="0005F64A">
        <w:rPr>
          <w:rFonts w:ascii="Gudea" w:eastAsia="Gudea" w:hAnsi="Gudea" w:cs="Gudea"/>
          <w:color w:val="000000" w:themeColor="text1"/>
        </w:rPr>
        <w:t xml:space="preserve"> mukaisesti.  </w:t>
      </w:r>
    </w:p>
    <w:p w14:paraId="189502D6" w14:textId="1945206F"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538E2FC3" w14:textId="34740E2B" w:rsidR="003D3415" w:rsidRDefault="003D3415" w:rsidP="45F4BFDE">
      <w:pPr>
        <w:spacing w:line="240" w:lineRule="auto"/>
        <w:rPr>
          <w:rFonts w:ascii="Gudea" w:eastAsia="Gudea" w:hAnsi="Gudea" w:cs="Gudea"/>
          <w:b/>
          <w:bCs/>
          <w:color w:val="000000" w:themeColor="text1"/>
        </w:rPr>
      </w:pPr>
    </w:p>
    <w:p w14:paraId="7FEDE54A" w14:textId="2F7C6DD4" w:rsidR="007B4A52" w:rsidRDefault="0005F64A" w:rsidP="0005F64A">
      <w:pPr>
        <w:spacing w:line="240" w:lineRule="auto"/>
        <w:rPr>
          <w:rFonts w:ascii="Gudea" w:eastAsia="Gudea" w:hAnsi="Gudea" w:cs="Gudea"/>
          <w:color w:val="000000" w:themeColor="text1"/>
        </w:rPr>
      </w:pPr>
      <w:r w:rsidRPr="0005F64A">
        <w:rPr>
          <w:rFonts w:ascii="Gudea" w:eastAsia="Gudea" w:hAnsi="Gudea" w:cs="Gudea"/>
          <w:b/>
          <w:bCs/>
          <w:color w:val="000000" w:themeColor="text1"/>
        </w:rPr>
        <w:t>Palkka palkkaryhmässä A </w:t>
      </w:r>
      <w:r w:rsidRPr="0005F64A">
        <w:rPr>
          <w:rFonts w:ascii="Gudea" w:eastAsia="Gudea" w:hAnsi="Gudea" w:cs="Gudea"/>
          <w:b/>
          <w:bCs/>
        </w:rPr>
        <w:t xml:space="preserve">1.8.2022 </w:t>
      </w:r>
      <w:r w:rsidRPr="0005F64A">
        <w:rPr>
          <w:rFonts w:ascii="Gudea" w:eastAsia="Gudea" w:hAnsi="Gudea" w:cs="Gudea"/>
          <w:b/>
          <w:bCs/>
          <w:color w:val="000000" w:themeColor="text1"/>
        </w:rPr>
        <w:t>alkaen </w:t>
      </w:r>
      <w:r w:rsidRPr="0005F64A">
        <w:rPr>
          <w:rFonts w:ascii="Gudea" w:eastAsia="Gudea" w:hAnsi="Gudea" w:cs="Gudea"/>
          <w:color w:val="000000" w:themeColor="text1"/>
        </w:rPr>
        <w:t>  </w:t>
      </w:r>
    </w:p>
    <w:p w14:paraId="64AFE72A" w14:textId="52F2674B" w:rsidR="007B4A52" w:rsidRDefault="0005F64A" w:rsidP="0005F64A">
      <w:pPr>
        <w:spacing w:line="240" w:lineRule="auto"/>
        <w:rPr>
          <w:rFonts w:ascii="Gudea" w:eastAsia="Gudea" w:hAnsi="Gudea" w:cs="Gudea"/>
        </w:rPr>
      </w:pPr>
      <w:r w:rsidRPr="0005F64A">
        <w:rPr>
          <w:rFonts w:ascii="Gudea" w:eastAsia="Gudea" w:hAnsi="Gudea" w:cs="Gudea"/>
          <w:color w:val="000000" w:themeColor="text1"/>
        </w:rPr>
        <w:t>Tämän työehtosopimuksen mukainen vähimmäistuntipalkka palkkaryhmässä A on</w:t>
      </w:r>
      <w:r w:rsidRPr="0005F64A">
        <w:rPr>
          <w:rFonts w:ascii="Gudea" w:eastAsia="Gudea" w:hAnsi="Gudea" w:cs="Gudea"/>
        </w:rPr>
        <w:t> 1.8.2022 alkaen: </w:t>
      </w:r>
    </w:p>
    <w:p w14:paraId="759C67B0" w14:textId="486A62BF"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22A261A5" w14:textId="3989EBBE" w:rsidR="007B4A52" w:rsidRDefault="0005F64A" w:rsidP="0005F64A">
      <w:pPr>
        <w:pStyle w:val="Luettelokappale"/>
        <w:numPr>
          <w:ilvl w:val="0"/>
          <w:numId w:val="2"/>
        </w:numPr>
        <w:spacing w:line="240" w:lineRule="auto"/>
        <w:ind w:left="1080" w:firstLine="0"/>
        <w:rPr>
          <w:rFonts w:ascii="Gudea" w:eastAsia="Gudea" w:hAnsi="Gudea" w:cs="Gudea"/>
          <w:color w:val="000000" w:themeColor="text1"/>
        </w:rPr>
      </w:pPr>
      <w:r w:rsidRPr="0005F64A">
        <w:rPr>
          <w:rFonts w:ascii="Gudea" w:eastAsia="Gudea" w:hAnsi="Gudea" w:cs="Gudea"/>
          <w:color w:val="000000" w:themeColor="text1"/>
        </w:rPr>
        <w:t>muualla Suomessa 11,31 €</w:t>
      </w:r>
      <w:r w:rsidRPr="0005F64A">
        <w:rPr>
          <w:rFonts w:ascii="Gudea" w:eastAsia="Gudea" w:hAnsi="Gudea" w:cs="Gudea"/>
        </w:rPr>
        <w:t> </w:t>
      </w:r>
    </w:p>
    <w:p w14:paraId="0EAA957A" w14:textId="17026D86" w:rsidR="007B4A52" w:rsidRDefault="0005F64A" w:rsidP="0005F64A">
      <w:pPr>
        <w:pStyle w:val="Luettelokappale"/>
        <w:numPr>
          <w:ilvl w:val="0"/>
          <w:numId w:val="2"/>
        </w:numPr>
        <w:spacing w:line="240" w:lineRule="auto"/>
        <w:ind w:left="1080" w:firstLine="0"/>
        <w:rPr>
          <w:rFonts w:ascii="Gudea" w:eastAsia="Gudea" w:hAnsi="Gudea" w:cs="Gudea"/>
          <w:color w:val="000000" w:themeColor="text1"/>
        </w:rPr>
      </w:pPr>
      <w:r w:rsidRPr="0005F64A">
        <w:rPr>
          <w:rFonts w:ascii="Gudea" w:eastAsia="Gudea" w:hAnsi="Gudea" w:cs="Gudea"/>
        </w:rPr>
        <w:t>pääkaupunkiseudulla 11,47 € </w:t>
      </w:r>
    </w:p>
    <w:p w14:paraId="471CF2F8" w14:textId="535C91F4"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7F567E9A" w14:textId="6FDE02AA"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Jokaisen työntekijän henkilökohtaiseen tuntipalkkaan tehdään kuitenkin vähintään 23 sentin korotus</w:t>
      </w:r>
      <w:r w:rsidRPr="0005F64A">
        <w:rPr>
          <w:rFonts w:ascii="Gudea" w:eastAsia="Gudea" w:hAnsi="Gudea" w:cs="Gudea"/>
        </w:rPr>
        <w:t> 1.8.2022 alkaen</w:t>
      </w:r>
      <w:r w:rsidRPr="0005F64A">
        <w:rPr>
          <w:rFonts w:ascii="Gudea" w:eastAsia="Gudea" w:hAnsi="Gudea" w:cs="Gudea"/>
          <w:color w:val="000000" w:themeColor="text1"/>
        </w:rPr>
        <w:t>.  </w:t>
      </w:r>
    </w:p>
    <w:p w14:paraId="50D8EC6F" w14:textId="11C12E70"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403B4CE6" w14:textId="43E7DF18"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Pääkaupunkiseudulla tarkoitetaan tässä työehtosopimuksessa Helsinkiä, Espoota, Vantaata ja Kauniaista.  </w:t>
      </w:r>
    </w:p>
    <w:p w14:paraId="79A6DD3C" w14:textId="5E9B78EB"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273BBD07" w14:textId="341F06E7" w:rsidR="007B4A52" w:rsidRDefault="007B4A52" w:rsidP="0005F64A">
      <w:pPr>
        <w:spacing w:line="240" w:lineRule="auto"/>
        <w:rPr>
          <w:rFonts w:ascii="Gudea" w:eastAsia="Gudea" w:hAnsi="Gudea" w:cs="Gudea"/>
          <w:color w:val="000000" w:themeColor="text1"/>
          <w:sz w:val="18"/>
          <w:szCs w:val="18"/>
        </w:rPr>
      </w:pPr>
    </w:p>
    <w:p w14:paraId="6169FBCE" w14:textId="33125D11" w:rsidR="007B4A52" w:rsidRDefault="0005F64A" w:rsidP="0005F64A">
      <w:pPr>
        <w:pStyle w:val="Otsikko2"/>
        <w:rPr>
          <w:rFonts w:eastAsia="Gudea" w:cs="Gudea"/>
          <w:iCs/>
          <w:color w:val="000000" w:themeColor="text1"/>
          <w:szCs w:val="36"/>
        </w:rPr>
      </w:pPr>
      <w:bookmarkStart w:id="74" w:name="_Toc102652659"/>
      <w:r w:rsidRPr="0005F64A">
        <w:rPr>
          <w:rFonts w:eastAsia="Gudea" w:cs="Gudea"/>
          <w:i w:val="0"/>
          <w:color w:val="000000" w:themeColor="text1"/>
          <w:szCs w:val="36"/>
        </w:rPr>
        <w:t>12.2 Palkkaryhmä B</w:t>
      </w:r>
      <w:bookmarkEnd w:id="74"/>
    </w:p>
    <w:p w14:paraId="5F051141" w14:textId="031E9D46" w:rsidR="007B4A52" w:rsidRDefault="0005F64A" w:rsidP="0005F64A">
      <w:pPr>
        <w:pStyle w:val="Otsikko2"/>
        <w:rPr>
          <w:rFonts w:eastAsia="Gudea" w:cs="Gudea"/>
          <w:iCs/>
          <w:color w:val="000000" w:themeColor="text1"/>
          <w:szCs w:val="36"/>
        </w:rPr>
      </w:pPr>
      <w:r w:rsidRPr="0005F64A">
        <w:rPr>
          <w:rFonts w:eastAsia="Gudea" w:cs="Gudea"/>
          <w:iCs/>
          <w:color w:val="000000" w:themeColor="text1"/>
          <w:szCs w:val="36"/>
        </w:rPr>
        <w:t> </w:t>
      </w:r>
    </w:p>
    <w:p w14:paraId="4131290D" w14:textId="627AFA9A"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Työntekijälle maksetaan vähintään palkkaryhmä B:n mukaista tuntipalkkaa, mikäli hänen työtehtäviinsä pysyvästi sisältyy sellaisia vaativia omahoidollisia, kommunikaatioon liittyviä, tai muita tehtäviä, jotka tämän työehtosopimuksen neuvotteluosapuolet ovat yhteisesti vahvistaneet palkkaryhmään B kuuluvaksi. Palkkaryhmä B:n mukaisen palkan edellytyksenä on lisäksi, että työtehtävän tulee kohdistua siihen henkilöön, jolle henkilökohtainen apu on myönnetty.  </w:t>
      </w:r>
    </w:p>
    <w:p w14:paraId="677C0383" w14:textId="0E7E034C"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0036D682" w14:textId="0E8514E5"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Työtehtävän pysyvyyttä arvioidaan aina tapaus- ja työntekijäkohtaisesti. Työtehtävän ei tarvitse toistua päivittäin tai viikoittain kyseisen työntekijän kohdalla, jotta pysyvyysedellytys täyttyisi. </w:t>
      </w:r>
    </w:p>
    <w:p w14:paraId="3D22D04F" w14:textId="42283678"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78941B1E" w14:textId="49324F92"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Työehtosopimuksen neuvotteluosapuolet päivittävät tämän työehtosopimuksen liitteenä olevaa palkkaryhmään B kuuluvien tehtävien listaa (Liite 1: B-palkkaryhmään kuuluvat työtehtävät) jatkuvan neuvottelun periaatteen mukaisesti.  </w:t>
      </w:r>
    </w:p>
    <w:p w14:paraId="3FF3BDE1" w14:textId="09B15C2D"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26AF95BA" w14:textId="27E9CDBA" w:rsidR="007B4A52" w:rsidRDefault="0005F64A" w:rsidP="0005F64A">
      <w:pPr>
        <w:spacing w:line="240" w:lineRule="auto"/>
        <w:rPr>
          <w:rFonts w:ascii="Gudea" w:eastAsia="Gudea" w:hAnsi="Gudea" w:cs="Gudea"/>
        </w:rPr>
      </w:pPr>
      <w:r w:rsidRPr="0005F64A">
        <w:rPr>
          <w:rFonts w:ascii="Gudea" w:eastAsia="Gudea" w:hAnsi="Gudea" w:cs="Gudea"/>
          <w:b/>
          <w:bCs/>
          <w:color w:val="000000" w:themeColor="text1"/>
        </w:rPr>
        <w:t>Palkka palkkaryhmässä B </w:t>
      </w:r>
      <w:r w:rsidR="006B219C" w:rsidRPr="006B219C">
        <w:rPr>
          <w:rFonts w:ascii="Gudea" w:eastAsia="Gudea" w:hAnsi="Gudea" w:cs="Gudea"/>
          <w:b/>
          <w:bCs/>
        </w:rPr>
        <w:t>9</w:t>
      </w:r>
      <w:r w:rsidRPr="006B219C">
        <w:rPr>
          <w:rFonts w:ascii="Gudea" w:eastAsia="Gudea" w:hAnsi="Gudea" w:cs="Gudea"/>
          <w:b/>
          <w:bCs/>
        </w:rPr>
        <w:t>.5.</w:t>
      </w:r>
      <w:r w:rsidRPr="0005F64A">
        <w:rPr>
          <w:rFonts w:ascii="Gudea" w:eastAsia="Gudea" w:hAnsi="Gudea" w:cs="Gudea"/>
          <w:b/>
          <w:bCs/>
        </w:rPr>
        <w:t>2022-31.7.2022</w:t>
      </w:r>
    </w:p>
    <w:p w14:paraId="27FD04BE" w14:textId="4B203FEF"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Työntekijän henkilökohtainen tuntipalkka ja kokemuslisä palkkaryhmässä B määräytyvät Henkilökohtaisia avustajia koskevan valtakunnallisen työehtosopimuksen</w:t>
      </w:r>
      <w:r w:rsidRPr="0005F64A">
        <w:rPr>
          <w:rFonts w:ascii="Gudea" w:eastAsia="Gudea" w:hAnsi="Gudea" w:cs="Gudea"/>
        </w:rPr>
        <w:t xml:space="preserve"> 1.5.2021-30.4.2022</w:t>
      </w:r>
      <w:r w:rsidRPr="0005F64A">
        <w:rPr>
          <w:rFonts w:ascii="Gudea" w:eastAsia="Gudea" w:hAnsi="Gudea" w:cs="Gudea"/>
          <w:color w:val="000000" w:themeColor="text1"/>
        </w:rPr>
        <w:t xml:space="preserve"> mukaisesti.  </w:t>
      </w:r>
    </w:p>
    <w:p w14:paraId="61F2F34F" w14:textId="4EBEB699"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07349815" w14:textId="0DB19B43" w:rsidR="007B4A52" w:rsidRDefault="007B4A52" w:rsidP="0005F64A">
      <w:pPr>
        <w:spacing w:line="240" w:lineRule="auto"/>
        <w:rPr>
          <w:rFonts w:ascii="Gudea" w:eastAsia="Gudea" w:hAnsi="Gudea" w:cs="Gudea"/>
          <w:color w:val="000000" w:themeColor="text1"/>
        </w:rPr>
      </w:pPr>
    </w:p>
    <w:p w14:paraId="22C49720" w14:textId="14D2BA0E" w:rsidR="007B4A52" w:rsidRDefault="0005F64A" w:rsidP="0005F64A">
      <w:pPr>
        <w:spacing w:line="240" w:lineRule="auto"/>
        <w:rPr>
          <w:rFonts w:ascii="Gudea" w:eastAsia="Gudea" w:hAnsi="Gudea" w:cs="Gudea"/>
          <w:color w:val="000000" w:themeColor="text1"/>
        </w:rPr>
      </w:pPr>
      <w:r w:rsidRPr="0005F64A">
        <w:rPr>
          <w:rFonts w:ascii="Gudea" w:eastAsia="Gudea" w:hAnsi="Gudea" w:cs="Gudea"/>
          <w:b/>
          <w:bCs/>
          <w:color w:val="000000" w:themeColor="text1"/>
        </w:rPr>
        <w:t>Palkka palkkaryhmässä B 1.8.2022 alkaen </w:t>
      </w:r>
    </w:p>
    <w:p w14:paraId="125BCC6C" w14:textId="7F6BC844"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Tämän työehtosopimuksen mukainen vähimmäistuntipalkka palkkaryhmässä B on 1.8.2022 alkaen: </w:t>
      </w:r>
    </w:p>
    <w:p w14:paraId="33685966" w14:textId="35301668" w:rsidR="007B4A52" w:rsidRDefault="0005F64A" w:rsidP="0005F64A">
      <w:pPr>
        <w:pStyle w:val="Luettelokappale"/>
        <w:numPr>
          <w:ilvl w:val="0"/>
          <w:numId w:val="1"/>
        </w:numPr>
        <w:spacing w:line="240" w:lineRule="auto"/>
        <w:ind w:left="1080" w:firstLine="0"/>
        <w:rPr>
          <w:rFonts w:ascii="Gudea" w:eastAsia="Gudea" w:hAnsi="Gudea" w:cs="Gudea"/>
          <w:color w:val="000000" w:themeColor="text1"/>
        </w:rPr>
      </w:pPr>
      <w:r w:rsidRPr="0005F64A">
        <w:rPr>
          <w:rFonts w:ascii="Gudea" w:eastAsia="Gudea" w:hAnsi="Gudea" w:cs="Gudea"/>
          <w:color w:val="000000" w:themeColor="text1"/>
        </w:rPr>
        <w:t xml:space="preserve">muualla Suomessa </w:t>
      </w:r>
      <w:r w:rsidRPr="0005F64A">
        <w:rPr>
          <w:rFonts w:ascii="Gudea" w:eastAsia="Gudea" w:hAnsi="Gudea" w:cs="Gudea"/>
        </w:rPr>
        <w:t>12,55</w:t>
      </w:r>
      <w:r w:rsidRPr="0005F64A">
        <w:rPr>
          <w:rFonts w:ascii="Gudea" w:eastAsia="Gudea" w:hAnsi="Gudea" w:cs="Gudea"/>
          <w:color w:val="000000" w:themeColor="text1"/>
        </w:rPr>
        <w:t> € </w:t>
      </w:r>
    </w:p>
    <w:p w14:paraId="4803EF41" w14:textId="10CB2C33" w:rsidR="007B4A52" w:rsidRDefault="0005F64A" w:rsidP="0005F64A">
      <w:pPr>
        <w:pStyle w:val="Luettelokappale"/>
        <w:numPr>
          <w:ilvl w:val="0"/>
          <w:numId w:val="1"/>
        </w:numPr>
        <w:spacing w:line="240" w:lineRule="auto"/>
        <w:ind w:left="1080" w:firstLine="0"/>
        <w:rPr>
          <w:rFonts w:ascii="Gudea" w:eastAsia="Gudea" w:hAnsi="Gudea" w:cs="Gudea"/>
          <w:color w:val="000000" w:themeColor="text1"/>
        </w:rPr>
      </w:pPr>
      <w:r w:rsidRPr="0005F64A">
        <w:rPr>
          <w:rFonts w:ascii="Gudea" w:eastAsia="Gudea" w:hAnsi="Gudea" w:cs="Gudea"/>
          <w:color w:val="000000" w:themeColor="text1"/>
        </w:rPr>
        <w:t>pääkaupunkiseudulla</w:t>
      </w:r>
      <w:r w:rsidR="003D3415">
        <w:rPr>
          <w:rFonts w:ascii="Gudea" w:eastAsia="Gudea" w:hAnsi="Gudea" w:cs="Gudea"/>
          <w:color w:val="000000" w:themeColor="text1"/>
        </w:rPr>
        <w:t xml:space="preserve"> </w:t>
      </w:r>
      <w:r w:rsidRPr="0005F64A">
        <w:rPr>
          <w:rFonts w:ascii="Gudea" w:eastAsia="Gudea" w:hAnsi="Gudea" w:cs="Gudea"/>
        </w:rPr>
        <w:t xml:space="preserve">12,71 </w:t>
      </w:r>
      <w:r w:rsidRPr="0005F64A">
        <w:rPr>
          <w:rFonts w:ascii="Gudea" w:eastAsia="Gudea" w:hAnsi="Gudea" w:cs="Gudea"/>
          <w:color w:val="000000" w:themeColor="text1"/>
        </w:rPr>
        <w:t>€ </w:t>
      </w:r>
    </w:p>
    <w:p w14:paraId="715F8EA9" w14:textId="3C76271A"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03EE5693" w14:textId="5EE0204F"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xml:space="preserve">Jokaisen työntekijän henkilökohtaiseen tuntipalkkaan tehdään kuitenkin vähintään </w:t>
      </w:r>
      <w:r w:rsidRPr="0005F64A">
        <w:rPr>
          <w:rFonts w:ascii="Gudea" w:eastAsia="Gudea" w:hAnsi="Gudea" w:cs="Gudea"/>
        </w:rPr>
        <w:t>23 s</w:t>
      </w:r>
      <w:r w:rsidRPr="0005F64A">
        <w:rPr>
          <w:rFonts w:ascii="Gudea" w:eastAsia="Gudea" w:hAnsi="Gudea" w:cs="Gudea"/>
          <w:color w:val="000000" w:themeColor="text1"/>
        </w:rPr>
        <w:t>entin korotus 1.8.2022 alkaen. </w:t>
      </w:r>
    </w:p>
    <w:p w14:paraId="594804D7" w14:textId="39155FCB" w:rsidR="007B4A52" w:rsidRDefault="007B4A52" w:rsidP="0005F64A">
      <w:pPr>
        <w:spacing w:line="240" w:lineRule="auto"/>
        <w:rPr>
          <w:rFonts w:ascii="Gudea" w:eastAsia="Gudea" w:hAnsi="Gudea" w:cs="Gudea"/>
          <w:color w:val="000000" w:themeColor="text1"/>
        </w:rPr>
      </w:pPr>
    </w:p>
    <w:p w14:paraId="6D0B8075" w14:textId="08E1379B"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Pääkaupunkiseudulla tarkoitetaan tässä työehtosopimuksessa Helsinkiä, Espoota, Vantaata ja Kauniaista.  </w:t>
      </w:r>
    </w:p>
    <w:p w14:paraId="5D214D49" w14:textId="14EC5A5E"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25C5BC47" w14:textId="1180A21D" w:rsidR="007B4A52" w:rsidRDefault="007B4A52" w:rsidP="0005F64A">
      <w:pPr>
        <w:spacing w:line="240" w:lineRule="auto"/>
        <w:rPr>
          <w:rFonts w:ascii="Gudea" w:eastAsia="Gudea" w:hAnsi="Gudea" w:cs="Gudea"/>
          <w:color w:val="000000" w:themeColor="text1"/>
          <w:sz w:val="18"/>
          <w:szCs w:val="18"/>
        </w:rPr>
      </w:pPr>
    </w:p>
    <w:p w14:paraId="4616BA87" w14:textId="617A1E9E" w:rsidR="007B4A52" w:rsidRDefault="0005F64A" w:rsidP="0005F64A">
      <w:pPr>
        <w:pStyle w:val="Otsikko2"/>
        <w:rPr>
          <w:rFonts w:eastAsia="Gudea" w:cs="Gudea"/>
          <w:iCs/>
          <w:color w:val="000000" w:themeColor="text1"/>
          <w:szCs w:val="36"/>
        </w:rPr>
      </w:pPr>
      <w:bookmarkStart w:id="75" w:name="_Toc102652660"/>
      <w:r w:rsidRPr="0005F64A">
        <w:rPr>
          <w:rFonts w:eastAsia="Gudea" w:cs="Gudea"/>
          <w:i w:val="0"/>
          <w:color w:val="000000" w:themeColor="text1"/>
          <w:szCs w:val="36"/>
        </w:rPr>
        <w:t>12.3 Kokemuslisät</w:t>
      </w:r>
      <w:bookmarkEnd w:id="75"/>
    </w:p>
    <w:p w14:paraId="056102A8" w14:textId="3478EAA2"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6BD73487" w14:textId="4167D728"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xml:space="preserve">Työntekijän työehtosopimuksen mukainen vähimmäistuntipalkka nousee seuraavien kokemuslisään oikeuttavien työskentelykuukausien jälkeen: 12 kk (1 vuosi), 36 kk (3 vuotta), 60 kk (5 vuotta), 96 kk (8 vuotta) </w:t>
      </w:r>
      <w:r w:rsidRPr="0005F64A">
        <w:rPr>
          <w:rFonts w:ascii="Gudea" w:eastAsia="Gudea" w:hAnsi="Gudea" w:cs="Gudea"/>
        </w:rPr>
        <w:t>ja 132 kk (11 vuotta).</w:t>
      </w:r>
    </w:p>
    <w:p w14:paraId="708C89EC" w14:textId="7D03A466"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7F2D6B06" w14:textId="6E6E23A3"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Työntekijän senhetkiseen tuntipalkkaan tehdään aina 1,25 prosentin suuruinen kokemuslisän korotus hänen siirtyessään seuraavaan kokemuslisäluokkaan. Kokemuslisäkorotukset tehdään edellä kuvatusti myös silloin, kun työntekijän henkilökohtainen tuntipalkka on tämän työehtosopimuksen mukaista vähimmäistuntipalkkaa suurempi. </w:t>
      </w:r>
    </w:p>
    <w:p w14:paraId="41FEEE3B" w14:textId="16E86597"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5EDE9E4F" w14:textId="3F427C8D"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Kokemuslisään oikeuttavaksi työskentelyksi katsotaan ne henkilökohtaisena avustajana tai samankaltaisissa tehtävissä tehdyt työskentelykuukaudet, joina työntekijä on työskennellyt yhteensä vähintään 35 tuntia tai 14 työpäivää yhdessä tai useammassa työsuhteessa. </w:t>
      </w:r>
    </w:p>
    <w:p w14:paraId="6FC836BA" w14:textId="167C0FDC" w:rsidR="007B4A52" w:rsidRDefault="0005F64A" w:rsidP="0005F64A">
      <w:pPr>
        <w:spacing w:line="240" w:lineRule="auto"/>
        <w:ind w:left="1290"/>
        <w:rPr>
          <w:rFonts w:ascii="Gudea" w:eastAsia="Gudea" w:hAnsi="Gudea" w:cs="Gudea"/>
          <w:color w:val="000000" w:themeColor="text1"/>
        </w:rPr>
      </w:pPr>
      <w:r w:rsidRPr="0005F64A">
        <w:rPr>
          <w:rFonts w:ascii="Gudea" w:eastAsia="Gudea" w:hAnsi="Gudea" w:cs="Gudea"/>
          <w:color w:val="000000" w:themeColor="text1"/>
        </w:rPr>
        <w:t> </w:t>
      </w:r>
    </w:p>
    <w:p w14:paraId="58C9D295" w14:textId="29069B95" w:rsidR="007B4A52" w:rsidRDefault="0005F64A" w:rsidP="0005F64A">
      <w:pPr>
        <w:spacing w:line="240" w:lineRule="auto"/>
        <w:ind w:left="1290"/>
        <w:rPr>
          <w:rFonts w:ascii="Gudea" w:eastAsia="Gudea" w:hAnsi="Gudea" w:cs="Gudea"/>
          <w:color w:val="000000" w:themeColor="text1"/>
        </w:rPr>
      </w:pPr>
      <w:r w:rsidRPr="0005F64A">
        <w:rPr>
          <w:rFonts w:ascii="Gudea" w:eastAsia="Gudea" w:hAnsi="Gudea" w:cs="Gudea"/>
          <w:i/>
          <w:iCs/>
          <w:color w:val="000000" w:themeColor="text1"/>
        </w:rPr>
        <w:t>Soveltamisohje: Henkilökohtaisena avustajana tehty työ huomioidaan kokemuslisään oikeuttavaksi työskentelyksi sekä palkkaryhmässä A että B riippumatta siitä, kumman palkkaryhmän mukaisia työtehtäviä työntekijä on henkilökohtaisena avustajana aiemmin tehnyt. Henkilökohtaiseen avustamiseen nähden samankaltaisissa tehtävissä sen sijaan verrataan aikaisempia työtehtäviä nykyisiin työtehtäviin.</w:t>
      </w:r>
      <w:r w:rsidRPr="0005F64A">
        <w:rPr>
          <w:rFonts w:ascii="Gudea" w:eastAsia="Gudea" w:hAnsi="Gudea" w:cs="Gudea"/>
          <w:color w:val="000000" w:themeColor="text1"/>
        </w:rPr>
        <w:t> </w:t>
      </w:r>
    </w:p>
    <w:p w14:paraId="5D099D3D" w14:textId="3A928C09"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583FA433" w14:textId="5BCAF8FF"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Työsuhteen alussa tai kokemuslisän kertymisen yhteydessä työntekijä on velvollinen työtodistuksin tai muutoin kirjallisesti osoittamaan muista työsuhteista hyväksi laskettavan kokemuksen. </w:t>
      </w:r>
    </w:p>
    <w:p w14:paraId="77E006A0" w14:textId="51F2A976"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7631ECF9" w14:textId="173B28DE"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Yhden kuukauden työskentely voi kuitenkin kerryttää kokemuslisää vain yhdellä kuukaudella. </w:t>
      </w:r>
    </w:p>
    <w:p w14:paraId="6305F4B7" w14:textId="551717DF" w:rsidR="45F4BFDE" w:rsidRDefault="0005F64A" w:rsidP="45F4BFDE">
      <w:pPr>
        <w:spacing w:line="240" w:lineRule="auto"/>
        <w:rPr>
          <w:rFonts w:ascii="Gudea" w:eastAsia="Gudea" w:hAnsi="Gudea" w:cs="Gudea"/>
          <w:color w:val="000000" w:themeColor="text1"/>
        </w:rPr>
      </w:pPr>
      <w:r w:rsidRPr="45F4BFDE">
        <w:rPr>
          <w:rFonts w:ascii="Gudea" w:eastAsia="Gudea" w:hAnsi="Gudea" w:cs="Gudea"/>
          <w:color w:val="000000" w:themeColor="text1"/>
        </w:rPr>
        <w:t> </w:t>
      </w:r>
    </w:p>
    <w:p w14:paraId="7DE63CC1" w14:textId="05A0FB97" w:rsidR="007B4A52" w:rsidRDefault="0005F64A" w:rsidP="0005F64A">
      <w:pPr>
        <w:spacing w:line="240" w:lineRule="auto"/>
        <w:ind w:left="855" w:right="855"/>
        <w:rPr>
          <w:rFonts w:ascii="Gudea" w:eastAsia="Gudea" w:hAnsi="Gudea" w:cs="Gudea"/>
          <w:color w:val="000000" w:themeColor="text1"/>
        </w:rPr>
      </w:pPr>
      <w:r w:rsidRPr="0005F64A">
        <w:rPr>
          <w:rFonts w:ascii="Gudea" w:eastAsia="Gudea" w:hAnsi="Gudea" w:cs="Gudea"/>
          <w:i/>
          <w:iCs/>
          <w:color w:val="000000" w:themeColor="text1"/>
        </w:rPr>
        <w:t>Soveltamisohje: Jos työntekijällä on useampi kuin yksi työsuhde, voi työntekijälle yhden kalenterikuukauden aikana kertyä kuitenkin vain yksi kuukausi kokemuslisään oikeuttavaa työskentelyä.  </w:t>
      </w:r>
    </w:p>
    <w:p w14:paraId="34DE4670" w14:textId="01BE6988" w:rsidR="007B4A52" w:rsidRDefault="0005F64A" w:rsidP="0005F64A">
      <w:pPr>
        <w:spacing w:line="240" w:lineRule="auto"/>
        <w:ind w:left="855" w:right="855"/>
        <w:rPr>
          <w:rFonts w:ascii="Gudea" w:eastAsia="Gudea" w:hAnsi="Gudea" w:cs="Gudea"/>
          <w:color w:val="000000" w:themeColor="text1"/>
        </w:rPr>
      </w:pPr>
      <w:r w:rsidRPr="0005F64A">
        <w:rPr>
          <w:rFonts w:ascii="Gudea" w:eastAsia="Gudea" w:hAnsi="Gudea" w:cs="Gudea"/>
          <w:i/>
          <w:iCs/>
          <w:color w:val="000000" w:themeColor="text1"/>
        </w:rPr>
        <w:t> </w:t>
      </w:r>
    </w:p>
    <w:p w14:paraId="70AA5413" w14:textId="249C1FD7" w:rsidR="007B4A52" w:rsidRDefault="0005F64A" w:rsidP="0005F64A">
      <w:pPr>
        <w:spacing w:line="240" w:lineRule="auto"/>
        <w:ind w:left="855"/>
        <w:rPr>
          <w:rFonts w:ascii="Gudea" w:eastAsia="Gudea" w:hAnsi="Gudea" w:cs="Gudea"/>
          <w:i/>
          <w:iCs/>
          <w:color w:val="000000" w:themeColor="text1"/>
        </w:rPr>
      </w:pPr>
      <w:r w:rsidRPr="0005F64A">
        <w:rPr>
          <w:rFonts w:ascii="Gudea" w:eastAsia="Gudea" w:hAnsi="Gudea" w:cs="Gudea"/>
          <w:i/>
          <w:iCs/>
          <w:color w:val="000000" w:themeColor="text1"/>
        </w:rPr>
        <w:t>Soveltamisohje: Kokemuslisään oikeuttavia työskentelykuukausia laskettaessa huomioidaan myös vuosilomalain 7 §:ssä säädetyt työssäolon veroiseksi ajaksi katsottavat ajanjaksot, joita työntekijän työsuhteisiin on sisältynyt. Työssäolon veroista aikaa on siis esimerkiksi työntekijän äitiys-, erityisäitiys-, isyys- tai vanhempainvapaan, sairausloman tai lomautuksen aika vuosilomalain 7 § mukaisesti. Myös aikaisimmista henkilökohtaisen avustajan tai niihin nähden samankaltaisista työsuhteista huomioidaan työssäolon veroinen aika. </w:t>
      </w:r>
    </w:p>
    <w:p w14:paraId="3212383E" w14:textId="416B8D28"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265F2348" w14:textId="1C16F927"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122E33CA" w14:textId="2F38A0DA" w:rsidR="007B4A52" w:rsidRDefault="0005F64A" w:rsidP="0005F64A">
      <w:pPr>
        <w:spacing w:line="240" w:lineRule="auto"/>
        <w:rPr>
          <w:rFonts w:ascii="Gudea" w:eastAsia="Gudea" w:hAnsi="Gudea" w:cs="Gudea"/>
        </w:rPr>
      </w:pPr>
      <w:r w:rsidRPr="0005F64A">
        <w:rPr>
          <w:rFonts w:ascii="Gudea" w:eastAsia="Gudea" w:hAnsi="Gudea" w:cs="Gudea"/>
          <w:b/>
          <w:bCs/>
          <w:color w:val="000000" w:themeColor="text1"/>
        </w:rPr>
        <w:t>Kokemuslisän sisältävät vähimmäistuntipalkat </w:t>
      </w:r>
      <w:r w:rsidR="00AF52FF">
        <w:rPr>
          <w:rFonts w:ascii="Gudea" w:eastAsia="Gudea" w:hAnsi="Gudea" w:cs="Gudea"/>
          <w:b/>
          <w:bCs/>
          <w:color w:val="000000" w:themeColor="text1"/>
        </w:rPr>
        <w:t>9</w:t>
      </w:r>
      <w:r w:rsidRPr="0005F64A">
        <w:rPr>
          <w:rFonts w:ascii="Gudea" w:eastAsia="Gudea" w:hAnsi="Gudea" w:cs="Gudea"/>
          <w:b/>
          <w:bCs/>
          <w:color w:val="000000" w:themeColor="text1"/>
        </w:rPr>
        <w:t>.5.2022</w:t>
      </w:r>
      <w:r w:rsidRPr="0005F64A">
        <w:rPr>
          <w:rFonts w:ascii="Gudea" w:eastAsia="Gudea" w:hAnsi="Gudea" w:cs="Gudea"/>
          <w:b/>
          <w:bCs/>
        </w:rPr>
        <w:t>-31.7.2022</w:t>
      </w:r>
    </w:p>
    <w:p w14:paraId="6BDC0B16" w14:textId="7AE01EFC"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Ajalla</w:t>
      </w:r>
      <w:r w:rsidRPr="0005F64A">
        <w:rPr>
          <w:rFonts w:ascii="Gudea" w:eastAsia="Gudea" w:hAnsi="Gudea" w:cs="Gudea"/>
        </w:rPr>
        <w:t xml:space="preserve"> </w:t>
      </w:r>
      <w:r w:rsidR="00AF52FF">
        <w:rPr>
          <w:rFonts w:ascii="Gudea" w:eastAsia="Gudea" w:hAnsi="Gudea" w:cs="Gudea"/>
        </w:rPr>
        <w:t>9</w:t>
      </w:r>
      <w:r w:rsidRPr="0005F64A">
        <w:rPr>
          <w:rFonts w:ascii="Gudea" w:eastAsia="Gudea" w:hAnsi="Gudea" w:cs="Gudea"/>
        </w:rPr>
        <w:t>.5.2022-31.7.2022 kokemuslisä</w:t>
      </w:r>
      <w:r w:rsidRPr="0005F64A">
        <w:rPr>
          <w:rFonts w:ascii="Gudea" w:eastAsia="Gudea" w:hAnsi="Gudea" w:cs="Gudea"/>
          <w:color w:val="000000" w:themeColor="text1"/>
        </w:rPr>
        <w:t xml:space="preserve"> määräytyy Henkilökohtaisia avustajia koskevan valtakunnallisen työehtosopimuksen </w:t>
      </w:r>
      <w:r w:rsidRPr="0005F64A">
        <w:rPr>
          <w:rFonts w:ascii="Gudea" w:eastAsia="Gudea" w:hAnsi="Gudea" w:cs="Gudea"/>
        </w:rPr>
        <w:t xml:space="preserve">1.5.2021-30.4.2022 </w:t>
      </w:r>
      <w:r w:rsidRPr="0005F64A">
        <w:rPr>
          <w:rFonts w:ascii="Gudea" w:eastAsia="Gudea" w:hAnsi="Gudea" w:cs="Gudea"/>
          <w:color w:val="000000" w:themeColor="text1"/>
        </w:rPr>
        <w:t>kokemuslisätaulukon (Taulukko 4) mukaisesti.  </w:t>
      </w:r>
    </w:p>
    <w:p w14:paraId="274126AA" w14:textId="542BEC62" w:rsidR="007B4A52" w:rsidRDefault="0005F64A" w:rsidP="0005F64A">
      <w:pPr>
        <w:spacing w:line="240" w:lineRule="auto"/>
        <w:rPr>
          <w:rFonts w:ascii="Gudea" w:eastAsia="Gudea" w:hAnsi="Gudea" w:cs="Gudea"/>
          <w:color w:val="000000" w:themeColor="text1"/>
        </w:rPr>
      </w:pPr>
      <w:r w:rsidRPr="0005F64A">
        <w:rPr>
          <w:rFonts w:ascii="Gudea" w:eastAsia="Gudea" w:hAnsi="Gudea" w:cs="Gudea"/>
          <w:color w:val="000000" w:themeColor="text1"/>
        </w:rPr>
        <w:t> </w:t>
      </w:r>
    </w:p>
    <w:p w14:paraId="684A717C" w14:textId="77777777" w:rsidR="002940B8" w:rsidRDefault="002940B8" w:rsidP="0005F64A">
      <w:pPr>
        <w:spacing w:line="240" w:lineRule="auto"/>
        <w:rPr>
          <w:rFonts w:ascii="Gudea" w:eastAsia="Gudea" w:hAnsi="Gudea" w:cs="Gudea"/>
          <w:color w:val="000000" w:themeColor="text1"/>
        </w:rPr>
      </w:pPr>
    </w:p>
    <w:p w14:paraId="4BC40BF9" w14:textId="77777777" w:rsidR="002940B8" w:rsidRDefault="002940B8" w:rsidP="0005F64A">
      <w:pPr>
        <w:spacing w:line="240" w:lineRule="auto"/>
        <w:rPr>
          <w:rFonts w:ascii="Gudea" w:eastAsia="Gudea" w:hAnsi="Gudea" w:cs="Gudea"/>
          <w:color w:val="000000" w:themeColor="text1"/>
        </w:rPr>
      </w:pPr>
    </w:p>
    <w:p w14:paraId="5F8478A8" w14:textId="77777777" w:rsidR="002940B8" w:rsidRDefault="002940B8" w:rsidP="0005F64A">
      <w:pPr>
        <w:spacing w:line="240" w:lineRule="auto"/>
        <w:rPr>
          <w:rFonts w:ascii="Gudea" w:eastAsia="Gudea" w:hAnsi="Gudea" w:cs="Gudea"/>
          <w:color w:val="000000" w:themeColor="text1"/>
        </w:rPr>
      </w:pPr>
    </w:p>
    <w:p w14:paraId="6FB842C1" w14:textId="0108F4DB" w:rsidR="007B4A52" w:rsidRDefault="0005F64A" w:rsidP="0005F64A">
      <w:pPr>
        <w:spacing w:line="240" w:lineRule="auto"/>
        <w:rPr>
          <w:rFonts w:ascii="Gudea" w:eastAsia="Gudea" w:hAnsi="Gudea" w:cs="Gudea"/>
          <w:color w:val="000000" w:themeColor="text1"/>
        </w:rPr>
      </w:pPr>
      <w:r w:rsidRPr="0005F64A">
        <w:rPr>
          <w:rFonts w:ascii="Gudea" w:eastAsia="Gudea" w:hAnsi="Gudea" w:cs="Gudea"/>
          <w:b/>
          <w:bCs/>
          <w:color w:val="000000" w:themeColor="text1"/>
        </w:rPr>
        <w:t>Kokemuslisän sisältävät vähimmäistuntipalkat </w:t>
      </w:r>
      <w:r w:rsidRPr="0005F64A">
        <w:rPr>
          <w:rFonts w:ascii="Gudea" w:eastAsia="Gudea" w:hAnsi="Gudea" w:cs="Gudea"/>
          <w:b/>
          <w:bCs/>
        </w:rPr>
        <w:t>1.8.2022 a</w:t>
      </w:r>
      <w:r w:rsidRPr="0005F64A">
        <w:rPr>
          <w:rFonts w:ascii="Gudea" w:eastAsia="Gudea" w:hAnsi="Gudea" w:cs="Gudea"/>
          <w:b/>
          <w:bCs/>
          <w:color w:val="000000" w:themeColor="text1"/>
        </w:rPr>
        <w:t>lkaen </w:t>
      </w:r>
    </w:p>
    <w:p w14:paraId="3C627805" w14:textId="04D38030" w:rsidR="007B4A52" w:rsidRDefault="0005F64A" w:rsidP="0005F64A">
      <w:pPr>
        <w:spacing w:line="240" w:lineRule="auto"/>
        <w:rPr>
          <w:rFonts w:ascii="Gudea" w:eastAsia="Gudea" w:hAnsi="Gudea" w:cs="Gudea"/>
          <w:color w:val="000000" w:themeColor="text1"/>
          <w:sz w:val="20"/>
          <w:szCs w:val="20"/>
        </w:rPr>
      </w:pPr>
      <w:r w:rsidRPr="0005F64A">
        <w:rPr>
          <w:rFonts w:ascii="Gudea" w:eastAsia="Gudea" w:hAnsi="Gudea" w:cs="Gudea"/>
          <w:color w:val="000000" w:themeColor="text1"/>
          <w:sz w:val="20"/>
          <w:szCs w:val="20"/>
        </w:rPr>
        <w:t> </w:t>
      </w:r>
    </w:p>
    <w:tbl>
      <w:tblPr>
        <w:tblW w:w="0" w:type="auto"/>
        <w:tblLayout w:type="fixed"/>
        <w:tblLook w:val="04A0" w:firstRow="1" w:lastRow="0" w:firstColumn="1" w:lastColumn="0" w:noHBand="0" w:noVBand="1"/>
      </w:tblPr>
      <w:tblGrid>
        <w:gridCol w:w="1515"/>
        <w:gridCol w:w="2010"/>
        <w:gridCol w:w="1020"/>
        <w:gridCol w:w="975"/>
        <w:gridCol w:w="1005"/>
        <w:gridCol w:w="990"/>
        <w:gridCol w:w="1110"/>
        <w:gridCol w:w="1050"/>
      </w:tblGrid>
      <w:tr w:rsidR="0005F64A" w14:paraId="0250B8E4" w14:textId="77777777" w:rsidTr="003D3415">
        <w:trPr>
          <w:trHeight w:val="645"/>
        </w:trPr>
        <w:tc>
          <w:tcPr>
            <w:tcW w:w="1515" w:type="dxa"/>
            <w:tcBorders>
              <w:top w:val="single" w:sz="6" w:space="0" w:color="auto"/>
              <w:left w:val="single" w:sz="6" w:space="0" w:color="auto"/>
              <w:bottom w:val="single" w:sz="6" w:space="0" w:color="auto"/>
              <w:right w:val="single" w:sz="6" w:space="0" w:color="auto"/>
            </w:tcBorders>
            <w:shd w:val="clear" w:color="auto" w:fill="E7E6E6" w:themeFill="background2"/>
          </w:tcPr>
          <w:p w14:paraId="0E79D84D" w14:textId="5F5B297D"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Työkokemus </w:t>
            </w:r>
          </w:p>
        </w:tc>
        <w:tc>
          <w:tcPr>
            <w:tcW w:w="2010" w:type="dxa"/>
            <w:tcBorders>
              <w:top w:val="single" w:sz="6" w:space="0" w:color="auto"/>
              <w:left w:val="single" w:sz="6" w:space="0" w:color="auto"/>
              <w:bottom w:val="single" w:sz="6" w:space="0" w:color="auto"/>
              <w:right w:val="single" w:sz="6" w:space="0" w:color="auto"/>
            </w:tcBorders>
            <w:shd w:val="clear" w:color="auto" w:fill="E7E6E6" w:themeFill="background2"/>
          </w:tcPr>
          <w:p w14:paraId="05928D8D" w14:textId="0064F1DE"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Kuukautta </w:t>
            </w:r>
          </w:p>
          <w:p w14:paraId="2F180BA7" w14:textId="5B44D8B5"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(vuotta) </w:t>
            </w:r>
          </w:p>
        </w:tc>
        <w:tc>
          <w:tcPr>
            <w:tcW w:w="1020" w:type="dxa"/>
            <w:tcBorders>
              <w:top w:val="single" w:sz="6" w:space="0" w:color="auto"/>
              <w:left w:val="single" w:sz="6" w:space="0" w:color="auto"/>
              <w:bottom w:val="single" w:sz="6" w:space="0" w:color="auto"/>
              <w:right w:val="single" w:sz="6" w:space="0" w:color="auto"/>
            </w:tcBorders>
            <w:shd w:val="clear" w:color="auto" w:fill="E7E6E6" w:themeFill="background2"/>
          </w:tcPr>
          <w:p w14:paraId="3757A332" w14:textId="45219BD2"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Alle 12 </w:t>
            </w:r>
          </w:p>
          <w:p w14:paraId="55B8D0F6" w14:textId="45C0230D"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(alle 1) </w:t>
            </w:r>
          </w:p>
        </w:tc>
        <w:tc>
          <w:tcPr>
            <w:tcW w:w="975" w:type="dxa"/>
            <w:tcBorders>
              <w:top w:val="single" w:sz="6" w:space="0" w:color="auto"/>
              <w:left w:val="single" w:sz="6" w:space="0" w:color="auto"/>
              <w:bottom w:val="single" w:sz="6" w:space="0" w:color="auto"/>
              <w:right w:val="single" w:sz="6" w:space="0" w:color="auto"/>
            </w:tcBorders>
            <w:shd w:val="clear" w:color="auto" w:fill="E7E6E6" w:themeFill="background2"/>
          </w:tcPr>
          <w:p w14:paraId="1476F984" w14:textId="013C448F"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12 </w:t>
            </w:r>
          </w:p>
          <w:p w14:paraId="26F0E5A0" w14:textId="2CE9C872"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 </w:t>
            </w:r>
          </w:p>
        </w:tc>
        <w:tc>
          <w:tcPr>
            <w:tcW w:w="1005" w:type="dxa"/>
            <w:tcBorders>
              <w:top w:val="single" w:sz="6" w:space="0" w:color="auto"/>
              <w:left w:val="single" w:sz="6" w:space="0" w:color="auto"/>
              <w:bottom w:val="single" w:sz="6" w:space="0" w:color="auto"/>
              <w:right w:val="single" w:sz="6" w:space="0" w:color="auto"/>
            </w:tcBorders>
            <w:shd w:val="clear" w:color="auto" w:fill="E7E6E6" w:themeFill="background2"/>
          </w:tcPr>
          <w:p w14:paraId="0075ECE2" w14:textId="1A326D80"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36 </w:t>
            </w:r>
          </w:p>
          <w:p w14:paraId="34C3AFDE" w14:textId="389365E1"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(3) </w:t>
            </w:r>
          </w:p>
        </w:tc>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tcPr>
          <w:p w14:paraId="5678EA21" w14:textId="2767B974"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60 </w:t>
            </w:r>
          </w:p>
          <w:p w14:paraId="1320567C" w14:textId="1D90CF8B"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(5) </w:t>
            </w:r>
          </w:p>
        </w:tc>
        <w:tc>
          <w:tcPr>
            <w:tcW w:w="1110" w:type="dxa"/>
            <w:tcBorders>
              <w:top w:val="single" w:sz="6" w:space="0" w:color="auto"/>
              <w:left w:val="single" w:sz="6" w:space="0" w:color="auto"/>
              <w:bottom w:val="single" w:sz="6" w:space="0" w:color="auto"/>
              <w:right w:val="single" w:sz="6" w:space="0" w:color="auto"/>
            </w:tcBorders>
            <w:shd w:val="clear" w:color="auto" w:fill="E7E6E6" w:themeFill="background2"/>
          </w:tcPr>
          <w:p w14:paraId="28A33111" w14:textId="0A4A9802"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96 </w:t>
            </w:r>
          </w:p>
          <w:p w14:paraId="45F6CC98" w14:textId="41CF65E5"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(8) </w:t>
            </w:r>
          </w:p>
        </w:tc>
        <w:tc>
          <w:tcPr>
            <w:tcW w:w="1050" w:type="dxa"/>
            <w:tcBorders>
              <w:top w:val="single" w:sz="6" w:space="0" w:color="auto"/>
              <w:left w:val="single" w:sz="6" w:space="0" w:color="auto"/>
              <w:bottom w:val="single" w:sz="6" w:space="0" w:color="auto"/>
              <w:right w:val="single" w:sz="6" w:space="0" w:color="auto"/>
            </w:tcBorders>
            <w:shd w:val="clear" w:color="auto" w:fill="E7E6E6" w:themeFill="background2"/>
          </w:tcPr>
          <w:p w14:paraId="14EF2511" w14:textId="5514DB63"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132 </w:t>
            </w:r>
          </w:p>
          <w:p w14:paraId="64EB8C29" w14:textId="376E6525"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(11) </w:t>
            </w:r>
          </w:p>
        </w:tc>
      </w:tr>
      <w:tr w:rsidR="0005F64A" w14:paraId="3FA23227" w14:textId="77777777" w:rsidTr="003D3415">
        <w:trPr>
          <w:trHeight w:val="750"/>
        </w:trPr>
        <w:tc>
          <w:tcPr>
            <w:tcW w:w="1515" w:type="dxa"/>
            <w:tcBorders>
              <w:top w:val="single" w:sz="6" w:space="0" w:color="auto"/>
              <w:left w:val="single" w:sz="6" w:space="0" w:color="auto"/>
              <w:bottom w:val="single" w:sz="6" w:space="0" w:color="auto"/>
              <w:right w:val="single" w:sz="6" w:space="0" w:color="auto"/>
            </w:tcBorders>
            <w:shd w:val="clear" w:color="auto" w:fill="E7E6E6" w:themeFill="background2"/>
          </w:tcPr>
          <w:p w14:paraId="4AB5B859" w14:textId="214697BF"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Palkkaryhmä A </w:t>
            </w:r>
          </w:p>
        </w:tc>
        <w:tc>
          <w:tcPr>
            <w:tcW w:w="2010" w:type="dxa"/>
            <w:tcBorders>
              <w:top w:val="single" w:sz="6" w:space="0" w:color="auto"/>
              <w:left w:val="single" w:sz="6" w:space="0" w:color="auto"/>
              <w:bottom w:val="single" w:sz="6" w:space="0" w:color="auto"/>
              <w:right w:val="single" w:sz="6" w:space="0" w:color="auto"/>
            </w:tcBorders>
            <w:shd w:val="clear" w:color="auto" w:fill="E7E6E6" w:themeFill="background2"/>
          </w:tcPr>
          <w:p w14:paraId="1D65D9D3" w14:textId="1119D961"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Muu Suomi </w:t>
            </w:r>
          </w:p>
          <w:p w14:paraId="654FAAF8" w14:textId="330CC45E"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Pääkaupunkiseutu </w:t>
            </w:r>
          </w:p>
        </w:tc>
        <w:tc>
          <w:tcPr>
            <w:tcW w:w="1020" w:type="dxa"/>
            <w:tcBorders>
              <w:top w:val="single" w:sz="6" w:space="0" w:color="auto"/>
              <w:left w:val="single" w:sz="6" w:space="0" w:color="auto"/>
              <w:bottom w:val="single" w:sz="6" w:space="0" w:color="auto"/>
              <w:right w:val="single" w:sz="6" w:space="0" w:color="auto"/>
            </w:tcBorders>
          </w:tcPr>
          <w:p w14:paraId="53569026" w14:textId="30A62E2D"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11,31 €</w:t>
            </w:r>
          </w:p>
          <w:p w14:paraId="47DA93E2" w14:textId="7D1C054D"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11,47 €</w:t>
            </w:r>
          </w:p>
        </w:tc>
        <w:tc>
          <w:tcPr>
            <w:tcW w:w="975" w:type="dxa"/>
            <w:tcBorders>
              <w:top w:val="single" w:sz="6" w:space="0" w:color="auto"/>
              <w:left w:val="single" w:sz="6" w:space="0" w:color="auto"/>
              <w:bottom w:val="single" w:sz="6" w:space="0" w:color="auto"/>
              <w:right w:val="single" w:sz="6" w:space="0" w:color="auto"/>
            </w:tcBorders>
          </w:tcPr>
          <w:p w14:paraId="0663472F" w14:textId="3E5446E3"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11,45 €</w:t>
            </w:r>
          </w:p>
          <w:p w14:paraId="0FDA9EA2" w14:textId="148FA89C"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11,61 €</w:t>
            </w:r>
          </w:p>
        </w:tc>
        <w:tc>
          <w:tcPr>
            <w:tcW w:w="1005" w:type="dxa"/>
            <w:tcBorders>
              <w:top w:val="single" w:sz="6" w:space="0" w:color="auto"/>
              <w:left w:val="single" w:sz="6" w:space="0" w:color="auto"/>
              <w:bottom w:val="single" w:sz="6" w:space="0" w:color="auto"/>
              <w:right w:val="single" w:sz="6" w:space="0" w:color="auto"/>
            </w:tcBorders>
          </w:tcPr>
          <w:p w14:paraId="561E4F33" w14:textId="2C387EAA"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11,59 €</w:t>
            </w:r>
          </w:p>
          <w:p w14:paraId="597AB84E" w14:textId="1CBB3C36" w:rsidR="0005F64A" w:rsidRDefault="0005F64A" w:rsidP="0005F64A">
            <w:pPr>
              <w:spacing w:line="240" w:lineRule="auto"/>
              <w:rPr>
                <w:rFonts w:ascii="Gudea" w:eastAsia="Gudea" w:hAnsi="Gudea" w:cs="Gudea"/>
                <w:sz w:val="20"/>
                <w:szCs w:val="20"/>
                <w:u w:val="single"/>
              </w:rPr>
            </w:pPr>
            <w:r w:rsidRPr="0005F64A">
              <w:rPr>
                <w:rFonts w:ascii="Gudea" w:eastAsia="Gudea" w:hAnsi="Gudea" w:cs="Gudea"/>
                <w:sz w:val="20"/>
                <w:szCs w:val="20"/>
              </w:rPr>
              <w:t>11,76 €</w:t>
            </w:r>
          </w:p>
        </w:tc>
        <w:tc>
          <w:tcPr>
            <w:tcW w:w="990" w:type="dxa"/>
            <w:tcBorders>
              <w:top w:val="single" w:sz="6" w:space="0" w:color="auto"/>
              <w:left w:val="single" w:sz="6" w:space="0" w:color="auto"/>
              <w:bottom w:val="single" w:sz="6" w:space="0" w:color="auto"/>
              <w:right w:val="single" w:sz="6" w:space="0" w:color="auto"/>
            </w:tcBorders>
          </w:tcPr>
          <w:p w14:paraId="5D23AEA7" w14:textId="779554FC"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11,73 €</w:t>
            </w:r>
          </w:p>
          <w:p w14:paraId="33378A99" w14:textId="433EDC63"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11,91 €</w:t>
            </w:r>
          </w:p>
        </w:tc>
        <w:tc>
          <w:tcPr>
            <w:tcW w:w="1110" w:type="dxa"/>
            <w:tcBorders>
              <w:top w:val="single" w:sz="6" w:space="0" w:color="auto"/>
              <w:left w:val="single" w:sz="6" w:space="0" w:color="auto"/>
              <w:bottom w:val="single" w:sz="6" w:space="0" w:color="auto"/>
              <w:right w:val="single" w:sz="6" w:space="0" w:color="auto"/>
            </w:tcBorders>
          </w:tcPr>
          <w:p w14:paraId="29ED0CC2" w14:textId="6E436CDD"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11,88 €</w:t>
            </w:r>
          </w:p>
          <w:p w14:paraId="6E41DB59" w14:textId="3EB0A1F6"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12,06 €</w:t>
            </w:r>
          </w:p>
        </w:tc>
        <w:tc>
          <w:tcPr>
            <w:tcW w:w="1050" w:type="dxa"/>
            <w:tcBorders>
              <w:top w:val="single" w:sz="6" w:space="0" w:color="auto"/>
              <w:left w:val="single" w:sz="6" w:space="0" w:color="auto"/>
              <w:bottom w:val="single" w:sz="6" w:space="0" w:color="auto"/>
              <w:right w:val="single" w:sz="6" w:space="0" w:color="auto"/>
            </w:tcBorders>
          </w:tcPr>
          <w:p w14:paraId="5A286B74" w14:textId="3744ACEC"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12,03 €</w:t>
            </w:r>
          </w:p>
          <w:p w14:paraId="2DD78D9B" w14:textId="1F287F53"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12,21 €</w:t>
            </w:r>
          </w:p>
        </w:tc>
      </w:tr>
      <w:tr w:rsidR="0005F64A" w14:paraId="63E98DBC" w14:textId="77777777" w:rsidTr="003D3415">
        <w:trPr>
          <w:trHeight w:val="750"/>
        </w:trPr>
        <w:tc>
          <w:tcPr>
            <w:tcW w:w="1515" w:type="dxa"/>
            <w:tcBorders>
              <w:top w:val="single" w:sz="6" w:space="0" w:color="auto"/>
              <w:left w:val="single" w:sz="6" w:space="0" w:color="auto"/>
              <w:bottom w:val="single" w:sz="6" w:space="0" w:color="auto"/>
              <w:right w:val="single" w:sz="6" w:space="0" w:color="auto"/>
            </w:tcBorders>
            <w:shd w:val="clear" w:color="auto" w:fill="E7E6E6" w:themeFill="background2"/>
          </w:tcPr>
          <w:p w14:paraId="26AE5D08" w14:textId="5E5F1A1D"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Palkkaryhmä B </w:t>
            </w:r>
          </w:p>
        </w:tc>
        <w:tc>
          <w:tcPr>
            <w:tcW w:w="2010" w:type="dxa"/>
            <w:tcBorders>
              <w:top w:val="single" w:sz="6" w:space="0" w:color="auto"/>
              <w:left w:val="single" w:sz="6" w:space="0" w:color="auto"/>
              <w:bottom w:val="single" w:sz="6" w:space="0" w:color="auto"/>
              <w:right w:val="single" w:sz="6" w:space="0" w:color="auto"/>
            </w:tcBorders>
            <w:shd w:val="clear" w:color="auto" w:fill="E7E6E6" w:themeFill="background2"/>
          </w:tcPr>
          <w:p w14:paraId="24E6D1BB" w14:textId="2E55010B"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Muu Suomi </w:t>
            </w:r>
          </w:p>
          <w:p w14:paraId="0A078EF8" w14:textId="1240ECF5"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Pääkaupunkiseutu </w:t>
            </w:r>
          </w:p>
        </w:tc>
        <w:tc>
          <w:tcPr>
            <w:tcW w:w="1020" w:type="dxa"/>
            <w:tcBorders>
              <w:top w:val="single" w:sz="6" w:space="0" w:color="auto"/>
              <w:left w:val="single" w:sz="6" w:space="0" w:color="auto"/>
              <w:bottom w:val="single" w:sz="6" w:space="0" w:color="auto"/>
              <w:right w:val="single" w:sz="6" w:space="0" w:color="auto"/>
            </w:tcBorders>
          </w:tcPr>
          <w:p w14:paraId="16138912" w14:textId="624AC953"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12,55 €</w:t>
            </w:r>
          </w:p>
          <w:p w14:paraId="40C51974" w14:textId="3DEA5148"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12,71 €</w:t>
            </w:r>
          </w:p>
        </w:tc>
        <w:tc>
          <w:tcPr>
            <w:tcW w:w="975" w:type="dxa"/>
            <w:tcBorders>
              <w:top w:val="single" w:sz="6" w:space="0" w:color="auto"/>
              <w:left w:val="single" w:sz="6" w:space="0" w:color="auto"/>
              <w:bottom w:val="single" w:sz="6" w:space="0" w:color="auto"/>
              <w:right w:val="single" w:sz="6" w:space="0" w:color="auto"/>
            </w:tcBorders>
          </w:tcPr>
          <w:p w14:paraId="69D52E1B" w14:textId="2BDE407E"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12,71 € 12,87 €</w:t>
            </w:r>
          </w:p>
        </w:tc>
        <w:tc>
          <w:tcPr>
            <w:tcW w:w="1005" w:type="dxa"/>
            <w:tcBorders>
              <w:top w:val="single" w:sz="6" w:space="0" w:color="auto"/>
              <w:left w:val="single" w:sz="6" w:space="0" w:color="auto"/>
              <w:bottom w:val="single" w:sz="6" w:space="0" w:color="auto"/>
              <w:right w:val="single" w:sz="6" w:space="0" w:color="auto"/>
            </w:tcBorders>
          </w:tcPr>
          <w:p w14:paraId="5FC9A087" w14:textId="35C07CFF"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12,87 €</w:t>
            </w:r>
          </w:p>
          <w:p w14:paraId="2D96329A" w14:textId="52387F7A"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13,03 €</w:t>
            </w:r>
          </w:p>
        </w:tc>
        <w:tc>
          <w:tcPr>
            <w:tcW w:w="990" w:type="dxa"/>
            <w:tcBorders>
              <w:top w:val="single" w:sz="6" w:space="0" w:color="auto"/>
              <w:left w:val="single" w:sz="6" w:space="0" w:color="auto"/>
              <w:bottom w:val="single" w:sz="6" w:space="0" w:color="auto"/>
              <w:right w:val="single" w:sz="6" w:space="0" w:color="auto"/>
            </w:tcBorders>
          </w:tcPr>
          <w:p w14:paraId="27DA9980" w14:textId="04F6C5BB"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13,03 €</w:t>
            </w:r>
          </w:p>
          <w:p w14:paraId="26AEBE66" w14:textId="4B937329"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13,19 €</w:t>
            </w:r>
          </w:p>
        </w:tc>
        <w:tc>
          <w:tcPr>
            <w:tcW w:w="1110" w:type="dxa"/>
            <w:tcBorders>
              <w:top w:val="single" w:sz="6" w:space="0" w:color="auto"/>
              <w:left w:val="single" w:sz="6" w:space="0" w:color="auto"/>
              <w:bottom w:val="single" w:sz="6" w:space="0" w:color="auto"/>
              <w:right w:val="single" w:sz="6" w:space="0" w:color="auto"/>
            </w:tcBorders>
          </w:tcPr>
          <w:p w14:paraId="0E0C08AF" w14:textId="5E202150"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13,19 €</w:t>
            </w:r>
          </w:p>
          <w:p w14:paraId="2A26FFDC" w14:textId="215E65C2"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13,35 €</w:t>
            </w:r>
          </w:p>
        </w:tc>
        <w:tc>
          <w:tcPr>
            <w:tcW w:w="1050" w:type="dxa"/>
            <w:tcBorders>
              <w:top w:val="single" w:sz="6" w:space="0" w:color="auto"/>
              <w:left w:val="single" w:sz="6" w:space="0" w:color="auto"/>
              <w:bottom w:val="single" w:sz="6" w:space="0" w:color="auto"/>
              <w:right w:val="single" w:sz="6" w:space="0" w:color="auto"/>
            </w:tcBorders>
          </w:tcPr>
          <w:p w14:paraId="3D0D5C66" w14:textId="3476EDE1"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13,35 €</w:t>
            </w:r>
          </w:p>
          <w:p w14:paraId="559B6431" w14:textId="61EA4593" w:rsidR="0005F64A" w:rsidRDefault="0005F64A" w:rsidP="0005F64A">
            <w:pPr>
              <w:spacing w:line="240" w:lineRule="auto"/>
              <w:rPr>
                <w:rFonts w:ascii="Gudea" w:eastAsia="Gudea" w:hAnsi="Gudea" w:cs="Gudea"/>
                <w:sz w:val="20"/>
                <w:szCs w:val="20"/>
              </w:rPr>
            </w:pPr>
            <w:r w:rsidRPr="0005F64A">
              <w:rPr>
                <w:rFonts w:ascii="Gudea" w:eastAsia="Gudea" w:hAnsi="Gudea" w:cs="Gudea"/>
                <w:sz w:val="20"/>
                <w:szCs w:val="20"/>
              </w:rPr>
              <w:t>13,52 €</w:t>
            </w:r>
          </w:p>
        </w:tc>
      </w:tr>
    </w:tbl>
    <w:p w14:paraId="66821041" w14:textId="5457B323" w:rsidR="0032294F" w:rsidRPr="0032294F" w:rsidRDefault="0005F64A" w:rsidP="0005F64A">
      <w:pPr>
        <w:spacing w:line="240" w:lineRule="auto"/>
        <w:textAlignment w:val="baseline"/>
        <w:rPr>
          <w:rFonts w:ascii="Gudea" w:eastAsia="Gudea" w:hAnsi="Gudea" w:cs="Gudea"/>
          <w:color w:val="000000" w:themeColor="text1"/>
        </w:rPr>
      </w:pPr>
      <w:r w:rsidRPr="0005F64A">
        <w:rPr>
          <w:rFonts w:ascii="Gudea" w:eastAsia="Gudea" w:hAnsi="Gudea" w:cs="Gudea"/>
          <w:color w:val="000000" w:themeColor="text1"/>
        </w:rPr>
        <w:t>Taulukko 4. Kokemuslisän sisältävät vähimmäistuntipalkat </w:t>
      </w:r>
    </w:p>
    <w:p w14:paraId="5C5E2F44" w14:textId="337F5E3F" w:rsidR="0032294F" w:rsidRPr="0032294F" w:rsidRDefault="0032294F" w:rsidP="0005F64A">
      <w:pPr>
        <w:spacing w:after="0" w:line="240" w:lineRule="auto"/>
        <w:textAlignment w:val="baseline"/>
        <w:rPr>
          <w:rFonts w:ascii="Gudea" w:eastAsia="Gudea" w:hAnsi="Gudea" w:cs="Gudea"/>
          <w:sz w:val="20"/>
          <w:szCs w:val="20"/>
          <w:lang w:eastAsia="fi-FI"/>
        </w:rPr>
      </w:pPr>
    </w:p>
    <w:p w14:paraId="77F61EEA" w14:textId="77777777" w:rsidR="00B66BF6" w:rsidRDefault="00B66BF6" w:rsidP="0005F64A">
      <w:pPr>
        <w:rPr>
          <w:rFonts w:ascii="Gudea" w:eastAsia="Gudea" w:hAnsi="Gudea" w:cs="Gudea"/>
          <w:b/>
          <w:bCs/>
          <w:sz w:val="20"/>
          <w:szCs w:val="20"/>
        </w:rPr>
      </w:pPr>
    </w:p>
    <w:p w14:paraId="43DA7924" w14:textId="77777777" w:rsidR="00506A90" w:rsidRDefault="00506A90" w:rsidP="0095522A">
      <w:pPr>
        <w:rPr>
          <w:b/>
          <w:bCs/>
        </w:rPr>
      </w:pPr>
    </w:p>
    <w:p w14:paraId="2D7A541B" w14:textId="0C5F3EB4" w:rsidR="00947CB0" w:rsidRPr="00B20A39" w:rsidRDefault="00506A90" w:rsidP="004961B8">
      <w:pPr>
        <w:pStyle w:val="Otsikko2"/>
        <w:rPr>
          <w:rStyle w:val="markedcontent"/>
          <w:rFonts w:eastAsia="Gudea" w:cs="Gudea"/>
          <w:szCs w:val="36"/>
        </w:rPr>
      </w:pPr>
      <w:bookmarkStart w:id="76" w:name="_Toc102652661"/>
      <w:r w:rsidRPr="00B20A39">
        <w:rPr>
          <w:rStyle w:val="markedcontent"/>
          <w:rFonts w:eastAsia="Gudea" w:cs="Gudea"/>
          <w:szCs w:val="36"/>
        </w:rPr>
        <w:t>12.4 Palkanmaksu</w:t>
      </w:r>
      <w:bookmarkEnd w:id="76"/>
    </w:p>
    <w:p w14:paraId="23EB965F" w14:textId="2476CD9E" w:rsidR="003D3415" w:rsidRDefault="00506A90" w:rsidP="1F67FE4A">
      <w:r>
        <w:br/>
      </w:r>
      <w:r w:rsidR="1C7E0B49" w:rsidRPr="0005F64A">
        <w:rPr>
          <w:rStyle w:val="markedcontent"/>
          <w:rFonts w:ascii="Gudea" w:eastAsia="Gudea" w:hAnsi="Gudea" w:cs="Gudea"/>
        </w:rPr>
        <w:t>Palkka maksetaan lähtökohtaisesti kaksi kertaa kuukaudessa. Kaksi kertaa kuukaudessa maksettavan palkan osalta kuukauden ensimmäisellä puoliskolla tehty työ maksetaan työaikakorvauksineen (lisät) viimeistään saman kuukauden viimeisenä päivänä ja vastaavasti kuukauden loppupuolella tehty työ maksetaan työaikakorvauksineen (lisät) viimeistään seuraavan kuukauden 15. päivä.</w:t>
      </w:r>
      <w:r>
        <w:br/>
      </w:r>
      <w:r>
        <w:br/>
      </w:r>
      <w:r w:rsidR="251FCEC1" w:rsidRPr="0005F64A">
        <w:rPr>
          <w:rStyle w:val="markedcontent"/>
          <w:rFonts w:ascii="Gudea" w:eastAsia="Gudea" w:hAnsi="Gudea" w:cs="Gudea"/>
        </w:rPr>
        <w:t>Palkka voidaan maksaa kerran kuukaudessa, jos työntekijällä on työehtosopimuksen mukainen säännöllinen työaika (täyttä työaikaa tekevät) tai peruspalkan muodostus muutoin on säännönmukainen.</w:t>
      </w:r>
      <w:r w:rsidR="5305EAAA" w:rsidRPr="0005F64A">
        <w:rPr>
          <w:rStyle w:val="markedcontent"/>
          <w:rFonts w:ascii="Gudea" w:eastAsia="Gudea" w:hAnsi="Gudea" w:cs="Gudea"/>
        </w:rPr>
        <w:t xml:space="preserve"> </w:t>
      </w:r>
      <w:r w:rsidR="251FCEC1" w:rsidRPr="0005F64A">
        <w:rPr>
          <w:rStyle w:val="markedcontent"/>
          <w:rFonts w:ascii="Gudea" w:eastAsia="Gudea" w:hAnsi="Gudea" w:cs="Gudea"/>
        </w:rPr>
        <w:t xml:space="preserve">Tällöin peruspalkka maksetaan kuukausittain viimeistään kuukauden viimeisenä </w:t>
      </w:r>
      <w:r w:rsidR="00E825D1" w:rsidRPr="0005F64A">
        <w:rPr>
          <w:rStyle w:val="markedcontent"/>
          <w:rFonts w:ascii="Gudea" w:eastAsia="Gudea" w:hAnsi="Gudea" w:cs="Gudea"/>
        </w:rPr>
        <w:t xml:space="preserve">päivänä </w:t>
      </w:r>
      <w:r w:rsidR="00307F52" w:rsidRPr="0005F64A">
        <w:rPr>
          <w:rStyle w:val="markedcontent"/>
          <w:rFonts w:ascii="Gudea" w:eastAsia="Gudea" w:hAnsi="Gudea" w:cs="Gudea"/>
        </w:rPr>
        <w:t xml:space="preserve">ja </w:t>
      </w:r>
      <w:r w:rsidR="251FCEC1" w:rsidRPr="0005F64A">
        <w:rPr>
          <w:rStyle w:val="markedcontent"/>
          <w:rFonts w:ascii="Gudea" w:eastAsia="Gudea" w:hAnsi="Gudea" w:cs="Gudea"/>
        </w:rPr>
        <w:t>palkkakauden</w:t>
      </w:r>
      <w:r w:rsidR="42EC9304" w:rsidRPr="0005F64A">
        <w:rPr>
          <w:rStyle w:val="markedcontent"/>
          <w:rFonts w:ascii="Gudea" w:eastAsia="Gudea" w:hAnsi="Gudea" w:cs="Gudea"/>
        </w:rPr>
        <w:t xml:space="preserve"> </w:t>
      </w:r>
      <w:r w:rsidR="251FCEC1" w:rsidRPr="0005F64A">
        <w:rPr>
          <w:rStyle w:val="markedcontent"/>
          <w:rFonts w:ascii="Gudea" w:eastAsia="Gudea" w:hAnsi="Gudea" w:cs="Gudea"/>
        </w:rPr>
        <w:t xml:space="preserve">työaikakorvaukset (lisät) viimeistään seuraavan kuukauden 15. </w:t>
      </w:r>
      <w:r w:rsidR="00307F52" w:rsidRPr="0005F64A">
        <w:rPr>
          <w:rStyle w:val="markedcontent"/>
          <w:rFonts w:ascii="Gudea" w:eastAsia="Gudea" w:hAnsi="Gudea" w:cs="Gudea"/>
        </w:rPr>
        <w:t>päivä.</w:t>
      </w:r>
      <w:r w:rsidR="000D7BC8" w:rsidRPr="0005F64A">
        <w:rPr>
          <w:rStyle w:val="markedcontent"/>
          <w:rFonts w:ascii="Gudea" w:eastAsia="Gudea" w:hAnsi="Gudea" w:cs="Gudea"/>
        </w:rPr>
        <w:t xml:space="preserve"> </w:t>
      </w:r>
      <w:r w:rsidR="251FCEC1" w:rsidRPr="0005F64A">
        <w:rPr>
          <w:rStyle w:val="markedcontent"/>
          <w:rFonts w:ascii="Gudea" w:eastAsia="Gudea" w:hAnsi="Gudea" w:cs="Gudea"/>
        </w:rPr>
        <w:t>Palkka lasketaan tällöin seuraavasti: 4,35 x</w:t>
      </w:r>
      <w:r w:rsidR="42EC9304" w:rsidRPr="0005F64A">
        <w:rPr>
          <w:rStyle w:val="markedcontent"/>
          <w:rFonts w:ascii="Gudea" w:eastAsia="Gudea" w:hAnsi="Gudea" w:cs="Gudea"/>
        </w:rPr>
        <w:t xml:space="preserve"> </w:t>
      </w:r>
      <w:r w:rsidR="251FCEC1" w:rsidRPr="0005F64A">
        <w:rPr>
          <w:rStyle w:val="markedcontent"/>
          <w:rFonts w:ascii="Gudea" w:eastAsia="Gudea" w:hAnsi="Gudea" w:cs="Gudea"/>
        </w:rPr>
        <w:t>viikkotyöaika x henkilökohtainen</w:t>
      </w:r>
      <w:r w:rsidR="44BAB370" w:rsidRPr="0005F64A">
        <w:rPr>
          <w:rStyle w:val="markedcontent"/>
          <w:rFonts w:ascii="Gudea" w:eastAsia="Gudea" w:hAnsi="Gudea" w:cs="Gudea"/>
          <w:color w:val="FF0000"/>
        </w:rPr>
        <w:t xml:space="preserve"> </w:t>
      </w:r>
      <w:r w:rsidR="251FCEC1" w:rsidRPr="0005F64A">
        <w:rPr>
          <w:rStyle w:val="highlight"/>
          <w:rFonts w:ascii="Gudea" w:eastAsia="Gudea" w:hAnsi="Gudea" w:cs="Gudea"/>
        </w:rPr>
        <w:t>tuntipa</w:t>
      </w:r>
      <w:r w:rsidR="251FCEC1" w:rsidRPr="0005F64A">
        <w:rPr>
          <w:rStyle w:val="markedcontent"/>
          <w:rFonts w:ascii="Gudea" w:eastAsia="Gudea" w:hAnsi="Gudea" w:cs="Gudea"/>
        </w:rPr>
        <w:t>lkka. Jos työaika on määritelty työsopimuksessa kuukautta kohden, lasketaan palkka</w:t>
      </w:r>
      <w:r w:rsidR="42EC9304" w:rsidRPr="0005F64A">
        <w:rPr>
          <w:rStyle w:val="markedcontent"/>
          <w:rFonts w:ascii="Gudea" w:eastAsia="Gudea" w:hAnsi="Gudea" w:cs="Gudea"/>
        </w:rPr>
        <w:t xml:space="preserve"> </w:t>
      </w:r>
      <w:r w:rsidR="251FCEC1" w:rsidRPr="0005F64A">
        <w:rPr>
          <w:rStyle w:val="markedcontent"/>
          <w:rFonts w:ascii="Gudea" w:eastAsia="Gudea" w:hAnsi="Gudea" w:cs="Gudea"/>
        </w:rPr>
        <w:t>kertomalla työsopimuksen mukainen kuukausittainen työtuntimäärä henkilökohtaisella</w:t>
      </w:r>
      <w:r w:rsidR="44BAB370" w:rsidRPr="0005F64A">
        <w:rPr>
          <w:rStyle w:val="markedcontent"/>
          <w:rFonts w:ascii="Gudea" w:eastAsia="Gudea" w:hAnsi="Gudea" w:cs="Gudea"/>
          <w:color w:val="FF0000"/>
        </w:rPr>
        <w:t xml:space="preserve"> </w:t>
      </w:r>
      <w:r w:rsidR="251FCEC1" w:rsidRPr="0005F64A">
        <w:rPr>
          <w:rStyle w:val="markedcontent"/>
          <w:rFonts w:ascii="Gudea" w:eastAsia="Gudea" w:hAnsi="Gudea" w:cs="Gudea"/>
        </w:rPr>
        <w:t>tuntipalkalla.</w:t>
      </w:r>
    </w:p>
    <w:p w14:paraId="7F7FB0D4" w14:textId="77777777" w:rsidR="003D3415" w:rsidRDefault="003D3415" w:rsidP="1F67FE4A"/>
    <w:p w14:paraId="7C926BEE" w14:textId="60AFB059" w:rsidR="00947CB0" w:rsidRPr="00E03695" w:rsidRDefault="251FCEC1" w:rsidP="1F67FE4A">
      <w:pPr>
        <w:rPr>
          <w:rStyle w:val="markedcontent"/>
          <w:rFonts w:ascii="Gudea" w:eastAsia="Gudea" w:hAnsi="Gudea" w:cs="Gudea"/>
          <w:strike/>
          <w:color w:val="FF0000"/>
        </w:rPr>
      </w:pPr>
      <w:r w:rsidRPr="1F67FE4A">
        <w:rPr>
          <w:rStyle w:val="markedcontent"/>
          <w:rFonts w:ascii="Gudea" w:eastAsia="Gudea" w:hAnsi="Gudea" w:cs="Gudea"/>
        </w:rPr>
        <w:t>Palkka voidaan maksaa työnantajan ja työntekijän kanssa yhteisesti sopien myös kerran kuukaudessa siten,</w:t>
      </w:r>
      <w:r w:rsidR="1854B19A" w:rsidRPr="1F67FE4A">
        <w:rPr>
          <w:rStyle w:val="markedcontent"/>
          <w:rFonts w:ascii="Gudea" w:eastAsia="Gudea" w:hAnsi="Gudea" w:cs="Gudea"/>
        </w:rPr>
        <w:t xml:space="preserve"> </w:t>
      </w:r>
      <w:r w:rsidRPr="1F67FE4A">
        <w:rPr>
          <w:rStyle w:val="markedcontent"/>
          <w:rFonts w:ascii="Gudea" w:eastAsia="Gudea" w:hAnsi="Gudea" w:cs="Gudea"/>
        </w:rPr>
        <w:t>että palkka maksetaan jälkikäteen niin, että kalenterikuukaudelta tehty työ maksetaan</w:t>
      </w:r>
      <w:r w:rsidR="1854B19A" w:rsidRPr="1F67FE4A">
        <w:rPr>
          <w:rStyle w:val="markedcontent"/>
          <w:rFonts w:ascii="Gudea" w:eastAsia="Gudea" w:hAnsi="Gudea" w:cs="Gudea"/>
        </w:rPr>
        <w:t xml:space="preserve"> </w:t>
      </w:r>
      <w:r w:rsidRPr="1F67FE4A">
        <w:rPr>
          <w:rStyle w:val="markedcontent"/>
          <w:rFonts w:ascii="Gudea" w:eastAsia="Gudea" w:hAnsi="Gudea" w:cs="Gudea"/>
        </w:rPr>
        <w:t>työaikakorvauksineen (lisät) viimeistään seuraavan kalenterikuukauden 15. päivä</w:t>
      </w:r>
      <w:r w:rsidR="00E03695" w:rsidRPr="1F67FE4A">
        <w:rPr>
          <w:rStyle w:val="markedcontent"/>
          <w:rFonts w:ascii="Gudea" w:eastAsia="Gudea" w:hAnsi="Gudea" w:cs="Gudea"/>
        </w:rPr>
        <w:t>.</w:t>
      </w:r>
    </w:p>
    <w:p w14:paraId="7E195918" w14:textId="5E3D25E3" w:rsidR="00506A90" w:rsidRDefault="00506A90" w:rsidP="1F67FE4A">
      <w:pPr>
        <w:rPr>
          <w:rFonts w:ascii="Gudea" w:eastAsia="Gudea" w:hAnsi="Gudea" w:cs="Gudea"/>
          <w:b/>
          <w:bCs/>
        </w:rPr>
      </w:pPr>
      <w:r>
        <w:br/>
      </w:r>
      <w:r w:rsidRPr="1F67FE4A">
        <w:rPr>
          <w:rStyle w:val="markedcontent"/>
          <w:rFonts w:ascii="Gudea" w:eastAsia="Gudea" w:hAnsi="Gudea" w:cs="Gudea"/>
        </w:rPr>
        <w:t>Palkka maksetaan työntekijän osoittamaan rahalaitokseen, jossa sen tulee erääntymispäivänä olla</w:t>
      </w:r>
      <w:r w:rsidR="00947CB0" w:rsidRPr="1F67FE4A">
        <w:rPr>
          <w:rStyle w:val="markedcontent"/>
          <w:rFonts w:ascii="Gudea" w:eastAsia="Gudea" w:hAnsi="Gudea" w:cs="Gudea"/>
        </w:rPr>
        <w:t xml:space="preserve"> </w:t>
      </w:r>
      <w:r w:rsidRPr="1F67FE4A">
        <w:rPr>
          <w:rStyle w:val="markedcontent"/>
          <w:rFonts w:ascii="Gudea" w:eastAsia="Gudea" w:hAnsi="Gudea" w:cs="Gudea"/>
        </w:rPr>
        <w:t>työntekijän nostettavissa. Jos rahapalkka erääntyy maksettavaksi viikonloppuna tai arkipyhänä, pidetään</w:t>
      </w:r>
      <w:r w:rsidR="00947CB0" w:rsidRPr="1F67FE4A">
        <w:rPr>
          <w:rStyle w:val="markedcontent"/>
          <w:rFonts w:ascii="Gudea" w:eastAsia="Gudea" w:hAnsi="Gudea" w:cs="Gudea"/>
        </w:rPr>
        <w:t xml:space="preserve"> </w:t>
      </w:r>
      <w:r w:rsidRPr="1F67FE4A">
        <w:rPr>
          <w:rStyle w:val="markedcontent"/>
          <w:rFonts w:ascii="Gudea" w:eastAsia="Gudea" w:hAnsi="Gudea" w:cs="Gudea"/>
        </w:rPr>
        <w:t>lähinnä edellistä muuta arkipäivää erääntymispäivänä.</w:t>
      </w:r>
    </w:p>
    <w:p w14:paraId="4ABB5142" w14:textId="6F0F825D" w:rsidR="00EC798F" w:rsidRDefault="74B32867" w:rsidP="1F67FE4A">
      <w:pPr>
        <w:pStyle w:val="Default"/>
        <w:rPr>
          <w:rFonts w:ascii="Gudea" w:eastAsia="Gudea" w:hAnsi="Gudea" w:cs="Gudea"/>
          <w:sz w:val="22"/>
          <w:szCs w:val="22"/>
        </w:rPr>
      </w:pPr>
      <w:r w:rsidRPr="00307F52">
        <w:rPr>
          <w:rFonts w:ascii="Gudea" w:eastAsia="Gudea" w:hAnsi="Gudea" w:cs="Gudea"/>
          <w:sz w:val="22"/>
          <w:szCs w:val="22"/>
        </w:rPr>
        <w:t xml:space="preserve">Työsuhteen päättyessä lopputili maksetaan viimeistään seuraavana normaalina palkanmaksupäivänä. </w:t>
      </w:r>
    </w:p>
    <w:p w14:paraId="6328C122" w14:textId="77777777" w:rsidR="00982FAC" w:rsidRDefault="00982FAC" w:rsidP="1F67FE4A">
      <w:pPr>
        <w:rPr>
          <w:rFonts w:ascii="Gudea" w:eastAsia="Gudea" w:hAnsi="Gudea" w:cs="Gudea"/>
          <w:b/>
          <w:bCs/>
        </w:rPr>
      </w:pPr>
    </w:p>
    <w:p w14:paraId="1055D35F" w14:textId="17414F4F" w:rsidR="002F3AEA" w:rsidRDefault="002F3AEA" w:rsidP="1F67FE4A">
      <w:pPr>
        <w:rPr>
          <w:rFonts w:ascii="Gudea" w:eastAsia="Gudea" w:hAnsi="Gudea" w:cs="Gudea"/>
          <w:color w:val="FF0000"/>
          <w:sz w:val="44"/>
          <w:szCs w:val="44"/>
        </w:rPr>
      </w:pPr>
    </w:p>
    <w:p w14:paraId="10994C83" w14:textId="6F9DC861" w:rsidR="00982FAC" w:rsidRPr="00B20A39" w:rsidRDefault="66A98EDB" w:rsidP="00B20A39">
      <w:pPr>
        <w:pStyle w:val="Otsikko1"/>
        <w:rPr>
          <w:rFonts w:ascii="Gudea" w:hAnsi="Gudea"/>
          <w:b/>
          <w:bCs/>
          <w:color w:val="000000" w:themeColor="text1"/>
          <w:sz w:val="44"/>
          <w:szCs w:val="44"/>
        </w:rPr>
      </w:pPr>
      <w:bookmarkStart w:id="77" w:name="_Toc102652662"/>
      <w:r w:rsidRPr="00B20A39">
        <w:rPr>
          <w:rFonts w:ascii="Gudea" w:hAnsi="Gudea"/>
          <w:b/>
          <w:bCs/>
          <w:color w:val="000000" w:themeColor="text1"/>
          <w:sz w:val="44"/>
          <w:szCs w:val="44"/>
        </w:rPr>
        <w:t>13 § Matka- ja muut kustannukset ja niiden korvaaminen</w:t>
      </w:r>
      <w:bookmarkEnd w:id="77"/>
      <w:r w:rsidRPr="00B20A39">
        <w:rPr>
          <w:rFonts w:ascii="Gudea" w:hAnsi="Gudea"/>
          <w:b/>
          <w:bCs/>
          <w:color w:val="000000" w:themeColor="text1"/>
          <w:sz w:val="44"/>
          <w:szCs w:val="44"/>
        </w:rPr>
        <w:t xml:space="preserve"> </w:t>
      </w:r>
    </w:p>
    <w:p w14:paraId="5890344C" w14:textId="77777777" w:rsidR="00B20A39" w:rsidRDefault="00B20A39" w:rsidP="3C7C5617">
      <w:pPr>
        <w:spacing w:line="257" w:lineRule="auto"/>
        <w:rPr>
          <w:rFonts w:ascii="Gudea" w:eastAsia="Gudea" w:hAnsi="Gudea" w:cs="Gudea"/>
          <w:color w:val="000000" w:themeColor="text1"/>
        </w:rPr>
      </w:pPr>
    </w:p>
    <w:p w14:paraId="19EFBDC0" w14:textId="2D92172F"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Työnantaja vastaa työtehtävistä johtuvista matka- ja majoituskuluista.</w:t>
      </w:r>
    </w:p>
    <w:p w14:paraId="049E0327" w14:textId="23D5B0D0"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57EBF49D" w14:textId="392BCF91"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Tämän työehtosopimuksen mukaiseen ammatilliseen täydennyskoulutukseen osallistumisesta aiheutuvista kustannuksista määrätään erikseen tässä työehtosopimuksessa (18 § Ammatillinen täydennyskoulutus).</w:t>
      </w:r>
    </w:p>
    <w:p w14:paraId="06361B19" w14:textId="3CBFB266"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13EF0D7A" w14:textId="5EA3CE58"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Työnantaja vastaa myös muista ylimääräisistä kuluista, jotka aiheutuvat työskentelystä muualla kuin tavanomaisella työpaikalla tai työvuoron alkamisesta tai päättymisestä muualla kuin tavanomaisella työpaikalla.</w:t>
      </w:r>
    </w:p>
    <w:p w14:paraId="6A53CF79" w14:textId="2D3B594E"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3518BCFB" w14:textId="1466E9AE"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Tavanomaisella työpaikalla tarkoitetaan työntekopaikkaa, jossa työskentely pääsääntöisesti tapahtuu. Silloin kun työtä tehdään laajemmalla alueella, tulee työntekijälle kuitenkin määritellä kiinteää työpaikkaa eli tavanomaista työntekopaikkaa vastaava paikka. </w:t>
      </w:r>
    </w:p>
    <w:p w14:paraId="032EB5CD" w14:textId="40FDA9D8"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24D22BDD" w14:textId="060D01DA"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Työmatka eli matka työntekijän asunnosta tavanomaiselle työpaikalle ja takaisin ei oikeuta matkakustannusten korvauksiin. Työmatkasta maksetaan kuitenkin matkakorvausta silloin kun työmatka suuntautuu muulle kuin tavanomaiselle työpaikalle. Tällöin työntekijän edestakainen työmatka kotoa ensimmäiseen työpisteeseen ja kotimatka viimeisestä työpisteestä kotiin korvataan kulloinkin voimassa olevan verohallituksen päätöksen verovapaista matkakustannusten korvauksista mukaan siltä osin, kuin kustannukset ylittävät työntekijän kodin ja tavanomaisen työpaikan edestakaisen matkan kustannukset. </w:t>
      </w:r>
    </w:p>
    <w:p w14:paraId="1AC8B7C2" w14:textId="3B661790"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29D0677B" w14:textId="33DF7DC4"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Matkakustannukset korvataan ensisijaisesti julkisen liikenteen kertalipun hinnan mukaan, mikäli ei ole perustellusta syystä tarkoituksenmukaista käyttää muuta matkustustapaa kuin julkinen liikenne. Mikäli työnantaja määrää matkustusmuodon, tulee korvaukset kustantaa määrätyn matkustustavan mukaan. </w:t>
      </w:r>
    </w:p>
    <w:p w14:paraId="0DC36E37" w14:textId="4B277B8E"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0F539379" w14:textId="0B94FB69"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Jos työnantaja ei ole määrännyt matkustusmuotoa eikä ole perustellusta syystä tarkoituksenmukaista käyttää muuta matkustustapaa kuin julkinen liikenne, työntekijän omistamallaan tai hallitsemallaan kulkuneuvolla tehdystä työmatkasta suoritetaan korvaus tosiasiallisesti käytetyn matkustustavan mukaan vain silloin, jos se olisi ollut edullisempaa kuin julkisen liikenteen kertalipun arvo. </w:t>
      </w:r>
    </w:p>
    <w:p w14:paraId="54B7385F" w14:textId="07339E35"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223CA087" w14:textId="1EF486D3" w:rsidR="3E1A885C" w:rsidRDefault="3C7C5617" w:rsidP="0005F64A">
      <w:pPr>
        <w:spacing w:line="254" w:lineRule="auto"/>
        <w:ind w:left="1304"/>
        <w:rPr>
          <w:rFonts w:ascii="Gudea" w:eastAsia="Gudea" w:hAnsi="Gudea" w:cs="Gudea"/>
          <w:i/>
          <w:iCs/>
          <w:color w:val="000000" w:themeColor="text1"/>
        </w:rPr>
      </w:pPr>
      <w:r w:rsidRPr="0005F64A">
        <w:rPr>
          <w:rFonts w:ascii="Gudea" w:eastAsia="Gudea" w:hAnsi="Gudea" w:cs="Gudea"/>
          <w:i/>
          <w:iCs/>
          <w:color w:val="000000" w:themeColor="text1"/>
        </w:rPr>
        <w:t>Soveltamisohje: Perusteltu syy voi olla esimerkiksi julkisen liikenteen puuttuminen tai kohtuuttoman pitkät vuorovälit.</w:t>
      </w:r>
    </w:p>
    <w:p w14:paraId="3E93925F" w14:textId="4BD0EFA9" w:rsidR="3E1A885C" w:rsidRPr="00E060F7" w:rsidRDefault="3C7C5617" w:rsidP="3C7C5617">
      <w:pPr>
        <w:spacing w:line="257" w:lineRule="auto"/>
      </w:pPr>
      <w:r w:rsidRPr="00E060F7">
        <w:rPr>
          <w:rFonts w:ascii="Calibri" w:eastAsia="Calibri" w:hAnsi="Calibri" w:cs="Calibri"/>
          <w:color w:val="000000" w:themeColor="text1"/>
        </w:rPr>
        <w:t xml:space="preserve"> </w:t>
      </w:r>
    </w:p>
    <w:p w14:paraId="0AB8CCDD" w14:textId="26489091" w:rsidR="3E1A885C" w:rsidRPr="00E060F7" w:rsidRDefault="3C7C5617" w:rsidP="3C7C5617">
      <w:pPr>
        <w:pStyle w:val="Otsikko2"/>
        <w:rPr>
          <w:i w:val="0"/>
        </w:rPr>
      </w:pPr>
      <w:bookmarkStart w:id="78" w:name="_Toc102652663"/>
      <w:r w:rsidRPr="00E060F7">
        <w:rPr>
          <w:rFonts w:eastAsia="Gudea" w:cs="Gudea"/>
          <w:i w:val="0"/>
          <w:color w:val="000000" w:themeColor="text1"/>
          <w:szCs w:val="36"/>
        </w:rPr>
        <w:t>13.1. Kustannukset kotimaan matkoilla</w:t>
      </w:r>
      <w:bookmarkEnd w:id="78"/>
    </w:p>
    <w:p w14:paraId="0F47D60A" w14:textId="6EDED1DC" w:rsidR="3E1A885C" w:rsidRDefault="3C7C5617" w:rsidP="3C7C5617">
      <w:pPr>
        <w:spacing w:line="257" w:lineRule="auto"/>
      </w:pPr>
      <w:r w:rsidRPr="3C7C5617">
        <w:rPr>
          <w:rFonts w:ascii="Calibri" w:eastAsia="Calibri" w:hAnsi="Calibri" w:cs="Calibri"/>
          <w:color w:val="000000" w:themeColor="text1"/>
        </w:rPr>
        <w:t xml:space="preserve"> </w:t>
      </w:r>
    </w:p>
    <w:p w14:paraId="5796BA37" w14:textId="79E1B0E0"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Työnantaja maksaa avustajan matkat sekä majoittumiskulut.</w:t>
      </w:r>
    </w:p>
    <w:p w14:paraId="56D32DA1" w14:textId="0EE23B75"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56E8C164" w14:textId="17F0F6A5"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Yli yön kestävällä matkalla, joka jatkuu vähintään klo 9.00 saakka, on työnantaja velvollinen järjestämään työntekijälle aamiaisen, ellei se sisälly muutoin majoitukseen.</w:t>
      </w:r>
    </w:p>
    <w:p w14:paraId="330C37F2" w14:textId="76793879"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60082D9D" w14:textId="0FE562D6"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Työnantaja maksaa myös pääsymaksut ja muut paikan päällä tapahtuvat työnantajasta lähtöisin olevat kulut. Kuluja, joita avustajalle tulee hänen ollessaan matkan aikana vapaalla (vuorokausi- ja viikkolepo), ei työnantaja korvaa.</w:t>
      </w:r>
    </w:p>
    <w:p w14:paraId="22AD442C" w14:textId="5F4E5282"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194B0105" w14:textId="25A4ADA4"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Matkustettaessa tavanomaisen työntekopaikan ulkopuolelle eikä työntekijällä ole mahdollisuutta valmistaa ruokaansa tai ruokailua ei ole muulla tavalla järjestetty, on työntekijällä oikeus ateriakorvaukseen seuraavasti:</w:t>
      </w:r>
    </w:p>
    <w:p w14:paraId="6524833E" w14:textId="179177BB"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0235323C" w14:textId="3BB91A5E" w:rsidR="3E1A885C" w:rsidRDefault="3C7C5617" w:rsidP="3C7C5617">
      <w:pPr>
        <w:pStyle w:val="Luettelokappale"/>
        <w:numPr>
          <w:ilvl w:val="0"/>
          <w:numId w:val="5"/>
        </w:numPr>
        <w:spacing w:line="257" w:lineRule="auto"/>
        <w:rPr>
          <w:rFonts w:ascii="Gudea" w:eastAsia="Gudea" w:hAnsi="Gudea" w:cs="Gudea"/>
          <w:color w:val="000000" w:themeColor="text1"/>
        </w:rPr>
      </w:pPr>
      <w:r w:rsidRPr="3C7C5617">
        <w:rPr>
          <w:rFonts w:ascii="Gudea" w:eastAsia="Gudea" w:hAnsi="Gudea" w:cs="Gudea"/>
          <w:color w:val="000000" w:themeColor="text1"/>
        </w:rPr>
        <w:t>kultakin matkapäivältä, joka kestää yli 10 tuntia ja siihen sisältyy sekä lounasaika (11.00–13.00) että päivällisaika (17.00–19.00) oikeus kahteen ateriakorvaukseen.</w:t>
      </w:r>
    </w:p>
    <w:p w14:paraId="34A9691A" w14:textId="2AA76443" w:rsidR="3E1A885C" w:rsidRDefault="3C7C5617" w:rsidP="3C7C5617">
      <w:pPr>
        <w:pStyle w:val="Luettelokappale"/>
        <w:numPr>
          <w:ilvl w:val="0"/>
          <w:numId w:val="5"/>
        </w:numPr>
        <w:spacing w:line="257" w:lineRule="auto"/>
        <w:rPr>
          <w:rFonts w:ascii="Gudea" w:eastAsia="Gudea" w:hAnsi="Gudea" w:cs="Gudea"/>
          <w:color w:val="000000" w:themeColor="text1"/>
        </w:rPr>
      </w:pPr>
      <w:r w:rsidRPr="3C7C5617">
        <w:rPr>
          <w:rFonts w:ascii="Gudea" w:eastAsia="Gudea" w:hAnsi="Gudea" w:cs="Gudea"/>
          <w:color w:val="000000" w:themeColor="text1"/>
        </w:rPr>
        <w:t>kultakin matkapäivältä, joka kestää yli 8 tuntia ja siihen sisältyy joko lounasaika (11.00–13.00) tai päivällisaika (17.00–19.00) oikeus yhteen ateriakorvaukseen.</w:t>
      </w:r>
    </w:p>
    <w:p w14:paraId="4FC672F3" w14:textId="06CEC74A"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57F8A1C8" w14:textId="297D87EA"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Ateriakorvauksena maksetaan verohallinnon päättämä verottoman ateriakorvauksen enimmäismäärä.</w:t>
      </w:r>
    </w:p>
    <w:p w14:paraId="1102AA5F" w14:textId="78EE33CA"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7464313A" w14:textId="3607258C" w:rsidR="3E1A885C" w:rsidRDefault="3C7C5617" w:rsidP="0005F64A">
      <w:pPr>
        <w:spacing w:line="254" w:lineRule="auto"/>
        <w:ind w:left="1304"/>
        <w:rPr>
          <w:rFonts w:ascii="Gudea" w:eastAsia="Gudea" w:hAnsi="Gudea" w:cs="Gudea"/>
          <w:i/>
          <w:iCs/>
          <w:color w:val="000000" w:themeColor="text1"/>
        </w:rPr>
      </w:pPr>
      <w:r w:rsidRPr="0005F64A">
        <w:rPr>
          <w:rFonts w:ascii="Gudea" w:eastAsia="Gudea" w:hAnsi="Gudea" w:cs="Gudea"/>
          <w:i/>
          <w:iCs/>
          <w:color w:val="000000" w:themeColor="text1"/>
        </w:rPr>
        <w:t>Soveltamisohje: Matkapäivä alkaa työntekijän lähtiessä kotoaan ja päättyy työntekijän palatessa kotiinsa. Huom! Matkapäivä ei ole sama asia kuin työpäivä.</w:t>
      </w:r>
    </w:p>
    <w:p w14:paraId="08938A08" w14:textId="4F0D1F92" w:rsidR="3E1A885C" w:rsidRDefault="3C7C5617" w:rsidP="0005F64A">
      <w:pPr>
        <w:spacing w:line="257" w:lineRule="auto"/>
        <w:ind w:left="1304"/>
        <w:rPr>
          <w:rFonts w:ascii="Calibri" w:eastAsia="Calibri" w:hAnsi="Calibri" w:cs="Calibri"/>
          <w:color w:val="000000" w:themeColor="text1"/>
        </w:rPr>
      </w:pPr>
      <w:r w:rsidRPr="0005F64A">
        <w:rPr>
          <w:rFonts w:ascii="Calibri" w:eastAsia="Calibri" w:hAnsi="Calibri" w:cs="Calibri"/>
          <w:color w:val="000000" w:themeColor="text1"/>
        </w:rPr>
        <w:t xml:space="preserve"> </w:t>
      </w:r>
    </w:p>
    <w:p w14:paraId="45810AB1" w14:textId="77777777" w:rsidR="003D3415" w:rsidRDefault="003D3415" w:rsidP="0005F64A">
      <w:pPr>
        <w:spacing w:line="257" w:lineRule="auto"/>
        <w:ind w:left="1304"/>
      </w:pPr>
    </w:p>
    <w:p w14:paraId="7905D601" w14:textId="6E33AAED" w:rsidR="3E1A885C" w:rsidRPr="00E060F7" w:rsidRDefault="3C7C5617" w:rsidP="3C7C5617">
      <w:pPr>
        <w:pStyle w:val="Otsikko2"/>
        <w:rPr>
          <w:i w:val="0"/>
        </w:rPr>
      </w:pPr>
      <w:bookmarkStart w:id="79" w:name="_Toc102652664"/>
      <w:r w:rsidRPr="00E060F7">
        <w:rPr>
          <w:rFonts w:eastAsia="Gudea" w:cs="Gudea"/>
          <w:i w:val="0"/>
          <w:color w:val="000000" w:themeColor="text1"/>
          <w:szCs w:val="36"/>
        </w:rPr>
        <w:t>13.2. Kustannukset ulkomaan matkoilla</w:t>
      </w:r>
      <w:bookmarkEnd w:id="79"/>
    </w:p>
    <w:p w14:paraId="5CFC67B5" w14:textId="6E518F93" w:rsidR="3E1A885C" w:rsidRDefault="3C7C5617" w:rsidP="3C7C5617">
      <w:pPr>
        <w:spacing w:line="257" w:lineRule="auto"/>
      </w:pPr>
      <w:r w:rsidRPr="3C7C5617">
        <w:rPr>
          <w:rFonts w:ascii="Calibri" w:eastAsia="Calibri" w:hAnsi="Calibri" w:cs="Calibri"/>
          <w:color w:val="000000" w:themeColor="text1"/>
        </w:rPr>
        <w:t xml:space="preserve"> </w:t>
      </w:r>
    </w:p>
    <w:p w14:paraId="77E28B7D" w14:textId="583076E6"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Työnantaja maksaa avustajan matkat sekä majoittumiskulut.</w:t>
      </w:r>
    </w:p>
    <w:p w14:paraId="2D71990B" w14:textId="2D9A663C"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4B126BE8" w14:textId="2C89106F"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Yli yön kestävällä matkalla, joka jatkuu vähintään klo 9.00 saakka, on työnantaja velvollinen järjestämään työntekijälle aamiaisen, ellei se sisälly muutoin majoitukseen.</w:t>
      </w:r>
    </w:p>
    <w:p w14:paraId="7ECCAD1D" w14:textId="45646EB4"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07CADBCC" w14:textId="087E267B"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Työnantaja maksaa myös pääsymaksut ja muut paikan päällä tapahtuvat työnantajasta lähtöisin olevat kulut. Kuluja, joita avustajalle tulee hänen ollessaan matkan aikana vapaalla (vuorokausi- ja viikkolepo), ei työnantaja korvaa.</w:t>
      </w:r>
    </w:p>
    <w:p w14:paraId="5FBB8DEE" w14:textId="7685551D"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16587E67" w14:textId="4BAB788E"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Kultakin matkapäivältä työntekijällä on oikeus työnantajan kustantamiin aterioihin tai ateriakorvaukseen seuraavasti:</w:t>
      </w:r>
    </w:p>
    <w:p w14:paraId="5FD3E3BD" w14:textId="1683B5E9"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6E62CC52" w14:textId="572481D2" w:rsidR="3E1A885C" w:rsidRDefault="3C7C5617" w:rsidP="3C7C5617">
      <w:pPr>
        <w:pStyle w:val="Luettelokappale"/>
        <w:numPr>
          <w:ilvl w:val="0"/>
          <w:numId w:val="4"/>
        </w:numPr>
        <w:spacing w:line="257" w:lineRule="auto"/>
        <w:rPr>
          <w:rFonts w:ascii="Gudea" w:eastAsia="Gudea" w:hAnsi="Gudea" w:cs="Gudea"/>
          <w:color w:val="000000" w:themeColor="text1"/>
        </w:rPr>
      </w:pPr>
      <w:r w:rsidRPr="3C7C5617">
        <w:rPr>
          <w:rFonts w:ascii="Gudea" w:eastAsia="Gudea" w:hAnsi="Gudea" w:cs="Gudea"/>
          <w:color w:val="000000" w:themeColor="text1"/>
        </w:rPr>
        <w:t>kultakin matkapäivältä, joka kestää yli 10 tuntia ja siihen sisältyy sekä lounasaika (11.00–13.00) että päivällisaika (17.00–19.00) oikeus kahteen ateriaan.</w:t>
      </w:r>
    </w:p>
    <w:p w14:paraId="440309D3" w14:textId="7AF7E41F" w:rsidR="3E1A885C" w:rsidRDefault="3C7C5617" w:rsidP="3C7C5617">
      <w:pPr>
        <w:pStyle w:val="Luettelokappale"/>
        <w:numPr>
          <w:ilvl w:val="0"/>
          <w:numId w:val="4"/>
        </w:numPr>
        <w:spacing w:line="257" w:lineRule="auto"/>
        <w:rPr>
          <w:rFonts w:ascii="Gudea" w:eastAsia="Gudea" w:hAnsi="Gudea" w:cs="Gudea"/>
          <w:color w:val="000000" w:themeColor="text1"/>
        </w:rPr>
      </w:pPr>
      <w:r w:rsidRPr="3C7C5617">
        <w:rPr>
          <w:rFonts w:ascii="Gudea" w:eastAsia="Gudea" w:hAnsi="Gudea" w:cs="Gudea"/>
          <w:color w:val="000000" w:themeColor="text1"/>
        </w:rPr>
        <w:t>kultakin matkapäivältä, joka kestää yli 8 tuntia ja siihen sisältyy joko lounasaika (11.00–13.00) tai päivällisaika (17.00–19.00) oikeus yhteen ateriaan.</w:t>
      </w:r>
    </w:p>
    <w:p w14:paraId="1A0D4C00" w14:textId="26F0800C"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0D0B0CB2" w14:textId="6B89D27D"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Ateriakorvauksena maksetaan verohallinnon päättämä verottoman ateriakorvauksen enimmäismäärä.</w:t>
      </w:r>
    </w:p>
    <w:p w14:paraId="2FCB0B3C" w14:textId="19F14F39"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05E99C4C" w14:textId="5A2B8287" w:rsidR="3E1A885C" w:rsidRDefault="3C7C5617" w:rsidP="0005F64A">
      <w:pPr>
        <w:spacing w:line="254" w:lineRule="auto"/>
        <w:ind w:left="1304"/>
        <w:rPr>
          <w:rFonts w:ascii="Gudea" w:eastAsia="Gudea" w:hAnsi="Gudea" w:cs="Gudea"/>
          <w:i/>
          <w:iCs/>
          <w:color w:val="000000" w:themeColor="text1"/>
        </w:rPr>
      </w:pPr>
      <w:r w:rsidRPr="0005F64A">
        <w:rPr>
          <w:rFonts w:ascii="Gudea" w:eastAsia="Gudea" w:hAnsi="Gudea" w:cs="Gudea"/>
          <w:i/>
          <w:iCs/>
          <w:color w:val="000000" w:themeColor="text1"/>
        </w:rPr>
        <w:t>Soveltamisohje: Matkapäivä alkaa työntekijän lähtiessä kotoaan ja päättyy työntekijän palatessa kotiinsa. Huom! Matkapäivä ei ole sama asia kuin työpäivä.</w:t>
      </w:r>
    </w:p>
    <w:p w14:paraId="0531FBC0" w14:textId="318C3C55"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5F8F1EA1" w14:textId="02E92F04"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Työntekijällä on oltava mahdollisuus löytää itselleen kohdemaan hintatasoon nähden kohtuuhintainen paikka aterioida tai hankkia tarvikkeet aterian valmistamiseksi, jos aterian valmistus on majoittumispaikan puitteissa mahdollista. Jos tämä ei toteudu, vastaa työnantaja aterian kustannuksista.</w:t>
      </w:r>
    </w:p>
    <w:p w14:paraId="401CDDE7" w14:textId="7FE763AD" w:rsidR="3E1A885C" w:rsidRDefault="3E1A885C" w:rsidP="3C7C5617">
      <w:pPr>
        <w:spacing w:line="257" w:lineRule="auto"/>
        <w:rPr>
          <w:rFonts w:ascii="Gudea" w:eastAsia="Gudea" w:hAnsi="Gudea" w:cs="Gudea"/>
          <w:color w:val="000000" w:themeColor="text1"/>
        </w:rPr>
      </w:pPr>
    </w:p>
    <w:p w14:paraId="566FD28A" w14:textId="142410F3" w:rsidR="3E1A885C" w:rsidRPr="00B20A39" w:rsidRDefault="3C7C5617" w:rsidP="00B20A39">
      <w:pPr>
        <w:pStyle w:val="Otsikko1"/>
        <w:rPr>
          <w:rFonts w:ascii="Gudea" w:hAnsi="Gudea"/>
          <w:b/>
          <w:bCs/>
          <w:color w:val="000000" w:themeColor="text1"/>
          <w:sz w:val="44"/>
          <w:szCs w:val="44"/>
        </w:rPr>
      </w:pPr>
      <w:bookmarkStart w:id="80" w:name="_Toc102652665"/>
      <w:r w:rsidRPr="00B20A39">
        <w:rPr>
          <w:rFonts w:ascii="Gudea" w:hAnsi="Gudea"/>
          <w:b/>
          <w:bCs/>
          <w:color w:val="000000" w:themeColor="text1"/>
          <w:sz w:val="44"/>
          <w:szCs w:val="44"/>
        </w:rPr>
        <w:t>14 § Vuosiloma</w:t>
      </w:r>
      <w:bookmarkEnd w:id="80"/>
    </w:p>
    <w:p w14:paraId="1E1CC963" w14:textId="5C0059CE" w:rsidR="3E1A885C" w:rsidRDefault="3C7C5617" w:rsidP="3C7C5617">
      <w:pPr>
        <w:spacing w:line="257" w:lineRule="auto"/>
      </w:pPr>
      <w:r w:rsidRPr="3C7C5617">
        <w:rPr>
          <w:rFonts w:ascii="Calibri" w:eastAsia="Calibri" w:hAnsi="Calibri" w:cs="Calibri"/>
          <w:color w:val="000000" w:themeColor="text1"/>
        </w:rPr>
        <w:t xml:space="preserve"> </w:t>
      </w:r>
    </w:p>
    <w:p w14:paraId="1B183EC2" w14:textId="1FDE8573"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Vuosilomaedut määräytyvät vuosilomalain ja seuraavien määräysten mukaisesti.</w:t>
      </w:r>
    </w:p>
    <w:p w14:paraId="2526262D" w14:textId="0283FC4D" w:rsidR="3E1A885C" w:rsidRDefault="3C7C5617" w:rsidP="3C7C5617">
      <w:pPr>
        <w:spacing w:line="257" w:lineRule="auto"/>
        <w:rPr>
          <w:rFonts w:ascii="Calibri" w:eastAsia="Calibri" w:hAnsi="Calibri" w:cs="Calibri"/>
          <w:color w:val="000000" w:themeColor="text1"/>
        </w:rPr>
      </w:pPr>
      <w:r w:rsidRPr="3C7C5617">
        <w:rPr>
          <w:rFonts w:ascii="Calibri" w:eastAsia="Calibri" w:hAnsi="Calibri" w:cs="Calibri"/>
          <w:color w:val="000000" w:themeColor="text1"/>
        </w:rPr>
        <w:t xml:space="preserve"> </w:t>
      </w:r>
    </w:p>
    <w:p w14:paraId="1C72BAD7" w14:textId="77777777" w:rsidR="003D3415" w:rsidRDefault="003D3415" w:rsidP="3C7C5617">
      <w:pPr>
        <w:spacing w:line="257" w:lineRule="auto"/>
      </w:pPr>
    </w:p>
    <w:p w14:paraId="21D59CD0" w14:textId="6D7FE087" w:rsidR="3E1A885C" w:rsidRPr="00E060F7" w:rsidRDefault="3C7C5617" w:rsidP="3C7C5617">
      <w:pPr>
        <w:pStyle w:val="Otsikko2"/>
        <w:rPr>
          <w:i w:val="0"/>
        </w:rPr>
      </w:pPr>
      <w:bookmarkStart w:id="81" w:name="_Toc102652666"/>
      <w:r w:rsidRPr="00E060F7">
        <w:rPr>
          <w:rFonts w:eastAsia="Gudea" w:cs="Gudea"/>
          <w:i w:val="0"/>
          <w:color w:val="000000" w:themeColor="text1"/>
          <w:szCs w:val="36"/>
        </w:rPr>
        <w:t>14.1 Vuosiloman ansainta</w:t>
      </w:r>
      <w:bookmarkEnd w:id="81"/>
      <w:r w:rsidRPr="00E060F7">
        <w:rPr>
          <w:rFonts w:eastAsia="Gudea" w:cs="Gudea"/>
          <w:i w:val="0"/>
          <w:color w:val="000000" w:themeColor="text1"/>
          <w:szCs w:val="36"/>
        </w:rPr>
        <w:t xml:space="preserve"> </w:t>
      </w:r>
    </w:p>
    <w:p w14:paraId="0A89DF84" w14:textId="084A29E2" w:rsidR="3E1A885C" w:rsidRDefault="3C7C5617" w:rsidP="3C7C5617">
      <w:pPr>
        <w:spacing w:line="257" w:lineRule="auto"/>
      </w:pPr>
      <w:r w:rsidRPr="3C7C5617">
        <w:rPr>
          <w:rFonts w:ascii="Calibri" w:eastAsia="Calibri" w:hAnsi="Calibri" w:cs="Calibri"/>
          <w:color w:val="000000" w:themeColor="text1"/>
        </w:rPr>
        <w:t xml:space="preserve"> </w:t>
      </w:r>
    </w:p>
    <w:p w14:paraId="3F72F85B" w14:textId="431D1A67"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Työntekijä ansaitsee vuosilomaa kultakin täydeltä lomanmääräytymiskuukaudelta:</w:t>
      </w:r>
    </w:p>
    <w:p w14:paraId="34B8D403" w14:textId="3DD0B3A6"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1AE00110" w14:textId="1C8B3F3B" w:rsidR="3E1A885C" w:rsidRDefault="3C7C5617" w:rsidP="3C7C5617">
      <w:pPr>
        <w:pStyle w:val="Luettelokappale"/>
        <w:numPr>
          <w:ilvl w:val="0"/>
          <w:numId w:val="3"/>
        </w:numPr>
        <w:spacing w:line="257" w:lineRule="auto"/>
        <w:rPr>
          <w:rFonts w:ascii="Gudea" w:eastAsia="Gudea" w:hAnsi="Gudea" w:cs="Gudea"/>
          <w:color w:val="000000" w:themeColor="text1"/>
        </w:rPr>
      </w:pPr>
      <w:r w:rsidRPr="3C7C5617">
        <w:rPr>
          <w:rFonts w:ascii="Gudea" w:eastAsia="Gudea" w:hAnsi="Gudea" w:cs="Gudea"/>
          <w:color w:val="000000" w:themeColor="text1"/>
        </w:rPr>
        <w:t>kaksi arkipäivää</w:t>
      </w:r>
    </w:p>
    <w:p w14:paraId="091345D4" w14:textId="7D934A67" w:rsidR="3E1A885C" w:rsidRDefault="3C7C5617" w:rsidP="3C7C5617">
      <w:pPr>
        <w:pStyle w:val="Luettelokappale"/>
        <w:numPr>
          <w:ilvl w:val="0"/>
          <w:numId w:val="3"/>
        </w:numPr>
        <w:spacing w:line="257" w:lineRule="auto"/>
        <w:rPr>
          <w:rFonts w:ascii="Gudea" w:eastAsia="Gudea" w:hAnsi="Gudea" w:cs="Gudea"/>
          <w:color w:val="000000" w:themeColor="text1"/>
        </w:rPr>
      </w:pPr>
      <w:r w:rsidRPr="3C7C5617">
        <w:rPr>
          <w:rFonts w:ascii="Gudea" w:eastAsia="Gudea" w:hAnsi="Gudea" w:cs="Gudea"/>
          <w:color w:val="000000" w:themeColor="text1"/>
        </w:rPr>
        <w:t>kaksi ja puoli arkipäivää, jos</w:t>
      </w:r>
    </w:p>
    <w:p w14:paraId="16059AAB" w14:textId="36C66AAD" w:rsidR="3E1A885C" w:rsidRDefault="3C7C5617" w:rsidP="3C7C5617">
      <w:pPr>
        <w:pStyle w:val="Luettelokappale"/>
        <w:numPr>
          <w:ilvl w:val="1"/>
          <w:numId w:val="3"/>
        </w:numPr>
        <w:spacing w:line="257" w:lineRule="auto"/>
        <w:rPr>
          <w:rFonts w:ascii="Gudea" w:eastAsia="Gudea" w:hAnsi="Gudea" w:cs="Gudea"/>
          <w:color w:val="000000" w:themeColor="text1"/>
        </w:rPr>
      </w:pPr>
      <w:r w:rsidRPr="3C7C5617">
        <w:rPr>
          <w:rFonts w:ascii="Gudea" w:eastAsia="Gudea" w:hAnsi="Gudea" w:cs="Gudea"/>
          <w:color w:val="000000" w:themeColor="text1"/>
        </w:rPr>
        <w:t>työsuhde on maaliskuun loppuun mennessä yhdenjaksoisesti jatkunut vähintään vuoden nykyisellä työnantajalla tai</w:t>
      </w:r>
    </w:p>
    <w:p w14:paraId="2277366E" w14:textId="40024D1F" w:rsidR="3E1A885C" w:rsidRDefault="3C7C5617" w:rsidP="3C7C5617">
      <w:pPr>
        <w:pStyle w:val="Luettelokappale"/>
        <w:numPr>
          <w:ilvl w:val="1"/>
          <w:numId w:val="3"/>
        </w:numPr>
        <w:spacing w:line="257" w:lineRule="auto"/>
        <w:rPr>
          <w:rFonts w:ascii="Gudea" w:eastAsia="Gudea" w:hAnsi="Gudea" w:cs="Gudea"/>
          <w:color w:val="000000" w:themeColor="text1"/>
        </w:rPr>
      </w:pPr>
      <w:r w:rsidRPr="3C7C5617">
        <w:rPr>
          <w:rFonts w:ascii="Gudea" w:eastAsia="Gudea" w:hAnsi="Gudea" w:cs="Gudea"/>
          <w:color w:val="000000" w:themeColor="text1"/>
        </w:rPr>
        <w:t>työntekijä on maaliskuun loppuun mennessä työskennellyt henkilökohtaisena avustajana tai samankaltaisissa tehtävissä yhteensä kahden vuoden ajan viimeisen viiden vuoden aikana.</w:t>
      </w:r>
    </w:p>
    <w:p w14:paraId="2A269354" w14:textId="330CA2C5" w:rsidR="3E1A885C" w:rsidRDefault="3C7C5617" w:rsidP="3C7C5617">
      <w:pPr>
        <w:pStyle w:val="Luettelokappale"/>
        <w:numPr>
          <w:ilvl w:val="0"/>
          <w:numId w:val="3"/>
        </w:numPr>
        <w:spacing w:line="257" w:lineRule="auto"/>
        <w:rPr>
          <w:rFonts w:ascii="Gudea" w:eastAsia="Gudea" w:hAnsi="Gudea" w:cs="Gudea"/>
          <w:color w:val="000000" w:themeColor="text1"/>
        </w:rPr>
      </w:pPr>
      <w:r w:rsidRPr="3C7C5617">
        <w:rPr>
          <w:rFonts w:ascii="Gudea" w:eastAsia="Gudea" w:hAnsi="Gudea" w:cs="Gudea"/>
          <w:color w:val="000000" w:themeColor="text1"/>
        </w:rPr>
        <w:t>kolme arkipäivää, kun työsuhde on maaliskuun loppuun mennessä kestänyt vähintään 15 vuotta.</w:t>
      </w:r>
    </w:p>
    <w:p w14:paraId="0A320776" w14:textId="1109D780" w:rsidR="3E1A885C" w:rsidRDefault="3C7C5617" w:rsidP="3C7C5617">
      <w:pPr>
        <w:spacing w:line="257" w:lineRule="auto"/>
      </w:pPr>
      <w:r w:rsidRPr="3C7C5617">
        <w:rPr>
          <w:rFonts w:ascii="Calibri" w:eastAsia="Calibri" w:hAnsi="Calibri" w:cs="Calibri"/>
          <w:color w:val="000000" w:themeColor="text1"/>
        </w:rPr>
        <w:t xml:space="preserve"> </w:t>
      </w:r>
    </w:p>
    <w:p w14:paraId="70DBA2CD" w14:textId="20FBD0CE" w:rsidR="3E1A885C" w:rsidRPr="00E060F7" w:rsidRDefault="3C7C5617" w:rsidP="3C7C5617">
      <w:pPr>
        <w:pStyle w:val="Otsikko2"/>
        <w:rPr>
          <w:i w:val="0"/>
        </w:rPr>
      </w:pPr>
      <w:bookmarkStart w:id="82" w:name="_Toc102652667"/>
      <w:r w:rsidRPr="00E060F7">
        <w:rPr>
          <w:rFonts w:eastAsia="Gudea" w:cs="Gudea"/>
          <w:i w:val="0"/>
          <w:color w:val="000000" w:themeColor="text1"/>
          <w:szCs w:val="36"/>
        </w:rPr>
        <w:t>14.2 Vuosilomapalkka</w:t>
      </w:r>
      <w:bookmarkEnd w:id="82"/>
    </w:p>
    <w:p w14:paraId="5C76AB3F" w14:textId="64FC37F7" w:rsidR="3E1A885C" w:rsidRDefault="3C7C5617" w:rsidP="3C7C5617">
      <w:pPr>
        <w:spacing w:line="257" w:lineRule="auto"/>
      </w:pPr>
      <w:r w:rsidRPr="3C7C5617">
        <w:rPr>
          <w:rFonts w:ascii="Calibri" w:eastAsia="Calibri" w:hAnsi="Calibri" w:cs="Calibri"/>
          <w:color w:val="000000" w:themeColor="text1"/>
        </w:rPr>
        <w:t xml:space="preserve"> </w:t>
      </w:r>
    </w:p>
    <w:p w14:paraId="798C5EB2" w14:textId="23EB1254"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Vuosiloman ajalta työntekijällä on oikeus saada säännönmukainen tai keskimääräinen palkkansa vuosilomalain säännösten mukaisesti.</w:t>
      </w:r>
    </w:p>
    <w:p w14:paraId="1DB29986" w14:textId="2D889957" w:rsidR="3E1A885C" w:rsidRDefault="3C7C5617" w:rsidP="3C7C5617">
      <w:pPr>
        <w:spacing w:line="257" w:lineRule="auto"/>
      </w:pPr>
      <w:r w:rsidRPr="3C7C5617">
        <w:rPr>
          <w:rFonts w:ascii="Calibri" w:eastAsia="Calibri" w:hAnsi="Calibri" w:cs="Calibri"/>
          <w:color w:val="000000" w:themeColor="text1"/>
        </w:rPr>
        <w:t xml:space="preserve"> </w:t>
      </w:r>
    </w:p>
    <w:p w14:paraId="7980B795" w14:textId="3F34CE5F" w:rsidR="3E1A885C" w:rsidRPr="00E060F7" w:rsidRDefault="3C7C5617" w:rsidP="3C7C5617">
      <w:pPr>
        <w:pStyle w:val="Otsikko2"/>
        <w:rPr>
          <w:i w:val="0"/>
        </w:rPr>
      </w:pPr>
      <w:bookmarkStart w:id="83" w:name="_Toc102652668"/>
      <w:r w:rsidRPr="00E060F7">
        <w:rPr>
          <w:rFonts w:eastAsia="Gudea" w:cs="Gudea"/>
          <w:i w:val="0"/>
          <w:color w:val="000000" w:themeColor="text1"/>
          <w:szCs w:val="36"/>
        </w:rPr>
        <w:t>14.3 Vuosilomien siirto</w:t>
      </w:r>
      <w:bookmarkEnd w:id="83"/>
    </w:p>
    <w:p w14:paraId="13C9E7D6" w14:textId="091F4904" w:rsidR="3E1A885C" w:rsidRDefault="3C7C5617" w:rsidP="3C7C5617">
      <w:pPr>
        <w:spacing w:line="257" w:lineRule="auto"/>
      </w:pPr>
      <w:r w:rsidRPr="3C7C5617">
        <w:rPr>
          <w:rFonts w:ascii="Calibri" w:eastAsia="Calibri" w:hAnsi="Calibri" w:cs="Calibri"/>
          <w:color w:val="000000" w:themeColor="text1"/>
        </w:rPr>
        <w:t xml:space="preserve"> </w:t>
      </w:r>
    </w:p>
    <w:p w14:paraId="7D2B73CB" w14:textId="5358FC08"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Loma on työntekijän pyynnöstä siirrettävä myöhäisempään ajankohtaan, jos työntekijä on vuosilomansa, sen osan tai säästövapaan alkaessa tai aikana sairauden, synnytyksen tai tapaturman johdosta työkyvytön. Siirto-oikeus koskee kaikkia vuosilomia ja säästövapaita.</w:t>
      </w:r>
    </w:p>
    <w:p w14:paraId="38B7A2A4" w14:textId="0507012B"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12A4D777" w14:textId="018FDAC2"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Kun työntekijä käyttää oikeuttaan siirtää vuosilomaa synnytyksestä, sairaudesta tai tapaturmasta aiheutuneen työkyvyttömyyden vuoksi, on työntekijän toimitettava lääkärintodistus jo ensimmäisestä päivästä alkaen. Työnantaja voi kirjallisesti ohjeistaa käytännöstä toisin.</w:t>
      </w:r>
    </w:p>
    <w:p w14:paraId="2E0F501F" w14:textId="320658FC"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4C8FE6A5" w14:textId="213FBF86"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Sairauspoissaolotodistukset ja -selvitykset on toimitettava työnantajalle viipymättä.</w:t>
      </w:r>
    </w:p>
    <w:p w14:paraId="534E8184" w14:textId="24B69613" w:rsidR="3E1A885C"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762BC4F1" w14:textId="3FEEE950" w:rsidR="3E1A885C" w:rsidRDefault="3C7C5617" w:rsidP="0005F64A">
      <w:pPr>
        <w:spacing w:line="254" w:lineRule="auto"/>
        <w:ind w:left="1304"/>
        <w:rPr>
          <w:rFonts w:ascii="Gudea" w:eastAsia="Gudea" w:hAnsi="Gudea" w:cs="Gudea"/>
          <w:i/>
          <w:iCs/>
          <w:color w:val="000000" w:themeColor="text1"/>
        </w:rPr>
      </w:pPr>
      <w:r w:rsidRPr="0005F64A">
        <w:rPr>
          <w:rFonts w:ascii="Gudea" w:eastAsia="Gudea" w:hAnsi="Gudea" w:cs="Gudea"/>
          <w:i/>
          <w:iCs/>
          <w:color w:val="000000" w:themeColor="text1"/>
        </w:rPr>
        <w:t>Soveltamisohje: Jos työntekijä sairastuu loman aikana, ja hän ei ilman huomattavaa haittaa voi hankkia lääkärin kirjoittamaa todistusta, on työntekijän kuitenkin toimitettava työnantajalle vähintään muu luotettava selvitys työkyvyttömyydestään.</w:t>
      </w:r>
    </w:p>
    <w:p w14:paraId="136FAB73" w14:textId="22B87BAA" w:rsidR="3E1A885C" w:rsidRDefault="3E1A885C" w:rsidP="3E1A885C">
      <w:pPr>
        <w:spacing w:line="257" w:lineRule="auto"/>
        <w:rPr>
          <w:rFonts w:ascii="Gudea" w:eastAsia="Gudea" w:hAnsi="Gudea" w:cs="Gudea"/>
          <w:b/>
          <w:bCs/>
          <w:sz w:val="44"/>
          <w:szCs w:val="44"/>
        </w:rPr>
      </w:pPr>
    </w:p>
    <w:p w14:paraId="07C238DA" w14:textId="4A8861B1" w:rsidR="00EC798F" w:rsidRDefault="00EC798F" w:rsidP="3C7C5617">
      <w:pPr>
        <w:spacing w:line="257" w:lineRule="auto"/>
        <w:rPr>
          <w:rFonts w:ascii="Gudea" w:eastAsia="Gudea" w:hAnsi="Gudea" w:cs="Gudea"/>
        </w:rPr>
      </w:pPr>
    </w:p>
    <w:p w14:paraId="61A1F15E" w14:textId="733F32C0" w:rsidR="004955AC" w:rsidRPr="00B20A39" w:rsidRDefault="004955AC" w:rsidP="00B20A39">
      <w:pPr>
        <w:pStyle w:val="Otsikko1"/>
        <w:rPr>
          <w:color w:val="000000" w:themeColor="text1"/>
          <w:lang w:eastAsia="fi-FI"/>
        </w:rPr>
      </w:pPr>
      <w:bookmarkStart w:id="84" w:name="_Toc102652669"/>
      <w:r w:rsidRPr="00B20A39">
        <w:rPr>
          <w:rStyle w:val="markedcontent"/>
          <w:rFonts w:ascii="Gudea" w:eastAsia="Gudea" w:hAnsi="Gudea" w:cs="Gudea"/>
          <w:b/>
          <w:bCs/>
          <w:color w:val="000000" w:themeColor="text1"/>
          <w:sz w:val="44"/>
          <w:szCs w:val="44"/>
        </w:rPr>
        <w:t>15 § Lomaraha</w:t>
      </w:r>
      <w:bookmarkEnd w:id="84"/>
      <w:r w:rsidR="00B66BF6" w:rsidRPr="00B20A39">
        <w:rPr>
          <w:color w:val="000000" w:themeColor="text1"/>
          <w:lang w:eastAsia="fi-FI"/>
        </w:rPr>
        <w:t xml:space="preserve"> </w:t>
      </w:r>
    </w:p>
    <w:p w14:paraId="78FAEE8C" w14:textId="243FAE7D" w:rsidR="32EFB4C1" w:rsidRDefault="32EFB4C1" w:rsidP="32EFB4C1">
      <w:pPr>
        <w:spacing w:beforeAutospacing="1" w:afterAutospacing="1" w:line="240" w:lineRule="auto"/>
        <w:rPr>
          <w:sz w:val="24"/>
          <w:szCs w:val="24"/>
          <w:lang w:eastAsia="fi-FI"/>
        </w:rPr>
      </w:pPr>
    </w:p>
    <w:p w14:paraId="50B767DF" w14:textId="77777777" w:rsidR="00B66BF6" w:rsidRDefault="00B66BF6" w:rsidP="1F67FE4A">
      <w:pPr>
        <w:rPr>
          <w:rFonts w:ascii="Gudea" w:eastAsia="Gudea" w:hAnsi="Gudea" w:cs="Gudea"/>
          <w:color w:val="000000" w:themeColor="text1"/>
        </w:rPr>
      </w:pPr>
      <w:r w:rsidRPr="1F67FE4A">
        <w:rPr>
          <w:rFonts w:ascii="Gudea" w:eastAsia="Gudea" w:hAnsi="Gudea" w:cs="Gudea"/>
          <w:color w:val="000000" w:themeColor="text1"/>
        </w:rPr>
        <w:t xml:space="preserve">Työntekijälle maksetaan lomarahana 50 % hänen vuosilomapalkastaan. Lomaraha lasketaan kunkin loman osuuden (kesäloma, talviloma) vuosilomapalkasta ja maksetaan sen yhteydessä. </w:t>
      </w:r>
    </w:p>
    <w:p w14:paraId="359D9199" w14:textId="4B4B6F99" w:rsidR="3621EB32" w:rsidRPr="00307F52" w:rsidRDefault="00B66BF6" w:rsidP="3E1A885C">
      <w:pPr>
        <w:spacing w:beforeAutospacing="1" w:afterAutospacing="1" w:line="240" w:lineRule="auto"/>
        <w:ind w:left="1304"/>
        <w:rPr>
          <w:rFonts w:ascii="Gudea" w:eastAsia="Gudea" w:hAnsi="Gudea" w:cs="Gudea"/>
          <w:i/>
          <w:iCs/>
        </w:rPr>
      </w:pPr>
      <w:r w:rsidRPr="3E1A885C">
        <w:rPr>
          <w:rFonts w:ascii="Gudea" w:eastAsia="Gudea" w:hAnsi="Gudea" w:cs="Gudea"/>
          <w:i/>
          <w:iCs/>
        </w:rPr>
        <w:t xml:space="preserve">Soveltamisohje: </w:t>
      </w:r>
      <w:r w:rsidRPr="3E1A885C">
        <w:rPr>
          <w:rFonts w:ascii="Gudea" w:eastAsia="Gudea" w:hAnsi="Gudea" w:cs="Gudea"/>
          <w:i/>
          <w:iCs/>
          <w:lang w:eastAsia="fi-FI"/>
        </w:rPr>
        <w:t>Työntekijällä on oikeus lomarahaan, jos tämä työehtosopimus sitoo työnantajaa sinä päivänä, kun vuosilomapalkka tulee maksaa. Oikeus lomarahaan ei riipu siitä, milloin vuosilomapäivät ovat kertyneet.</w:t>
      </w:r>
    </w:p>
    <w:p w14:paraId="12C070B1" w14:textId="1C3C9659" w:rsidR="3E1A885C" w:rsidRDefault="3E1A885C" w:rsidP="3E1A885C">
      <w:pPr>
        <w:spacing w:beforeAutospacing="1" w:afterAutospacing="1" w:line="240" w:lineRule="auto"/>
        <w:ind w:left="1304"/>
        <w:rPr>
          <w:rFonts w:ascii="Gudea" w:eastAsia="Gudea" w:hAnsi="Gudea" w:cs="Gudea"/>
          <w:i/>
          <w:iCs/>
          <w:lang w:eastAsia="fi-FI"/>
        </w:rPr>
      </w:pPr>
    </w:p>
    <w:p w14:paraId="7C49AB65" w14:textId="77777777" w:rsidR="00B66BF6" w:rsidRDefault="00B66BF6" w:rsidP="1F67FE4A">
      <w:pPr>
        <w:rPr>
          <w:rFonts w:ascii="Gudea" w:eastAsia="Gudea" w:hAnsi="Gudea" w:cs="Gudea"/>
          <w:color w:val="000000" w:themeColor="text1"/>
        </w:rPr>
      </w:pPr>
      <w:r w:rsidRPr="1F67FE4A">
        <w:rPr>
          <w:rFonts w:ascii="Gudea" w:eastAsia="Gudea" w:hAnsi="Gudea" w:cs="Gudea"/>
          <w:color w:val="000000" w:themeColor="text1"/>
        </w:rPr>
        <w:t>Lomarahan saamisen edellytyksenä on, että työntekijä aloittaa lomansa. Lomarahaan ei ole oikeutta, jos työsuhde puretaan tai todetaan purkautuneeksi työsopimuslain 8 luvun mukaisesti.</w:t>
      </w:r>
    </w:p>
    <w:p w14:paraId="31413635" w14:textId="4B4AD246" w:rsidR="00B66BF6" w:rsidRDefault="003D3415" w:rsidP="0005F64A">
      <w:pPr>
        <w:rPr>
          <w:rFonts w:ascii="Gudea" w:eastAsia="Gudea" w:hAnsi="Gudea" w:cs="Gudea"/>
          <w:color w:val="000000" w:themeColor="text1"/>
        </w:rPr>
      </w:pPr>
      <w:r>
        <w:rPr>
          <w:rFonts w:ascii="Gudea" w:eastAsia="Gudea" w:hAnsi="Gudea" w:cs="Gudea"/>
          <w:color w:val="000000" w:themeColor="text1"/>
        </w:rPr>
        <w:br/>
      </w:r>
      <w:r w:rsidR="00241125" w:rsidRPr="0005F64A">
        <w:rPr>
          <w:rFonts w:ascii="Gudea" w:eastAsia="Gudea" w:hAnsi="Gudea" w:cs="Gudea"/>
          <w:color w:val="000000" w:themeColor="text1"/>
        </w:rPr>
        <w:t xml:space="preserve">Lomaraha maksetaan </w:t>
      </w:r>
      <w:r w:rsidR="00307F52" w:rsidRPr="0005F64A">
        <w:rPr>
          <w:rFonts w:ascii="Gudea" w:eastAsia="Gudea" w:hAnsi="Gudea" w:cs="Gudea"/>
          <w:color w:val="000000" w:themeColor="text1"/>
        </w:rPr>
        <w:t>myös lomakorvauksesta</w:t>
      </w:r>
      <w:r w:rsidR="00241125" w:rsidRPr="0005F64A">
        <w:rPr>
          <w:rFonts w:ascii="Gudea" w:eastAsia="Gudea" w:hAnsi="Gudea" w:cs="Gudea"/>
          <w:color w:val="000000" w:themeColor="text1"/>
        </w:rPr>
        <w:t xml:space="preserve"> edellyttäen, että työsuhde on kestänyt yhdenjaksoisesti vähintään neljä kuukautta. </w:t>
      </w:r>
      <w:r w:rsidR="23609AD6" w:rsidRPr="0005F64A">
        <w:rPr>
          <w:rFonts w:ascii="Gudea" w:eastAsia="Gudea" w:hAnsi="Gudea" w:cs="Gudea"/>
          <w:color w:val="000000" w:themeColor="text1"/>
        </w:rPr>
        <w:t>Tämä ei kuitenkaan koske työntekijää, joka jättää irtisanomisajan noudattamatta tai päättää määräaikaisen työsuhteen työsopimuslain vastaisesti tai jonka työsuhde puretaan tai todetaan purkautuneeksi työsopimuslain 8 luvun mukaisesti.</w:t>
      </w:r>
    </w:p>
    <w:p w14:paraId="1C0BD10E" w14:textId="10719210" w:rsidR="0095522A" w:rsidRDefault="003D3415" w:rsidP="0005F64A">
      <w:pPr>
        <w:rPr>
          <w:rFonts w:ascii="Gudea" w:eastAsia="Gudea" w:hAnsi="Gudea" w:cs="Gudea"/>
        </w:rPr>
      </w:pPr>
      <w:r>
        <w:rPr>
          <w:rFonts w:ascii="Gudea" w:eastAsia="Gudea" w:hAnsi="Gudea" w:cs="Gudea"/>
          <w:color w:val="242424"/>
        </w:rPr>
        <w:br/>
      </w:r>
      <w:r w:rsidR="0005F64A" w:rsidRPr="0005F64A">
        <w:rPr>
          <w:rFonts w:ascii="Gudea" w:eastAsia="Gudea" w:hAnsi="Gudea" w:cs="Gudea"/>
          <w:color w:val="242424"/>
        </w:rPr>
        <w:t>Lomakaudella 2022 lomakorvauksesta maksettava lomaraha maksetaan työntekijälle lomakauden päättyessä, ellei työntekijän kanssa sovita, että lomaraha maksetaan vapaan yhteydessä.</w:t>
      </w:r>
    </w:p>
    <w:p w14:paraId="2417F2EC" w14:textId="77777777" w:rsidR="0095522A" w:rsidRDefault="0095522A" w:rsidP="0095522A">
      <w:pPr>
        <w:spacing w:before="100" w:beforeAutospacing="1" w:after="100" w:afterAutospacing="1" w:line="240" w:lineRule="auto"/>
        <w:ind w:left="720"/>
        <w:rPr>
          <w:sz w:val="24"/>
          <w:szCs w:val="24"/>
          <w:highlight w:val="yellow"/>
          <w:lang w:eastAsia="fi-FI"/>
        </w:rPr>
      </w:pPr>
    </w:p>
    <w:p w14:paraId="3F5ED66E" w14:textId="77777777" w:rsidR="00625E45" w:rsidRDefault="00625E45" w:rsidP="0095522A">
      <w:pPr>
        <w:spacing w:before="100" w:beforeAutospacing="1" w:after="100" w:afterAutospacing="1" w:line="240" w:lineRule="auto"/>
        <w:ind w:left="720"/>
        <w:rPr>
          <w:sz w:val="24"/>
          <w:szCs w:val="24"/>
          <w:highlight w:val="yellow"/>
          <w:lang w:eastAsia="fi-FI"/>
        </w:rPr>
      </w:pPr>
    </w:p>
    <w:p w14:paraId="35B92404" w14:textId="0E9B5928" w:rsidR="00625E45" w:rsidRPr="00827C64" w:rsidRDefault="3AE0DB79" w:rsidP="008F0092">
      <w:pPr>
        <w:pStyle w:val="Otsikko1"/>
        <w:rPr>
          <w:rFonts w:ascii="Gudea" w:hAnsi="Gudea"/>
          <w:b/>
          <w:bCs/>
          <w:color w:val="000000" w:themeColor="text1"/>
          <w:sz w:val="44"/>
          <w:szCs w:val="44"/>
        </w:rPr>
      </w:pPr>
      <w:bookmarkStart w:id="85" w:name="_Toc102652670"/>
      <w:r w:rsidRPr="00827C64">
        <w:rPr>
          <w:rFonts w:ascii="Gudea" w:hAnsi="Gudea"/>
          <w:b/>
          <w:bCs/>
          <w:color w:val="000000" w:themeColor="text1"/>
          <w:sz w:val="44"/>
          <w:szCs w:val="44"/>
        </w:rPr>
        <w:t>16 § Lääkärintarkastukset ja rokotukset</w:t>
      </w:r>
      <w:bookmarkEnd w:id="85"/>
    </w:p>
    <w:p w14:paraId="30AFBC71" w14:textId="1E9A12BD" w:rsidR="00625E45" w:rsidRDefault="3AE0DB79" w:rsidP="164D99F7">
      <w:pPr>
        <w:spacing w:before="100" w:beforeAutospacing="1" w:after="100" w:afterAutospacing="1" w:line="257" w:lineRule="auto"/>
      </w:pPr>
      <w:r w:rsidRPr="3AE0DB79">
        <w:rPr>
          <w:rFonts w:ascii="Times New Roman" w:eastAsia="Times New Roman" w:hAnsi="Times New Roman" w:cs="Times New Roman"/>
          <w:sz w:val="24"/>
          <w:szCs w:val="24"/>
        </w:rPr>
        <w:t xml:space="preserve"> </w:t>
      </w:r>
    </w:p>
    <w:p w14:paraId="2249185A" w14:textId="758E0F5C" w:rsidR="00625E45" w:rsidRDefault="3AE0DB79" w:rsidP="1F67FE4A">
      <w:pPr>
        <w:spacing w:before="100" w:beforeAutospacing="1" w:after="100" w:afterAutospacing="1" w:line="257" w:lineRule="auto"/>
        <w:rPr>
          <w:rFonts w:ascii="Gudea" w:eastAsia="Gudea" w:hAnsi="Gudea" w:cs="Gudea"/>
        </w:rPr>
      </w:pPr>
      <w:r w:rsidRPr="1F67FE4A">
        <w:rPr>
          <w:rFonts w:ascii="Gudea" w:eastAsia="Gudea" w:hAnsi="Gudea" w:cs="Gudea"/>
        </w:rPr>
        <w:t>Työntekijän käynnit uuden työn edellyttämissä tai muissa lakisääteisissä lääkärintarkastuksissa luetaan työajaksi. Tällöin työnantaja maksaa välttämättömät matkakustannukset.</w:t>
      </w:r>
    </w:p>
    <w:p w14:paraId="53CD9648" w14:textId="72186FB8" w:rsidR="00625E45" w:rsidRDefault="3AE0DB79" w:rsidP="0005F64A">
      <w:pPr>
        <w:spacing w:before="100" w:beforeAutospacing="1" w:after="100" w:afterAutospacing="1" w:line="257" w:lineRule="auto"/>
        <w:rPr>
          <w:rFonts w:ascii="Gudea" w:eastAsia="Gudea" w:hAnsi="Gudea" w:cs="Gudea"/>
        </w:rPr>
      </w:pPr>
      <w:r w:rsidRPr="0005F64A">
        <w:rPr>
          <w:rFonts w:ascii="Gudea" w:eastAsia="Gudea" w:hAnsi="Gudea" w:cs="Gudea"/>
        </w:rPr>
        <w:t>Työntekijällä on oikeus käydä tarkastuksissa ja tutkimuksissa ansioita menettämättä seuraavissa tapauksissa, mikäli tarkastuksia tai rokotuksia ei ole voitu hoitaa työajan ulkopuolella ja ne on järjestetty työajan tarpeetonta menetystä välttäen ja siitä on ilmoitettu</w:t>
      </w:r>
      <w:r w:rsidR="00307F52" w:rsidRPr="0005F64A">
        <w:rPr>
          <w:rFonts w:ascii="Gudea" w:eastAsia="Gudea" w:hAnsi="Gudea" w:cs="Gudea"/>
          <w:u w:val="single"/>
        </w:rPr>
        <w:t xml:space="preserve"> </w:t>
      </w:r>
      <w:r w:rsidRPr="0005F64A">
        <w:rPr>
          <w:rFonts w:ascii="Gudea" w:eastAsia="Gudea" w:hAnsi="Gudea" w:cs="Gudea"/>
        </w:rPr>
        <w:t xml:space="preserve">ilman aiheetonta viivytystä etukäteen työnantajalle </w:t>
      </w:r>
    </w:p>
    <w:p w14:paraId="27E2CD5A" w14:textId="1719FF02" w:rsidR="0005F64A" w:rsidRDefault="0005F64A" w:rsidP="0005F64A">
      <w:pPr>
        <w:spacing w:beforeAutospacing="1" w:afterAutospacing="1" w:line="257" w:lineRule="auto"/>
        <w:rPr>
          <w:rFonts w:ascii="Gudea" w:eastAsia="Gudea" w:hAnsi="Gudea" w:cs="Gudea"/>
        </w:rPr>
      </w:pPr>
    </w:p>
    <w:p w14:paraId="61848773" w14:textId="694AD205" w:rsidR="00625E45" w:rsidRDefault="3AE0DB79" w:rsidP="00B96D6E">
      <w:pPr>
        <w:pStyle w:val="Luettelokappale"/>
        <w:numPr>
          <w:ilvl w:val="0"/>
          <w:numId w:val="13"/>
        </w:numPr>
        <w:spacing w:before="100" w:beforeAutospacing="1" w:after="100" w:afterAutospacing="1" w:line="257" w:lineRule="auto"/>
        <w:rPr>
          <w:rFonts w:ascii="Gudea" w:eastAsia="Gudea" w:hAnsi="Gudea" w:cs="Gudea"/>
        </w:rPr>
      </w:pPr>
      <w:r w:rsidRPr="1F67FE4A">
        <w:rPr>
          <w:rFonts w:ascii="Gudea" w:eastAsia="Gudea" w:hAnsi="Gudea" w:cs="Gudea"/>
        </w:rPr>
        <w:t xml:space="preserve">Lääkärissä käynti sairauden toteamiseksi, hoidon tai apuvälineen (esim. silmälasit) määräämiseksi ja tarkastukseen liittyvät lääkärin määräämät erikoislääkärin, laboratorio- ja röntgentutkimukset. </w:t>
      </w:r>
    </w:p>
    <w:p w14:paraId="73D982D1" w14:textId="7C961712" w:rsidR="00625E45" w:rsidRDefault="3AE0DB79" w:rsidP="00B96D6E">
      <w:pPr>
        <w:pStyle w:val="Luettelokappale"/>
        <w:numPr>
          <w:ilvl w:val="0"/>
          <w:numId w:val="12"/>
        </w:numPr>
        <w:spacing w:before="100" w:beforeAutospacing="1" w:after="100" w:afterAutospacing="1" w:line="257" w:lineRule="auto"/>
        <w:rPr>
          <w:rFonts w:ascii="Gudea" w:eastAsia="Gudea" w:hAnsi="Gudea" w:cs="Gudea"/>
        </w:rPr>
      </w:pPr>
      <w:r w:rsidRPr="1F67FE4A">
        <w:rPr>
          <w:rFonts w:ascii="Gudea" w:eastAsia="Gudea" w:hAnsi="Gudea" w:cs="Gudea"/>
        </w:rPr>
        <w:t xml:space="preserve">Synnytystä edeltävät lääketieteelliset tutkimukset kuten neuvolatarkastus. </w:t>
      </w:r>
    </w:p>
    <w:p w14:paraId="7BB61ACB" w14:textId="0B46F5E3" w:rsidR="00625E45" w:rsidRDefault="3AE0DB79" w:rsidP="00B96D6E">
      <w:pPr>
        <w:pStyle w:val="Luettelokappale"/>
        <w:numPr>
          <w:ilvl w:val="0"/>
          <w:numId w:val="12"/>
        </w:numPr>
        <w:spacing w:before="100" w:beforeAutospacing="1" w:after="100" w:afterAutospacing="1" w:line="257" w:lineRule="auto"/>
        <w:rPr>
          <w:rFonts w:ascii="Gudea" w:eastAsia="Gudea" w:hAnsi="Gudea" w:cs="Gudea"/>
        </w:rPr>
      </w:pPr>
      <w:r w:rsidRPr="1F67FE4A">
        <w:rPr>
          <w:rFonts w:ascii="Gudea" w:eastAsia="Gudea" w:hAnsi="Gudea" w:cs="Gudea"/>
        </w:rPr>
        <w:t xml:space="preserve">Välitöntä hoitoa vaativa äkillinen hammassairaus.  </w:t>
      </w:r>
    </w:p>
    <w:p w14:paraId="7DA61B14" w14:textId="281F4736" w:rsidR="00625E45" w:rsidRPr="00307F52" w:rsidRDefault="3AE0DB79" w:rsidP="00B96D6E">
      <w:pPr>
        <w:pStyle w:val="Luettelokappale"/>
        <w:numPr>
          <w:ilvl w:val="0"/>
          <w:numId w:val="12"/>
        </w:numPr>
        <w:spacing w:before="100" w:beforeAutospacing="1" w:after="100" w:afterAutospacing="1" w:line="257" w:lineRule="auto"/>
        <w:rPr>
          <w:rFonts w:ascii="Gudea" w:eastAsia="Gudea" w:hAnsi="Gudea" w:cs="Gudea"/>
        </w:rPr>
      </w:pPr>
      <w:r w:rsidRPr="00307F52">
        <w:rPr>
          <w:rFonts w:ascii="Gudea" w:eastAsia="Gudea" w:hAnsi="Gudea" w:cs="Gudea"/>
        </w:rPr>
        <w:t xml:space="preserve">Työn edellyttämässä rokotuksessa käyminen </w:t>
      </w:r>
    </w:p>
    <w:p w14:paraId="1CEE604F" w14:textId="4BF6D8C7" w:rsidR="00625E45" w:rsidRDefault="3AE0DB79" w:rsidP="0005F64A">
      <w:pPr>
        <w:spacing w:before="100" w:beforeAutospacing="1" w:after="100" w:afterAutospacing="1" w:line="257" w:lineRule="auto"/>
        <w:rPr>
          <w:rFonts w:ascii="Gudea" w:eastAsia="Gudea" w:hAnsi="Gudea" w:cs="Gudea"/>
        </w:rPr>
      </w:pPr>
      <w:r w:rsidRPr="1F67FE4A">
        <w:rPr>
          <w:rFonts w:ascii="Gudea" w:eastAsia="Gudea" w:hAnsi="Gudea" w:cs="Gudea"/>
        </w:rPr>
        <w:t xml:space="preserve"> </w:t>
      </w:r>
      <w:r w:rsidR="003D3415">
        <w:rPr>
          <w:rFonts w:ascii="Gudea" w:eastAsia="Gudea" w:hAnsi="Gudea" w:cs="Gudea"/>
        </w:rPr>
        <w:br/>
      </w:r>
      <w:r w:rsidRPr="0005F64A">
        <w:rPr>
          <w:rFonts w:ascii="Gudea" w:eastAsia="Gudea" w:hAnsi="Gudea" w:cs="Gudea"/>
        </w:rPr>
        <w:t xml:space="preserve">Mikäli työnantajan vammasta tai työtehtävistä johtuvista syistä työntekijä tarvitsee rokotuksen tai muun lääkityksen, vastaa työnantaja näistä kustannuksista, ellei niitä korvata julkisen terveydenhuollon tai työterveyshuollon toimesta.  </w:t>
      </w:r>
    </w:p>
    <w:p w14:paraId="1E48D5F2" w14:textId="57E71632" w:rsidR="00625E45" w:rsidRDefault="003D3415" w:rsidP="0005F64A">
      <w:pPr>
        <w:spacing w:before="100" w:beforeAutospacing="1" w:after="100" w:afterAutospacing="1" w:line="257" w:lineRule="auto"/>
        <w:ind w:left="1304"/>
        <w:rPr>
          <w:rFonts w:ascii="Gudea" w:eastAsia="Gudea" w:hAnsi="Gudea" w:cs="Gudea"/>
          <w:i/>
          <w:iCs/>
        </w:rPr>
      </w:pPr>
      <w:r>
        <w:rPr>
          <w:rFonts w:ascii="Gudea" w:eastAsia="Gudea" w:hAnsi="Gudea" w:cs="Gudea"/>
          <w:i/>
          <w:iCs/>
        </w:rPr>
        <w:br/>
      </w:r>
      <w:r w:rsidR="3AE0DB79" w:rsidRPr="0005F64A">
        <w:rPr>
          <w:rFonts w:ascii="Gudea" w:eastAsia="Gudea" w:hAnsi="Gudea" w:cs="Gudea"/>
          <w:i/>
          <w:iCs/>
        </w:rPr>
        <w:t>Soveltamisohje: Tällaisia voivat olla esimerkiksi kausi-influenssa-, jäykkäkouristus- tai hepatiittirokotukset</w:t>
      </w:r>
    </w:p>
    <w:p w14:paraId="45CF05A0" w14:textId="77777777" w:rsidR="0095522A" w:rsidRDefault="0095522A" w:rsidP="0941035A">
      <w:pPr>
        <w:spacing w:before="100" w:beforeAutospacing="1" w:after="100" w:afterAutospacing="1" w:line="240" w:lineRule="auto"/>
        <w:rPr>
          <w:rFonts w:ascii="Gudea" w:eastAsia="Gudea" w:hAnsi="Gudea" w:cs="Gudea"/>
          <w:sz w:val="44"/>
          <w:szCs w:val="44"/>
          <w:highlight w:val="yellow"/>
          <w:lang w:eastAsia="fi-FI"/>
        </w:rPr>
      </w:pPr>
    </w:p>
    <w:p w14:paraId="3217A650" w14:textId="41D8F72B" w:rsidR="0095522A" w:rsidRPr="00827C64" w:rsidRDefault="00CB7791" w:rsidP="00827C64">
      <w:pPr>
        <w:pStyle w:val="Otsikko1"/>
        <w:rPr>
          <w:rStyle w:val="markedcontent"/>
          <w:rFonts w:ascii="Gudea" w:eastAsia="Gudea" w:hAnsi="Gudea" w:cs="Gudea"/>
          <w:b/>
          <w:bCs/>
          <w:color w:val="000000" w:themeColor="text1"/>
          <w:sz w:val="44"/>
          <w:szCs w:val="44"/>
        </w:rPr>
      </w:pPr>
      <w:bookmarkStart w:id="86" w:name="_Toc102652671"/>
      <w:r w:rsidRPr="00827C64">
        <w:rPr>
          <w:rStyle w:val="markedcontent"/>
          <w:rFonts w:ascii="Gudea" w:eastAsia="Gudea" w:hAnsi="Gudea" w:cs="Gudea"/>
          <w:b/>
          <w:bCs/>
          <w:color w:val="000000" w:themeColor="text1"/>
          <w:sz w:val="44"/>
          <w:szCs w:val="44"/>
        </w:rPr>
        <w:t>17 § Poissaolot</w:t>
      </w:r>
      <w:bookmarkEnd w:id="86"/>
    </w:p>
    <w:p w14:paraId="0E7826FD" w14:textId="41D8F72B" w:rsidR="68ECA261" w:rsidRDefault="68ECA261" w:rsidP="1F67FE4A">
      <w:pPr>
        <w:spacing w:beforeAutospacing="1" w:afterAutospacing="1" w:line="240" w:lineRule="auto"/>
        <w:rPr>
          <w:rStyle w:val="markedcontent"/>
          <w:rFonts w:ascii="Arial" w:hAnsi="Arial" w:cs="Arial"/>
        </w:rPr>
      </w:pPr>
    </w:p>
    <w:p w14:paraId="2ABC2F08" w14:textId="77777777" w:rsidR="006B2D96" w:rsidRPr="001B0FD3" w:rsidRDefault="006B2D96" w:rsidP="1F67FE4A">
      <w:pPr>
        <w:spacing w:after="0" w:line="240" w:lineRule="auto"/>
        <w:textAlignment w:val="baseline"/>
        <w:rPr>
          <w:rFonts w:ascii="Gudea" w:eastAsia="Times New Roman" w:hAnsi="Gudea" w:cs="Segoe UI"/>
          <w:color w:val="000000" w:themeColor="text1"/>
          <w:lang w:eastAsia="fi-FI"/>
        </w:rPr>
      </w:pPr>
      <w:r w:rsidRPr="1F67FE4A">
        <w:rPr>
          <w:rFonts w:ascii="Gudea" w:eastAsia="Times New Roman" w:hAnsi="Gudea" w:cs="Calibri"/>
          <w:color w:val="000000" w:themeColor="text1"/>
          <w:lang w:eastAsia="fi-FI"/>
        </w:rPr>
        <w:t>Työntekijän on ensisijaisesti soittamalla ilmoitettava työnantajalle työkyvyttömyydestään tai tilapäisen hoitovapaan tarpeestaan viipymättä. Samoin on ensisijaisesti soittamalla ilmoitettava poissaolon kesto mahdollisimman pian siitä tiedon saatuaan. Työnantaja voi ohjeistaa yllä olevasta toisin.  </w:t>
      </w:r>
    </w:p>
    <w:p w14:paraId="03AD4EFF" w14:textId="77777777" w:rsidR="006B2D96" w:rsidRDefault="006B2D96" w:rsidP="3E1A885C">
      <w:pPr>
        <w:spacing w:before="100" w:beforeAutospacing="1" w:after="100" w:afterAutospacing="1" w:line="240" w:lineRule="auto"/>
        <w:rPr>
          <w:rStyle w:val="markedcontent"/>
          <w:rFonts w:ascii="Arial" w:hAnsi="Arial" w:cs="Arial"/>
        </w:rPr>
      </w:pPr>
    </w:p>
    <w:p w14:paraId="358280AA" w14:textId="780250BB" w:rsidR="00307F52" w:rsidRPr="00E060F7" w:rsidRDefault="00E86DD8" w:rsidP="00827C64">
      <w:pPr>
        <w:pStyle w:val="Otsikko2"/>
        <w:rPr>
          <w:i w:val="0"/>
          <w:iCs/>
        </w:rPr>
      </w:pPr>
      <w:bookmarkStart w:id="87" w:name="_Toc102652672"/>
      <w:r w:rsidRPr="00E060F7">
        <w:rPr>
          <w:rStyle w:val="markedcontent"/>
          <w:rFonts w:eastAsia="Gudea" w:cs="Gudea"/>
          <w:i w:val="0"/>
          <w:iCs/>
          <w:szCs w:val="36"/>
        </w:rPr>
        <w:t>17.1 Työkyvyttömyys</w:t>
      </w:r>
      <w:bookmarkEnd w:id="87"/>
    </w:p>
    <w:p w14:paraId="14FEE6A0" w14:textId="2B593CD2" w:rsidR="00EE5656" w:rsidRDefault="002940B8" w:rsidP="1F67FE4A">
      <w:pPr>
        <w:pStyle w:val="Default"/>
        <w:rPr>
          <w:rFonts w:ascii="Gudea" w:eastAsia="Gudea" w:hAnsi="Gudea" w:cs="Gudea"/>
          <w:sz w:val="22"/>
          <w:szCs w:val="22"/>
        </w:rPr>
      </w:pPr>
      <w:r>
        <w:rPr>
          <w:rFonts w:ascii="Gudea" w:eastAsia="Gudea" w:hAnsi="Gudea" w:cs="Gudea"/>
          <w:sz w:val="22"/>
          <w:szCs w:val="22"/>
        </w:rPr>
        <w:br/>
      </w:r>
      <w:r w:rsidR="5FA69F77" w:rsidRPr="1F67FE4A">
        <w:rPr>
          <w:rFonts w:ascii="Gudea" w:eastAsia="Gudea" w:hAnsi="Gudea" w:cs="Gudea"/>
          <w:sz w:val="22"/>
          <w:szCs w:val="22"/>
        </w:rPr>
        <w:t>Työntekijän on toimitettava kolmesta ensimmäisestä poissaolopäivästä työnantajalle terveydenhuollon ammattihenkilön antama selvitys. Viimeistään neljännestä poissaolopäivästä lukien työntekijän on toimitettava työnantajalle lääkärintodistus.</w:t>
      </w:r>
    </w:p>
    <w:p w14:paraId="14DD8C5A" w14:textId="2F5D73AF" w:rsidR="00EE5656" w:rsidRDefault="00EE5656" w:rsidP="1F67FE4A">
      <w:pPr>
        <w:pStyle w:val="Default"/>
        <w:rPr>
          <w:rFonts w:ascii="Gudea" w:eastAsia="Gudea" w:hAnsi="Gudea" w:cs="Gudea"/>
          <w:sz w:val="22"/>
          <w:szCs w:val="22"/>
        </w:rPr>
      </w:pPr>
    </w:p>
    <w:p w14:paraId="44D1CEA2" w14:textId="251D7714" w:rsidR="3621EB32" w:rsidRDefault="3621EB32" w:rsidP="1F67FE4A">
      <w:pPr>
        <w:pStyle w:val="Default"/>
        <w:rPr>
          <w:rFonts w:ascii="Gudea" w:eastAsia="Gudea" w:hAnsi="Gudea" w:cs="Gudea"/>
          <w:color w:val="000000" w:themeColor="text1"/>
          <w:sz w:val="22"/>
          <w:szCs w:val="22"/>
        </w:rPr>
      </w:pPr>
    </w:p>
    <w:p w14:paraId="17D4FDEF" w14:textId="486657B6" w:rsidR="00EE5656" w:rsidRDefault="00EE3548" w:rsidP="1F67FE4A">
      <w:pPr>
        <w:pStyle w:val="Default"/>
        <w:rPr>
          <w:rFonts w:ascii="Gudea" w:eastAsia="Gudea" w:hAnsi="Gudea" w:cs="Gudea"/>
          <w:color w:val="auto"/>
          <w:sz w:val="22"/>
          <w:szCs w:val="22"/>
        </w:rPr>
      </w:pPr>
      <w:r w:rsidRPr="1F67FE4A">
        <w:rPr>
          <w:rFonts w:ascii="Gudea" w:eastAsia="Gudea" w:hAnsi="Gudea" w:cs="Gudea"/>
          <w:color w:val="auto"/>
          <w:sz w:val="22"/>
          <w:szCs w:val="22"/>
          <w:lang w:eastAsia="fi-FI"/>
        </w:rPr>
        <w:t xml:space="preserve"> </w:t>
      </w:r>
      <w:r w:rsidR="5FA69F77" w:rsidRPr="1F67FE4A">
        <w:rPr>
          <w:rFonts w:ascii="Gudea" w:eastAsia="Gudea" w:hAnsi="Gudea" w:cs="Gudea"/>
          <w:color w:val="auto"/>
          <w:sz w:val="22"/>
          <w:szCs w:val="22"/>
        </w:rPr>
        <w:t>Työnantaja voi omalla päätöksellään mahdollistaa työntekijän poissaolon korkeintaan kolmen poissaolopäivän sairaustapauksissa työntekijän omaan ilmoitukseen perustuen.</w:t>
      </w:r>
      <w:r w:rsidR="3621EB32" w:rsidRPr="1F67FE4A">
        <w:rPr>
          <w:rFonts w:ascii="Gudea" w:eastAsia="Gudea" w:hAnsi="Gudea" w:cs="Gudea"/>
          <w:color w:val="auto"/>
          <w:sz w:val="22"/>
          <w:szCs w:val="22"/>
        </w:rPr>
        <w:t xml:space="preserve"> </w:t>
      </w:r>
    </w:p>
    <w:p w14:paraId="4CFF3165" w14:textId="160F1FE6" w:rsidR="00EE5656" w:rsidRDefault="00EE5656" w:rsidP="1F67FE4A">
      <w:pPr>
        <w:pStyle w:val="Default"/>
        <w:rPr>
          <w:rFonts w:ascii="Gudea" w:eastAsia="Gudea" w:hAnsi="Gudea" w:cs="Gudea"/>
          <w:color w:val="auto"/>
          <w:sz w:val="22"/>
          <w:szCs w:val="22"/>
        </w:rPr>
      </w:pPr>
    </w:p>
    <w:p w14:paraId="0A29999C" w14:textId="41A64B57" w:rsidR="00EE5656" w:rsidRDefault="5FA69F77" w:rsidP="1F67FE4A">
      <w:pPr>
        <w:pStyle w:val="Default"/>
        <w:rPr>
          <w:rFonts w:ascii="Gudea" w:eastAsia="Gudea" w:hAnsi="Gudea" w:cs="Gudea"/>
          <w:sz w:val="22"/>
          <w:szCs w:val="22"/>
        </w:rPr>
      </w:pPr>
      <w:r w:rsidRPr="1F67FE4A">
        <w:rPr>
          <w:rFonts w:ascii="Gudea" w:eastAsia="Gudea" w:hAnsi="Gudea" w:cs="Gudea"/>
          <w:sz w:val="22"/>
          <w:szCs w:val="22"/>
        </w:rPr>
        <w:t xml:space="preserve">Työnantajalla on kuitenkin oikeus vaatia työntekijältä lääkärintodistus jo ensimmäisestä poissaolopäivästä alkaen.  </w:t>
      </w:r>
    </w:p>
    <w:p w14:paraId="1DEF5337" w14:textId="54BC656B" w:rsidR="00EE5656" w:rsidRDefault="00EE5656" w:rsidP="1F67FE4A">
      <w:pPr>
        <w:pStyle w:val="Default"/>
        <w:rPr>
          <w:rFonts w:ascii="Gudea" w:eastAsia="Gudea" w:hAnsi="Gudea" w:cs="Gudea"/>
          <w:sz w:val="22"/>
          <w:szCs w:val="22"/>
        </w:rPr>
      </w:pPr>
    </w:p>
    <w:p w14:paraId="3B145A46" w14:textId="4FE285B7" w:rsidR="00EE5656" w:rsidRDefault="5FA69F77" w:rsidP="1F67FE4A">
      <w:pPr>
        <w:pStyle w:val="Default"/>
        <w:rPr>
          <w:rFonts w:ascii="Gudea" w:eastAsia="Gudea" w:hAnsi="Gudea" w:cs="Gudea"/>
          <w:sz w:val="22"/>
          <w:szCs w:val="22"/>
        </w:rPr>
      </w:pPr>
      <w:r w:rsidRPr="1F67FE4A">
        <w:rPr>
          <w:rFonts w:ascii="Gudea" w:eastAsia="Gudea" w:hAnsi="Gudea" w:cs="Gudea"/>
          <w:sz w:val="22"/>
          <w:szCs w:val="22"/>
        </w:rPr>
        <w:t xml:space="preserve">Sairauspoissaolotodistukset ja -selvitykset on toimitettava suoraan työnantajalle viipymättä.  </w:t>
      </w:r>
    </w:p>
    <w:p w14:paraId="7FAC7F9E" w14:textId="67820898" w:rsidR="00EE5656" w:rsidRDefault="00EE5656" w:rsidP="1F67FE4A">
      <w:pPr>
        <w:pStyle w:val="Default"/>
        <w:rPr>
          <w:rFonts w:ascii="Gudea" w:eastAsia="Gudea" w:hAnsi="Gudea" w:cs="Gudea"/>
          <w:sz w:val="22"/>
          <w:szCs w:val="22"/>
        </w:rPr>
      </w:pPr>
    </w:p>
    <w:p w14:paraId="6763C082" w14:textId="2C620824" w:rsidR="00EE5656" w:rsidRDefault="00EE5656" w:rsidP="1F67FE4A">
      <w:pPr>
        <w:pStyle w:val="Default"/>
        <w:rPr>
          <w:rFonts w:ascii="Gudea" w:eastAsia="Gudea" w:hAnsi="Gudea" w:cs="Gudea"/>
          <w:color w:val="000000" w:themeColor="text1"/>
          <w:sz w:val="22"/>
          <w:szCs w:val="22"/>
        </w:rPr>
      </w:pPr>
    </w:p>
    <w:p w14:paraId="25CA7961" w14:textId="193FB14B" w:rsidR="0065584F" w:rsidRDefault="00F463C5" w:rsidP="0005F64A">
      <w:pPr>
        <w:pStyle w:val="Default"/>
        <w:ind w:left="1304"/>
        <w:rPr>
          <w:rStyle w:val="markedcontent"/>
          <w:rFonts w:ascii="Gudea" w:eastAsia="Gudea" w:hAnsi="Gudea" w:cs="Gudea"/>
          <w:i/>
          <w:iCs/>
          <w:sz w:val="22"/>
          <w:szCs w:val="22"/>
        </w:rPr>
      </w:pPr>
      <w:r w:rsidRPr="0005F64A">
        <w:rPr>
          <w:rStyle w:val="markedcontent"/>
          <w:rFonts w:ascii="Gudea" w:eastAsia="Gudea" w:hAnsi="Gudea" w:cs="Gudea"/>
          <w:i/>
          <w:iCs/>
          <w:sz w:val="22"/>
          <w:szCs w:val="22"/>
        </w:rPr>
        <w:t xml:space="preserve">Soveltamisohje: </w:t>
      </w:r>
      <w:r w:rsidRPr="0005F64A">
        <w:rPr>
          <w:rStyle w:val="highlight"/>
          <w:rFonts w:ascii="Gudea" w:eastAsia="Gudea" w:hAnsi="Gudea" w:cs="Gudea"/>
          <w:i/>
          <w:iCs/>
          <w:sz w:val="22"/>
          <w:szCs w:val="22"/>
        </w:rPr>
        <w:t>Kunn</w:t>
      </w:r>
      <w:r w:rsidRPr="0005F64A">
        <w:rPr>
          <w:rStyle w:val="markedcontent"/>
          <w:rFonts w:ascii="Gudea" w:eastAsia="Gudea" w:hAnsi="Gudea" w:cs="Gudea"/>
          <w:i/>
          <w:iCs/>
          <w:sz w:val="22"/>
          <w:szCs w:val="22"/>
        </w:rPr>
        <w:t>issa ja hyvinvointialueilla on erilaisia käytäntöjä siitä, edellytetäänkö sairauslomatodistusta palkanmaksua varten. Toistaiseksi on katsottu, että palkkakulut korvaava kunta</w:t>
      </w:r>
      <w:r w:rsidR="00F61894" w:rsidRPr="0005F64A">
        <w:rPr>
          <w:rStyle w:val="markedcontent"/>
          <w:rFonts w:ascii="Gudea" w:eastAsia="Gudea" w:hAnsi="Gudea" w:cs="Gudea"/>
          <w:i/>
          <w:iCs/>
          <w:sz w:val="22"/>
          <w:szCs w:val="22"/>
        </w:rPr>
        <w:t xml:space="preserve"> tai hyvinvointialue</w:t>
      </w:r>
      <w:r w:rsidRPr="0005F64A">
        <w:rPr>
          <w:rStyle w:val="markedcontent"/>
          <w:rFonts w:ascii="Gudea" w:eastAsia="Gudea" w:hAnsi="Gudea" w:cs="Gudea"/>
          <w:i/>
          <w:iCs/>
          <w:sz w:val="22"/>
          <w:szCs w:val="22"/>
        </w:rPr>
        <w:t xml:space="preserve"> voi vaatia, että sairauslomapäivistä toimitetaan kunnalle tai hyvinvointialueelle poissaolotodistus.  Paikallinen </w:t>
      </w:r>
      <w:r w:rsidR="007F3C01" w:rsidRPr="0005F64A">
        <w:rPr>
          <w:rStyle w:val="markedcontent"/>
          <w:rFonts w:ascii="Gudea" w:eastAsia="Gudea" w:hAnsi="Gudea" w:cs="Gudea"/>
          <w:i/>
          <w:iCs/>
          <w:sz w:val="22"/>
          <w:szCs w:val="22"/>
        </w:rPr>
        <w:t>k</w:t>
      </w:r>
      <w:r w:rsidRPr="0005F64A">
        <w:rPr>
          <w:rStyle w:val="markedcontent"/>
          <w:rFonts w:ascii="Gudea" w:eastAsia="Gudea" w:hAnsi="Gudea" w:cs="Gudea"/>
          <w:i/>
          <w:iCs/>
          <w:sz w:val="22"/>
          <w:szCs w:val="22"/>
        </w:rPr>
        <w:t>äytäntö tulee varmistaa suoraan kunnasta</w:t>
      </w:r>
      <w:r w:rsidR="007F3C01" w:rsidRPr="0005F64A">
        <w:rPr>
          <w:rStyle w:val="markedcontent"/>
          <w:rFonts w:ascii="Gudea" w:eastAsia="Gudea" w:hAnsi="Gudea" w:cs="Gudea"/>
          <w:i/>
          <w:iCs/>
          <w:sz w:val="22"/>
          <w:szCs w:val="22"/>
        </w:rPr>
        <w:t xml:space="preserve"> </w:t>
      </w:r>
      <w:r w:rsidR="007F3C01" w:rsidRPr="0005F64A">
        <w:rPr>
          <w:rStyle w:val="markedcontent"/>
          <w:rFonts w:ascii="Gudea" w:eastAsia="Gudea" w:hAnsi="Gudea" w:cs="Gudea"/>
          <w:i/>
          <w:iCs/>
          <w:color w:val="auto"/>
          <w:sz w:val="22"/>
          <w:szCs w:val="22"/>
        </w:rPr>
        <w:t>tai hyvinvointialueelta</w:t>
      </w:r>
      <w:r w:rsidRPr="0005F64A">
        <w:rPr>
          <w:rStyle w:val="markedcontent"/>
          <w:rFonts w:ascii="Gudea" w:eastAsia="Gudea" w:hAnsi="Gudea" w:cs="Gudea"/>
          <w:i/>
          <w:iCs/>
          <w:color w:val="auto"/>
          <w:sz w:val="22"/>
          <w:szCs w:val="22"/>
        </w:rPr>
        <w:t>.</w:t>
      </w:r>
    </w:p>
    <w:p w14:paraId="6F81F149" w14:textId="77777777" w:rsidR="0065584F" w:rsidRDefault="0065584F" w:rsidP="1F67FE4A">
      <w:pPr>
        <w:pStyle w:val="Default"/>
        <w:rPr>
          <w:rFonts w:ascii="Gudea" w:eastAsia="Gudea" w:hAnsi="Gudea" w:cs="Gudea"/>
          <w:sz w:val="22"/>
          <w:szCs w:val="22"/>
        </w:rPr>
      </w:pPr>
    </w:p>
    <w:p w14:paraId="02903C2B" w14:textId="69928281" w:rsidR="00307F52" w:rsidRDefault="00307F52" w:rsidP="3C7C5617">
      <w:pPr>
        <w:pStyle w:val="Default"/>
        <w:rPr>
          <w:rFonts w:eastAsia="Calibri"/>
          <w:color w:val="000000" w:themeColor="text1"/>
        </w:rPr>
      </w:pPr>
    </w:p>
    <w:p w14:paraId="22FF11C0" w14:textId="438D442A" w:rsidR="00D5556E" w:rsidRDefault="00D5556E" w:rsidP="3E1A885C">
      <w:pPr>
        <w:pStyle w:val="Default"/>
        <w:rPr>
          <w:rFonts w:eastAsia="Calibri"/>
          <w:color w:val="000000" w:themeColor="text1"/>
        </w:rPr>
      </w:pPr>
    </w:p>
    <w:p w14:paraId="57D122B6" w14:textId="2823966C" w:rsidR="00E15FBE" w:rsidRPr="00BC23E5" w:rsidRDefault="00D5556E" w:rsidP="00827C64">
      <w:pPr>
        <w:pStyle w:val="Otsikko2"/>
        <w:rPr>
          <w:rStyle w:val="markedcontent"/>
          <w:rFonts w:eastAsia="Gudea" w:cs="Gudea"/>
          <w:i w:val="0"/>
          <w:iCs/>
          <w:szCs w:val="36"/>
        </w:rPr>
      </w:pPr>
      <w:bookmarkStart w:id="88" w:name="_Toc102652673"/>
      <w:r w:rsidRPr="00BC23E5">
        <w:rPr>
          <w:rStyle w:val="markedcontent"/>
          <w:rFonts w:eastAsia="Gudea" w:cs="Gudea"/>
          <w:i w:val="0"/>
          <w:iCs/>
          <w:szCs w:val="36"/>
        </w:rPr>
        <w:t>17.2 Tilapäinen hoitovapaa</w:t>
      </w:r>
      <w:bookmarkEnd w:id="88"/>
    </w:p>
    <w:p w14:paraId="0B22CF24" w14:textId="77777777" w:rsidR="00E15FBE" w:rsidRDefault="00D5556E" w:rsidP="1F67FE4A">
      <w:pPr>
        <w:pStyle w:val="Default"/>
        <w:rPr>
          <w:rStyle w:val="markedcontent"/>
          <w:rFonts w:ascii="Gudea" w:eastAsia="Gudea" w:hAnsi="Gudea" w:cs="Gudea"/>
          <w:sz w:val="22"/>
          <w:szCs w:val="22"/>
        </w:rPr>
      </w:pPr>
      <w:r>
        <w:br/>
      </w:r>
      <w:r w:rsidRPr="1F67FE4A">
        <w:rPr>
          <w:rStyle w:val="markedcontent"/>
          <w:rFonts w:ascii="Gudea" w:eastAsia="Gudea" w:hAnsi="Gudea" w:cs="Gudea"/>
          <w:sz w:val="22"/>
          <w:szCs w:val="22"/>
        </w:rPr>
        <w:t>Mikäli työntekijä on poissa alle 10-vuotiaan tai vammaisen lapsen äkillisen sairastumisen vuoksi, ei tällainen</w:t>
      </w:r>
      <w:r w:rsidR="00E15FBE" w:rsidRPr="1F67FE4A">
        <w:rPr>
          <w:rStyle w:val="markedcontent"/>
          <w:rFonts w:ascii="Gudea" w:eastAsia="Gudea" w:hAnsi="Gudea" w:cs="Gudea"/>
          <w:sz w:val="22"/>
          <w:szCs w:val="22"/>
        </w:rPr>
        <w:t xml:space="preserve"> </w:t>
      </w:r>
      <w:r w:rsidRPr="1F67FE4A">
        <w:rPr>
          <w:rStyle w:val="markedcontent"/>
          <w:rFonts w:ascii="Gudea" w:eastAsia="Gudea" w:hAnsi="Gudea" w:cs="Gudea"/>
          <w:sz w:val="22"/>
          <w:szCs w:val="22"/>
        </w:rPr>
        <w:t>poissaolo vähennä työntekijän palkkaa tai kuluta vuosilomaa siltä osin kuin poissaolo on</w:t>
      </w:r>
      <w:r w:rsidR="00E15FBE" w:rsidRPr="1F67FE4A">
        <w:rPr>
          <w:rStyle w:val="markedcontent"/>
          <w:rFonts w:ascii="Gudea" w:eastAsia="Gudea" w:hAnsi="Gudea" w:cs="Gudea"/>
          <w:sz w:val="22"/>
          <w:szCs w:val="22"/>
        </w:rPr>
        <w:t xml:space="preserve"> </w:t>
      </w:r>
      <w:r w:rsidRPr="1F67FE4A">
        <w:rPr>
          <w:rStyle w:val="markedcontent"/>
          <w:rFonts w:ascii="Gudea" w:eastAsia="Gudea" w:hAnsi="Gudea" w:cs="Gudea"/>
          <w:sz w:val="22"/>
          <w:szCs w:val="22"/>
        </w:rPr>
        <w:t>välttämätöntä hoidon järjestämiseksi. Palkallinen poissaolo ei kuitenkaan voi jatkua kolmea työpäivää</w:t>
      </w:r>
      <w:r w:rsidR="00E15FBE" w:rsidRPr="1F67FE4A">
        <w:rPr>
          <w:rStyle w:val="markedcontent"/>
          <w:rFonts w:ascii="Gudea" w:eastAsia="Gudea" w:hAnsi="Gudea" w:cs="Gudea"/>
          <w:sz w:val="22"/>
          <w:szCs w:val="22"/>
        </w:rPr>
        <w:t xml:space="preserve"> </w:t>
      </w:r>
      <w:r w:rsidRPr="1F67FE4A">
        <w:rPr>
          <w:rStyle w:val="markedcontent"/>
          <w:rFonts w:ascii="Gudea" w:eastAsia="Gudea" w:hAnsi="Gudea" w:cs="Gudea"/>
          <w:sz w:val="22"/>
          <w:szCs w:val="22"/>
        </w:rPr>
        <w:t>pidempään sairastumisen alusta lukien.</w:t>
      </w:r>
    </w:p>
    <w:p w14:paraId="340991FC" w14:textId="1C7F3A8D" w:rsidR="00E15FBE" w:rsidRDefault="00D5556E" w:rsidP="1F67FE4A">
      <w:pPr>
        <w:pStyle w:val="Default"/>
        <w:rPr>
          <w:rStyle w:val="markedcontent"/>
          <w:rFonts w:ascii="Gudea" w:eastAsia="Gudea" w:hAnsi="Gudea" w:cs="Gudea"/>
          <w:sz w:val="22"/>
          <w:szCs w:val="22"/>
        </w:rPr>
      </w:pPr>
      <w:r>
        <w:br/>
      </w:r>
      <w:r w:rsidR="003D3415">
        <w:rPr>
          <w:rStyle w:val="markedcontent"/>
          <w:rFonts w:ascii="Gudea" w:eastAsia="Gudea" w:hAnsi="Gudea" w:cs="Gudea"/>
          <w:sz w:val="22"/>
          <w:szCs w:val="22"/>
        </w:rPr>
        <w:br/>
      </w:r>
      <w:r w:rsidRPr="0005F64A">
        <w:rPr>
          <w:rStyle w:val="markedcontent"/>
          <w:rFonts w:ascii="Gudea" w:eastAsia="Gudea" w:hAnsi="Gudea" w:cs="Gudea"/>
          <w:sz w:val="22"/>
          <w:szCs w:val="22"/>
        </w:rPr>
        <w:t>Poissaolon syy on todistettava terveydenhuollon ammattihenkilön antamalla todistuksella, jos työnantaja ei</w:t>
      </w:r>
      <w:r w:rsidR="00E15FBE" w:rsidRPr="0005F64A">
        <w:rPr>
          <w:rStyle w:val="markedcontent"/>
          <w:rFonts w:ascii="Gudea" w:eastAsia="Gudea" w:hAnsi="Gudea" w:cs="Gudea"/>
          <w:sz w:val="22"/>
          <w:szCs w:val="22"/>
        </w:rPr>
        <w:t xml:space="preserve"> </w:t>
      </w:r>
      <w:r w:rsidRPr="0005F64A">
        <w:rPr>
          <w:rStyle w:val="markedcontent"/>
          <w:rFonts w:ascii="Gudea" w:eastAsia="Gudea" w:hAnsi="Gudea" w:cs="Gudea"/>
          <w:sz w:val="22"/>
          <w:szCs w:val="22"/>
        </w:rPr>
        <w:t>ole muuta ohjeistanut. Työntekijän on vaadittaessa annettava työnantajalle selvitys toisen huoltajan esteestä hoitaa lasta.</w:t>
      </w:r>
    </w:p>
    <w:p w14:paraId="1E5D3DA9" w14:textId="10245E0D" w:rsidR="00D5556E" w:rsidRDefault="00D5556E" w:rsidP="0005F64A">
      <w:pPr>
        <w:pStyle w:val="Default"/>
        <w:ind w:left="1304"/>
        <w:rPr>
          <w:rStyle w:val="markedcontent"/>
          <w:rFonts w:ascii="Gudea" w:eastAsia="Gudea" w:hAnsi="Gudea" w:cs="Gudea"/>
          <w:i/>
          <w:iCs/>
          <w:sz w:val="22"/>
          <w:szCs w:val="22"/>
        </w:rPr>
      </w:pPr>
      <w:r>
        <w:br/>
      </w:r>
      <w:r w:rsidRPr="0005F64A">
        <w:rPr>
          <w:rStyle w:val="markedcontent"/>
          <w:rFonts w:ascii="Gudea" w:eastAsia="Gudea" w:hAnsi="Gudea" w:cs="Gudea"/>
          <w:i/>
          <w:iCs/>
          <w:sz w:val="22"/>
          <w:szCs w:val="22"/>
        </w:rPr>
        <w:t>Soveltamisohje: Jos tilapäinen hoitovapaa alkaa kesken työpäivän, maksetaan</w:t>
      </w:r>
      <w:r w:rsidR="00E15FBE" w:rsidRPr="0005F64A">
        <w:rPr>
          <w:rStyle w:val="markedcontent"/>
          <w:rFonts w:ascii="Gudea" w:eastAsia="Gudea" w:hAnsi="Gudea" w:cs="Gudea"/>
          <w:i/>
          <w:iCs/>
          <w:sz w:val="22"/>
          <w:szCs w:val="22"/>
        </w:rPr>
        <w:t xml:space="preserve"> </w:t>
      </w:r>
      <w:r w:rsidRPr="0005F64A">
        <w:rPr>
          <w:rStyle w:val="markedcontent"/>
          <w:rFonts w:ascii="Gudea" w:eastAsia="Gudea" w:hAnsi="Gudea" w:cs="Gudea"/>
          <w:i/>
          <w:iCs/>
          <w:sz w:val="22"/>
          <w:szCs w:val="22"/>
        </w:rPr>
        <w:t>työntekijälle palkka siihen mennessä tehdyn työn mukaisesti mahdollisine</w:t>
      </w:r>
      <w:r w:rsidR="00E15FBE" w:rsidRPr="0005F64A">
        <w:rPr>
          <w:rStyle w:val="markedcontent"/>
          <w:rFonts w:ascii="Gudea" w:eastAsia="Gudea" w:hAnsi="Gudea" w:cs="Gudea"/>
          <w:i/>
          <w:iCs/>
          <w:sz w:val="22"/>
          <w:szCs w:val="22"/>
        </w:rPr>
        <w:t xml:space="preserve"> </w:t>
      </w:r>
      <w:r w:rsidRPr="0005F64A">
        <w:rPr>
          <w:rStyle w:val="markedcontent"/>
          <w:rFonts w:ascii="Gudea" w:eastAsia="Gudea" w:hAnsi="Gudea" w:cs="Gudea"/>
          <w:i/>
          <w:iCs/>
          <w:sz w:val="22"/>
          <w:szCs w:val="22"/>
        </w:rPr>
        <w:t>työaikakorvauksineen. Työvuoron loppuosa katsotaan tällöin tilapäisen hoitovapaan</w:t>
      </w:r>
      <w:r w:rsidR="00E15FBE" w:rsidRPr="0005F64A">
        <w:rPr>
          <w:rStyle w:val="markedcontent"/>
          <w:rFonts w:ascii="Gudea" w:eastAsia="Gudea" w:hAnsi="Gudea" w:cs="Gudea"/>
          <w:i/>
          <w:iCs/>
          <w:sz w:val="22"/>
          <w:szCs w:val="22"/>
        </w:rPr>
        <w:t xml:space="preserve"> </w:t>
      </w:r>
      <w:r w:rsidRPr="0005F64A">
        <w:rPr>
          <w:rStyle w:val="markedcontent"/>
          <w:rFonts w:ascii="Gudea" w:eastAsia="Gudea" w:hAnsi="Gudea" w:cs="Gudea"/>
          <w:i/>
          <w:iCs/>
          <w:sz w:val="22"/>
          <w:szCs w:val="22"/>
        </w:rPr>
        <w:t>ensimmäiseksi palkalliseksi poissaolopäiväksi. Tilapäisen hoitovapaan ajalta maksetaan</w:t>
      </w:r>
      <w:r w:rsidR="00E15FBE" w:rsidRPr="0005F64A">
        <w:rPr>
          <w:rStyle w:val="markedcontent"/>
          <w:rFonts w:ascii="Gudea" w:eastAsia="Gudea" w:hAnsi="Gudea" w:cs="Gudea"/>
          <w:i/>
          <w:iCs/>
          <w:sz w:val="22"/>
          <w:szCs w:val="22"/>
        </w:rPr>
        <w:t xml:space="preserve"> </w:t>
      </w:r>
      <w:r w:rsidRPr="0005F64A">
        <w:rPr>
          <w:rStyle w:val="markedcontent"/>
          <w:rFonts w:ascii="Gudea" w:eastAsia="Gudea" w:hAnsi="Gudea" w:cs="Gudea"/>
          <w:i/>
          <w:iCs/>
          <w:sz w:val="22"/>
          <w:szCs w:val="22"/>
        </w:rPr>
        <w:t>työntekijälle henkilökohtainen tuntipalkka ilman työaikakorvauksia.</w:t>
      </w:r>
    </w:p>
    <w:p w14:paraId="50538AD3" w14:textId="77777777" w:rsidR="00D5556E" w:rsidRDefault="00D5556E" w:rsidP="0005F64A">
      <w:pPr>
        <w:pStyle w:val="Default"/>
        <w:ind w:left="1304"/>
        <w:rPr>
          <w:rFonts w:ascii="Gudea" w:eastAsia="Gudea" w:hAnsi="Gudea" w:cs="Gudea"/>
          <w:sz w:val="22"/>
          <w:szCs w:val="22"/>
        </w:rPr>
      </w:pPr>
    </w:p>
    <w:p w14:paraId="4AB88C9D" w14:textId="77777777" w:rsidR="00D5556E" w:rsidRDefault="00D5556E" w:rsidP="00F806C9">
      <w:pPr>
        <w:pStyle w:val="Default"/>
      </w:pPr>
    </w:p>
    <w:p w14:paraId="0674FA8A" w14:textId="77777777" w:rsidR="00EE5656" w:rsidRDefault="00EE5656" w:rsidP="00F806C9">
      <w:pPr>
        <w:pStyle w:val="Default"/>
      </w:pPr>
    </w:p>
    <w:p w14:paraId="3D2AC510" w14:textId="77777777" w:rsidR="00625E45" w:rsidRDefault="00625E45" w:rsidP="1F67FE4A">
      <w:pPr>
        <w:pStyle w:val="Default"/>
        <w:rPr>
          <w:rFonts w:ascii="Gudea" w:eastAsia="Gudea" w:hAnsi="Gudea" w:cs="Gudea"/>
          <w:sz w:val="36"/>
          <w:szCs w:val="36"/>
        </w:rPr>
      </w:pPr>
    </w:p>
    <w:p w14:paraId="7AAFAC18" w14:textId="0F1AF09F" w:rsidR="00B22155" w:rsidRPr="00BC23E5" w:rsidRDefault="00B22155" w:rsidP="00827C64">
      <w:pPr>
        <w:pStyle w:val="Otsikko2"/>
        <w:rPr>
          <w:rStyle w:val="markedcontent"/>
          <w:rFonts w:eastAsia="Gudea" w:cs="Gudea"/>
          <w:i w:val="0"/>
          <w:iCs/>
          <w:szCs w:val="36"/>
        </w:rPr>
      </w:pPr>
      <w:bookmarkStart w:id="89" w:name="_Toc102652674"/>
      <w:r w:rsidRPr="00BC23E5">
        <w:rPr>
          <w:rStyle w:val="markedcontent"/>
          <w:rFonts w:eastAsia="Gudea" w:cs="Gudea"/>
          <w:i w:val="0"/>
          <w:iCs/>
          <w:szCs w:val="36"/>
        </w:rPr>
        <w:t>17.3 Syntymäpäivät ja hautajaiset</w:t>
      </w:r>
      <w:bookmarkEnd w:id="89"/>
    </w:p>
    <w:p w14:paraId="18302E3A" w14:textId="2BA50A16" w:rsidR="000C4CCE" w:rsidRPr="00307F52" w:rsidRDefault="00B22155" w:rsidP="1F67FE4A">
      <w:pPr>
        <w:pStyle w:val="Default"/>
        <w:rPr>
          <w:rStyle w:val="markedcontent"/>
          <w:rFonts w:ascii="Gudea" w:eastAsia="Gudea" w:hAnsi="Gudea" w:cs="Gudea"/>
          <w:sz w:val="22"/>
          <w:szCs w:val="22"/>
        </w:rPr>
      </w:pPr>
      <w:r>
        <w:br/>
      </w:r>
      <w:r>
        <w:br/>
      </w:r>
      <w:r w:rsidRPr="3E1A885C">
        <w:rPr>
          <w:rStyle w:val="markedcontent"/>
          <w:rFonts w:ascii="Gudea" w:eastAsia="Gudea" w:hAnsi="Gudea" w:cs="Gudea"/>
          <w:sz w:val="22"/>
          <w:szCs w:val="22"/>
        </w:rPr>
        <w:t>Työpäiväksi sattuvat ja työnantajalle etukäteen ilmoitetut</w:t>
      </w:r>
      <w:r>
        <w:br/>
      </w:r>
      <w:r w:rsidRPr="3E1A885C">
        <w:rPr>
          <w:rStyle w:val="markedcontent"/>
          <w:rFonts w:ascii="Gudea" w:eastAsia="Gudea" w:hAnsi="Gudea" w:cs="Gudea"/>
          <w:sz w:val="22"/>
          <w:szCs w:val="22"/>
        </w:rPr>
        <w:t>1. työntekijän oma 50- ja 60-vuotispäivä sekä</w:t>
      </w:r>
      <w:r>
        <w:br/>
      </w:r>
      <w:r w:rsidRPr="3E1A885C">
        <w:rPr>
          <w:rStyle w:val="markedcontent"/>
          <w:rFonts w:ascii="Gudea" w:eastAsia="Gudea" w:hAnsi="Gudea" w:cs="Gudea"/>
          <w:sz w:val="22"/>
          <w:szCs w:val="22"/>
        </w:rPr>
        <w:t>2. perheenjäsenen tai lähiomaisen hautajaispäivä (siunauspäivä) ovat palkallisia vapaapäiviä.</w:t>
      </w:r>
    </w:p>
    <w:p w14:paraId="50E1C6EB" w14:textId="57F601D3" w:rsidR="003F01E7" w:rsidRPr="00307F52" w:rsidRDefault="00B22155" w:rsidP="1F67FE4A">
      <w:pPr>
        <w:pStyle w:val="Default"/>
        <w:rPr>
          <w:rStyle w:val="markedcontent"/>
          <w:rFonts w:ascii="Gudea" w:eastAsia="Gudea" w:hAnsi="Gudea" w:cs="Gudea"/>
          <w:sz w:val="22"/>
          <w:szCs w:val="22"/>
        </w:rPr>
      </w:pPr>
      <w:r>
        <w:br/>
      </w:r>
      <w:r w:rsidR="003D3415">
        <w:rPr>
          <w:rStyle w:val="markedcontent"/>
          <w:rFonts w:ascii="Gudea" w:eastAsia="Gudea" w:hAnsi="Gudea" w:cs="Gudea"/>
          <w:sz w:val="22"/>
          <w:szCs w:val="22"/>
        </w:rPr>
        <w:br/>
      </w:r>
      <w:r w:rsidRPr="00307F52">
        <w:rPr>
          <w:rStyle w:val="markedcontent"/>
          <w:rFonts w:ascii="Gudea" w:eastAsia="Gudea" w:hAnsi="Gudea" w:cs="Gudea"/>
          <w:sz w:val="22"/>
          <w:szCs w:val="22"/>
        </w:rPr>
        <w:t>Perheenjäsenellä tarkoitetaan työntekijän kanssa samassa taloudessa elävää avio- ja avopuolisoa ja näiden</w:t>
      </w:r>
      <w:r w:rsidR="000C4CCE" w:rsidRPr="00307F52">
        <w:rPr>
          <w:rStyle w:val="markedcontent"/>
          <w:rFonts w:ascii="Gudea" w:eastAsia="Gudea" w:hAnsi="Gudea" w:cs="Gudea"/>
          <w:sz w:val="22"/>
          <w:szCs w:val="22"/>
        </w:rPr>
        <w:t xml:space="preserve"> </w:t>
      </w:r>
      <w:r w:rsidRPr="00307F52">
        <w:rPr>
          <w:rStyle w:val="markedcontent"/>
          <w:rFonts w:ascii="Gudea" w:eastAsia="Gudea" w:hAnsi="Gudea" w:cs="Gudea"/>
          <w:sz w:val="22"/>
          <w:szCs w:val="22"/>
        </w:rPr>
        <w:t>samassa taloudessa eläviä omia tai puolison lapsia. Lapseksi katsotaan myös otto- ja kasvattilapsi.</w:t>
      </w:r>
      <w:r w:rsidR="003F01E7" w:rsidRPr="00307F52">
        <w:rPr>
          <w:rStyle w:val="markedcontent"/>
          <w:rFonts w:ascii="Gudea" w:eastAsia="Gudea" w:hAnsi="Gudea" w:cs="Gudea"/>
          <w:sz w:val="22"/>
          <w:szCs w:val="22"/>
        </w:rPr>
        <w:t xml:space="preserve"> </w:t>
      </w:r>
      <w:r w:rsidRPr="00307F52">
        <w:rPr>
          <w:rStyle w:val="markedcontent"/>
          <w:rFonts w:ascii="Gudea" w:eastAsia="Gudea" w:hAnsi="Gudea" w:cs="Gudea"/>
          <w:sz w:val="22"/>
          <w:szCs w:val="22"/>
        </w:rPr>
        <w:t>Lähiomaisella tarkoitetaan työntekijän perheenjäseniä sekä vanhempia, isovanhempia, lapsia, lapsenlapsia,</w:t>
      </w:r>
      <w:r w:rsidR="000C4CCE" w:rsidRPr="00307F52">
        <w:rPr>
          <w:rStyle w:val="markedcontent"/>
          <w:rFonts w:ascii="Gudea" w:eastAsia="Gudea" w:hAnsi="Gudea" w:cs="Gudea"/>
          <w:sz w:val="22"/>
          <w:szCs w:val="22"/>
        </w:rPr>
        <w:t xml:space="preserve"> </w:t>
      </w:r>
      <w:r w:rsidRPr="00307F52">
        <w:rPr>
          <w:rStyle w:val="markedcontent"/>
          <w:rFonts w:ascii="Gudea" w:eastAsia="Gudea" w:hAnsi="Gudea" w:cs="Gudea"/>
          <w:sz w:val="22"/>
          <w:szCs w:val="22"/>
        </w:rPr>
        <w:t>veljiä, sisaria ja avio- tai avopuolison vanhempia.</w:t>
      </w:r>
    </w:p>
    <w:p w14:paraId="455D8761" w14:textId="4EA75FAF" w:rsidR="00625E45" w:rsidRPr="00307F52" w:rsidRDefault="00B22155" w:rsidP="1F67FE4A">
      <w:pPr>
        <w:pStyle w:val="Default"/>
        <w:rPr>
          <w:rStyle w:val="markedcontent"/>
          <w:rFonts w:ascii="Gudea" w:eastAsia="Gudea" w:hAnsi="Gudea" w:cs="Gudea"/>
          <w:sz w:val="22"/>
          <w:szCs w:val="22"/>
        </w:rPr>
      </w:pPr>
      <w:r>
        <w:br/>
      </w:r>
      <w:r w:rsidRPr="0005F64A">
        <w:rPr>
          <w:rStyle w:val="markedcontent"/>
          <w:rFonts w:ascii="Gudea" w:eastAsia="Gudea" w:hAnsi="Gudea" w:cs="Gudea"/>
          <w:sz w:val="22"/>
          <w:szCs w:val="22"/>
        </w:rPr>
        <w:t>Työntekijän tulee ilmoittaa vapaan tarpeesta työnantajalle ilman aiheetonta viivytystä. Poissaolon</w:t>
      </w:r>
      <w:r w:rsidR="003F01E7" w:rsidRPr="0005F64A">
        <w:rPr>
          <w:rStyle w:val="markedcontent"/>
          <w:rFonts w:ascii="Gudea" w:eastAsia="Gudea" w:hAnsi="Gudea" w:cs="Gudea"/>
          <w:sz w:val="22"/>
          <w:szCs w:val="22"/>
        </w:rPr>
        <w:t xml:space="preserve"> </w:t>
      </w:r>
      <w:r w:rsidRPr="0005F64A">
        <w:rPr>
          <w:rStyle w:val="markedcontent"/>
          <w:rFonts w:ascii="Gudea" w:eastAsia="Gudea" w:hAnsi="Gudea" w:cs="Gudea"/>
          <w:sz w:val="22"/>
          <w:szCs w:val="22"/>
        </w:rPr>
        <w:t>enimmäispituus on yksi päivä. Poissaolon ajalta ei makseta työaikakorvauksia. Vapaapäiväksi sattuvat tai</w:t>
      </w:r>
      <w:r w:rsidR="003F01E7" w:rsidRPr="0005F64A">
        <w:rPr>
          <w:rStyle w:val="markedcontent"/>
          <w:rFonts w:ascii="Gudea" w:eastAsia="Gudea" w:hAnsi="Gudea" w:cs="Gudea"/>
          <w:sz w:val="22"/>
          <w:szCs w:val="22"/>
        </w:rPr>
        <w:t xml:space="preserve"> </w:t>
      </w:r>
      <w:r w:rsidRPr="0005F64A">
        <w:rPr>
          <w:rStyle w:val="markedcontent"/>
          <w:rFonts w:ascii="Gudea" w:eastAsia="Gudea" w:hAnsi="Gudea" w:cs="Gudea"/>
          <w:sz w:val="22"/>
          <w:szCs w:val="22"/>
        </w:rPr>
        <w:t>vuosiloma-aikaan ajoittuvat em. päivät eivät oikeuta saamaan vastaavaa vapaapäivää muuna ajankohtana. Työnantajalla on oikeus pyytää selvitys poissaolon perusteesta.</w:t>
      </w:r>
    </w:p>
    <w:p w14:paraId="1D09E9EF" w14:textId="77777777" w:rsidR="003F01E7" w:rsidRPr="00307F52" w:rsidRDefault="003F01E7" w:rsidP="1F67FE4A">
      <w:pPr>
        <w:pStyle w:val="Default"/>
        <w:rPr>
          <w:rFonts w:ascii="Gudea" w:eastAsia="Gudea" w:hAnsi="Gudea" w:cs="Gudea"/>
          <w:sz w:val="22"/>
          <w:szCs w:val="22"/>
        </w:rPr>
      </w:pPr>
    </w:p>
    <w:p w14:paraId="1D66D64D" w14:textId="77777777" w:rsidR="00F806C9" w:rsidRPr="00307F52" w:rsidRDefault="00F806C9" w:rsidP="1F67FE4A">
      <w:pPr>
        <w:rPr>
          <w:rFonts w:ascii="Gudea" w:eastAsia="Gudea" w:hAnsi="Gudea" w:cs="Gudea"/>
          <w:lang w:eastAsia="fi-FI"/>
        </w:rPr>
      </w:pPr>
    </w:p>
    <w:p w14:paraId="3E4BF61F" w14:textId="398204D6" w:rsidR="3C7C5617" w:rsidRDefault="3C7C5617" w:rsidP="3C7C5617">
      <w:pPr>
        <w:rPr>
          <w:rFonts w:ascii="Gudea" w:eastAsia="Gudea" w:hAnsi="Gudea" w:cs="Gudea"/>
          <w:lang w:eastAsia="fi-FI"/>
        </w:rPr>
      </w:pPr>
    </w:p>
    <w:p w14:paraId="257E5130" w14:textId="66F3E240" w:rsidR="3C7C5617" w:rsidRPr="00827C64" w:rsidRDefault="3C7C5617" w:rsidP="00827C64">
      <w:pPr>
        <w:pStyle w:val="Otsikko1"/>
        <w:rPr>
          <w:rFonts w:ascii="Gudea" w:hAnsi="Gudea"/>
          <w:b/>
          <w:bCs/>
          <w:color w:val="000000" w:themeColor="text1"/>
          <w:sz w:val="44"/>
          <w:szCs w:val="44"/>
        </w:rPr>
      </w:pPr>
      <w:bookmarkStart w:id="90" w:name="_Toc102652675"/>
      <w:r w:rsidRPr="00827C64">
        <w:rPr>
          <w:rFonts w:ascii="Gudea" w:hAnsi="Gudea"/>
          <w:b/>
          <w:bCs/>
          <w:color w:val="000000" w:themeColor="text1"/>
          <w:sz w:val="44"/>
          <w:szCs w:val="44"/>
        </w:rPr>
        <w:t>18 § Ammatillinen täydennyskoulutus</w:t>
      </w:r>
      <w:bookmarkEnd w:id="90"/>
    </w:p>
    <w:p w14:paraId="5F8818B9" w14:textId="771869DE" w:rsidR="3C7C5617" w:rsidRDefault="3C7C5617" w:rsidP="3C7C5617">
      <w:pPr>
        <w:spacing w:line="257" w:lineRule="auto"/>
      </w:pPr>
      <w:r w:rsidRPr="3C7C5617">
        <w:rPr>
          <w:rFonts w:ascii="Calibri" w:eastAsia="Calibri" w:hAnsi="Calibri" w:cs="Calibri"/>
          <w:color w:val="000000" w:themeColor="text1"/>
        </w:rPr>
        <w:t xml:space="preserve"> </w:t>
      </w:r>
    </w:p>
    <w:p w14:paraId="55FC96AD" w14:textId="5D40CFEB" w:rsidR="3C7C5617"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Työntekijällä on oikeus kahteen palkalliseen koulutuspäivään kalenterivuoden aikana. Koulutuksen on oltava työnantajan hyväksymä henkilökohtaisen avustajan työhön liittyvä tai ammattitaitoa kehittävä koulutus. </w:t>
      </w:r>
    </w:p>
    <w:p w14:paraId="1555FFB4" w14:textId="0EDAD6E6" w:rsidR="3C7C5617"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1F752B85" w14:textId="2EA82E30" w:rsidR="3C7C5617"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Työnantaja ei vastaa koulutukseen osallistumisesta aiheutuvista matka- tai muista ylimääräisistä kustannuksista. Työntekijän osallistuessa koulutustilaisuuksiin, luetaan koulutustilaisuuteen kulunut aika työajaksi, kuitenkin enintään kahdeksan tuntia koulutuspäivää kohden. </w:t>
      </w:r>
    </w:p>
    <w:p w14:paraId="3549214F" w14:textId="14126943" w:rsidR="3C7C5617"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66C288EB" w14:textId="0D68ACFA" w:rsidR="3C7C5617"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Työnantajan lähettäessä työntekijän koulutukseen, työnantaja ja työntekijä sopivat koulutuksesta, sekä laativat koulutusta koskevan kirjallisen suunnitelman, jonka molemmat osapuolet kuittaavat hyväksytyksi. </w:t>
      </w:r>
    </w:p>
    <w:p w14:paraId="17291455" w14:textId="3C22F295" w:rsidR="3C7C5617"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 xml:space="preserve"> </w:t>
      </w:r>
    </w:p>
    <w:p w14:paraId="2BD426AE" w14:textId="43E30D9B" w:rsidR="3C7C5617" w:rsidRDefault="3C7C5617"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Soveltamisohje: Kirjallisena suunnitelmana voidaan pitää myös koulutuksen järjestäjän kurssiohjelmaa, johon työnantaja ja työntekijä merkitsevät työajaksi luettavan ajan ja kuittaukset.</w:t>
      </w:r>
    </w:p>
    <w:p w14:paraId="59CFD5EF" w14:textId="16CBEBB5" w:rsidR="3C7C5617" w:rsidRDefault="3C7C5617" w:rsidP="3C7C5617">
      <w:pPr>
        <w:rPr>
          <w:rFonts w:ascii="Gudea" w:eastAsia="Gudea" w:hAnsi="Gudea" w:cs="Gudea"/>
          <w:lang w:eastAsia="fi-FI"/>
        </w:rPr>
      </w:pPr>
    </w:p>
    <w:p w14:paraId="0CFD90FB" w14:textId="333364E6" w:rsidR="00307F52" w:rsidRDefault="00307F52" w:rsidP="3E1A885C">
      <w:pPr>
        <w:rPr>
          <w:b/>
          <w:bCs/>
          <w:color w:val="FF0000"/>
        </w:rPr>
      </w:pPr>
    </w:p>
    <w:p w14:paraId="551B7A08" w14:textId="77777777" w:rsidR="00B061EB" w:rsidRPr="00827C64" w:rsidRDefault="00B061EB" w:rsidP="00827C64">
      <w:pPr>
        <w:pStyle w:val="Otsikko1"/>
        <w:rPr>
          <w:rStyle w:val="markedcontent"/>
          <w:rFonts w:ascii="Gudea" w:eastAsia="Gudea" w:hAnsi="Gudea" w:cs="Gudea"/>
          <w:b/>
          <w:bCs/>
          <w:color w:val="000000" w:themeColor="text1"/>
          <w:sz w:val="44"/>
          <w:szCs w:val="44"/>
        </w:rPr>
      </w:pPr>
      <w:bookmarkStart w:id="91" w:name="_Toc102652676"/>
      <w:r w:rsidRPr="00827C64">
        <w:rPr>
          <w:rStyle w:val="markedcontent"/>
          <w:rFonts w:ascii="Gudea" w:eastAsia="Gudea" w:hAnsi="Gudea" w:cs="Gudea"/>
          <w:b/>
          <w:bCs/>
          <w:color w:val="000000" w:themeColor="text1"/>
          <w:sz w:val="44"/>
          <w:szCs w:val="44"/>
        </w:rPr>
        <w:t>19 § Ryhmähenkivakuutus</w:t>
      </w:r>
      <w:bookmarkEnd w:id="91"/>
    </w:p>
    <w:p w14:paraId="2AA5EB45" w14:textId="54A14D61" w:rsidR="00A107A6" w:rsidRDefault="00F76F0F" w:rsidP="3621EB32">
      <w:pPr>
        <w:spacing w:line="257" w:lineRule="auto"/>
        <w:rPr>
          <w:b/>
          <w:bCs/>
          <w:color w:val="FF0000"/>
        </w:rPr>
      </w:pPr>
      <w:r>
        <w:br/>
      </w:r>
      <w:r w:rsidR="00307F52" w:rsidRPr="00307F52">
        <w:rPr>
          <w:rStyle w:val="markedcontent"/>
          <w:rFonts w:ascii="Gudea" w:eastAsia="Gudea" w:hAnsi="Gudea" w:cs="Gudea"/>
        </w:rPr>
        <w:t>Työnantaja vastaa</w:t>
      </w:r>
      <w:r w:rsidR="00B061EB" w:rsidRPr="00307F52">
        <w:rPr>
          <w:rStyle w:val="markedcontent"/>
          <w:rFonts w:ascii="Gudea" w:eastAsia="Gudea" w:hAnsi="Gudea" w:cs="Gudea"/>
        </w:rPr>
        <w:t xml:space="preserve"> siitä, että työntekijöille otetaan ryhmähenkivakuutus.</w:t>
      </w:r>
    </w:p>
    <w:p w14:paraId="1A6B0563" w14:textId="1BA5D253" w:rsidR="00A107A6" w:rsidRDefault="00A107A6" w:rsidP="0ECE2BC3">
      <w:pPr>
        <w:pStyle w:val="Default"/>
        <w:spacing w:line="257" w:lineRule="auto"/>
        <w:rPr>
          <w:sz w:val="22"/>
          <w:szCs w:val="22"/>
        </w:rPr>
      </w:pPr>
    </w:p>
    <w:p w14:paraId="760D5F62" w14:textId="30DAFDFB" w:rsidR="00A107A6" w:rsidRPr="00827C64" w:rsidRDefault="07B5117E" w:rsidP="00827C64">
      <w:pPr>
        <w:pStyle w:val="Otsikko1"/>
        <w:rPr>
          <w:rFonts w:ascii="Gudea" w:hAnsi="Gudea"/>
          <w:b/>
          <w:bCs/>
          <w:color w:val="000000" w:themeColor="text1"/>
          <w:sz w:val="44"/>
          <w:szCs w:val="44"/>
        </w:rPr>
      </w:pPr>
      <w:bookmarkStart w:id="92" w:name="_Toc102652677"/>
      <w:r w:rsidRPr="00827C64">
        <w:rPr>
          <w:rFonts w:ascii="Gudea" w:hAnsi="Gudea"/>
          <w:b/>
          <w:bCs/>
          <w:color w:val="000000" w:themeColor="text1"/>
          <w:sz w:val="44"/>
          <w:szCs w:val="44"/>
        </w:rPr>
        <w:t>20 §   Työturvallisuus</w:t>
      </w:r>
      <w:bookmarkEnd w:id="92"/>
    </w:p>
    <w:p w14:paraId="5C4E4951" w14:textId="77777777" w:rsidR="00307F52" w:rsidRDefault="00307F52" w:rsidP="0F057FE4">
      <w:pPr>
        <w:pStyle w:val="Default"/>
        <w:spacing w:line="257" w:lineRule="auto"/>
      </w:pPr>
    </w:p>
    <w:p w14:paraId="133C8324" w14:textId="37E508CF" w:rsidR="00A107A6" w:rsidRDefault="0E73AD0B" w:rsidP="1F67FE4A">
      <w:pPr>
        <w:pStyle w:val="Default"/>
        <w:spacing w:line="257" w:lineRule="auto"/>
        <w:rPr>
          <w:rFonts w:ascii="Gudea" w:eastAsia="Gudea" w:hAnsi="Gudea" w:cs="Gudea"/>
          <w:color w:val="000000" w:themeColor="text1"/>
          <w:sz w:val="22"/>
          <w:szCs w:val="22"/>
        </w:rPr>
      </w:pPr>
      <w:r w:rsidRPr="1F67FE4A">
        <w:rPr>
          <w:sz w:val="22"/>
          <w:szCs w:val="22"/>
        </w:rPr>
        <w:t xml:space="preserve"> </w:t>
      </w:r>
      <w:r w:rsidRPr="1F67FE4A">
        <w:rPr>
          <w:rFonts w:ascii="Gudea" w:eastAsia="Gudea" w:hAnsi="Gudea" w:cs="Gudea"/>
          <w:sz w:val="22"/>
          <w:szCs w:val="22"/>
        </w:rPr>
        <w:t>Lakisääteisen työterveyshuollon järjestäminen on työnantajan vastuulla.</w:t>
      </w:r>
    </w:p>
    <w:p w14:paraId="32F98E2E" w14:textId="75CBE3AC" w:rsidR="00A107A6" w:rsidRDefault="00A107A6" w:rsidP="1F67FE4A">
      <w:pPr>
        <w:pStyle w:val="Default"/>
        <w:spacing w:line="257" w:lineRule="auto"/>
        <w:rPr>
          <w:rFonts w:ascii="Gudea" w:eastAsia="Gudea" w:hAnsi="Gudea" w:cs="Gudea"/>
          <w:sz w:val="22"/>
          <w:szCs w:val="22"/>
        </w:rPr>
      </w:pPr>
    </w:p>
    <w:p w14:paraId="314CF326" w14:textId="017F7A03" w:rsidR="00A107A6" w:rsidRDefault="003D3415" w:rsidP="1F67FE4A">
      <w:pPr>
        <w:pStyle w:val="Default"/>
        <w:spacing w:line="257" w:lineRule="auto"/>
        <w:rPr>
          <w:rFonts w:ascii="Gudea" w:eastAsia="Gudea" w:hAnsi="Gudea" w:cs="Gudea"/>
          <w:color w:val="000000" w:themeColor="text1"/>
          <w:sz w:val="22"/>
          <w:szCs w:val="22"/>
        </w:rPr>
      </w:pPr>
      <w:r>
        <w:rPr>
          <w:rFonts w:ascii="Gudea" w:eastAsia="Gudea" w:hAnsi="Gudea" w:cs="Gudea"/>
          <w:sz w:val="22"/>
          <w:szCs w:val="22"/>
        </w:rPr>
        <w:br/>
      </w:r>
      <w:r w:rsidR="0E73AD0B" w:rsidRPr="3F2852E2">
        <w:rPr>
          <w:rFonts w:ascii="Gudea" w:eastAsia="Gudea" w:hAnsi="Gudea" w:cs="Gudea"/>
          <w:sz w:val="22"/>
          <w:szCs w:val="22"/>
        </w:rPr>
        <w:t>Työnantajan on työturvallisuuslain edellyttämällä tavalla arvioitava työssä ilmenevät haitta- ja vaaratekijät ja käytettävä tässä arvioinnissa tarvittaessa ulkopuolisia asiantuntijoita esimerkiksi työterveyshuoltoa.</w:t>
      </w:r>
    </w:p>
    <w:p w14:paraId="117C284B" w14:textId="3986CA4C" w:rsidR="00A107A6" w:rsidRDefault="00A107A6" w:rsidP="1F67FE4A">
      <w:pPr>
        <w:pStyle w:val="Default"/>
        <w:spacing w:line="257" w:lineRule="auto"/>
        <w:rPr>
          <w:rFonts w:ascii="Gudea" w:eastAsia="Gudea" w:hAnsi="Gudea" w:cs="Gudea"/>
          <w:sz w:val="22"/>
          <w:szCs w:val="22"/>
        </w:rPr>
      </w:pPr>
    </w:p>
    <w:p w14:paraId="0708C464" w14:textId="5A8B7C65" w:rsidR="00A107A6" w:rsidRDefault="003D3415" w:rsidP="1F67FE4A">
      <w:pPr>
        <w:pStyle w:val="Default"/>
        <w:spacing w:line="257" w:lineRule="auto"/>
        <w:rPr>
          <w:rFonts w:ascii="Gudea" w:eastAsia="Gudea" w:hAnsi="Gudea" w:cs="Gudea"/>
          <w:color w:val="000000" w:themeColor="text1"/>
          <w:sz w:val="22"/>
          <w:szCs w:val="22"/>
        </w:rPr>
      </w:pPr>
      <w:r>
        <w:rPr>
          <w:rFonts w:ascii="Gudea" w:eastAsia="Gudea" w:hAnsi="Gudea" w:cs="Gudea"/>
          <w:sz w:val="22"/>
          <w:szCs w:val="22"/>
        </w:rPr>
        <w:br/>
      </w:r>
      <w:r w:rsidR="0E73AD0B" w:rsidRPr="1F67FE4A">
        <w:rPr>
          <w:rFonts w:ascii="Gudea" w:eastAsia="Gudea" w:hAnsi="Gudea" w:cs="Gudea"/>
          <w:sz w:val="22"/>
          <w:szCs w:val="22"/>
        </w:rPr>
        <w:t>Työterveyshuollon laatima työpaikkaselvitys tulee olla tehtynä ja työpaikalla työntekijöiden saatavilla. Työnantajan on hankittava ja annettava työntekijän käyttöön (esim. suojakäsineet) ja välineet esim. siirtoihin silloin</w:t>
      </w:r>
      <w:r w:rsidR="001764A5">
        <w:rPr>
          <w:rFonts w:ascii="Gudea" w:eastAsia="Gudea" w:hAnsi="Gudea" w:cs="Gudea"/>
          <w:sz w:val="22"/>
          <w:szCs w:val="22"/>
        </w:rPr>
        <w:t>,</w:t>
      </w:r>
      <w:r w:rsidR="0E73AD0B" w:rsidRPr="1F67FE4A">
        <w:rPr>
          <w:rFonts w:ascii="Gudea" w:eastAsia="Gudea" w:hAnsi="Gudea" w:cs="Gudea"/>
          <w:sz w:val="22"/>
          <w:szCs w:val="22"/>
        </w:rPr>
        <w:t xml:space="preserve"> kun työturvallisuuslaki tätä edellyttää</w:t>
      </w:r>
      <w:r w:rsidR="00466E23">
        <w:rPr>
          <w:rFonts w:ascii="Gudea" w:eastAsia="Gudea" w:hAnsi="Gudea" w:cs="Gudea"/>
          <w:sz w:val="22"/>
          <w:szCs w:val="22"/>
        </w:rPr>
        <w:t>,</w:t>
      </w:r>
      <w:r w:rsidR="0E73AD0B" w:rsidRPr="1F67FE4A">
        <w:rPr>
          <w:rFonts w:ascii="Gudea" w:eastAsia="Gudea" w:hAnsi="Gudea" w:cs="Gudea"/>
          <w:sz w:val="22"/>
          <w:szCs w:val="22"/>
        </w:rPr>
        <w:t xml:space="preserve"> sekä perehdytettävä näiden käyttöön.</w:t>
      </w:r>
    </w:p>
    <w:p w14:paraId="66B936A1" w14:textId="36A060F9" w:rsidR="00A107A6" w:rsidRDefault="00A107A6" w:rsidP="1F67FE4A">
      <w:pPr>
        <w:pStyle w:val="Default"/>
        <w:spacing w:line="257" w:lineRule="auto"/>
        <w:rPr>
          <w:rFonts w:ascii="Gudea" w:eastAsia="Gudea" w:hAnsi="Gudea" w:cs="Gudea"/>
          <w:sz w:val="22"/>
          <w:szCs w:val="22"/>
        </w:rPr>
      </w:pPr>
    </w:p>
    <w:p w14:paraId="4260FFE4" w14:textId="30745E58" w:rsidR="00A107A6" w:rsidRDefault="003D3415" w:rsidP="1F67FE4A">
      <w:pPr>
        <w:pStyle w:val="Default"/>
        <w:spacing w:line="257" w:lineRule="auto"/>
        <w:rPr>
          <w:rFonts w:ascii="Gudea" w:eastAsia="Gudea" w:hAnsi="Gudea" w:cs="Gudea"/>
          <w:color w:val="000000" w:themeColor="text1"/>
          <w:sz w:val="22"/>
          <w:szCs w:val="22"/>
        </w:rPr>
      </w:pPr>
      <w:r>
        <w:rPr>
          <w:rFonts w:ascii="Gudea" w:eastAsia="Gudea" w:hAnsi="Gudea" w:cs="Gudea"/>
          <w:sz w:val="22"/>
          <w:szCs w:val="22"/>
        </w:rPr>
        <w:br/>
      </w:r>
      <w:r w:rsidR="0E73AD0B" w:rsidRPr="1F67FE4A">
        <w:rPr>
          <w:rFonts w:ascii="Gudea" w:eastAsia="Gudea" w:hAnsi="Gudea" w:cs="Gudea"/>
          <w:sz w:val="22"/>
          <w:szCs w:val="22"/>
        </w:rPr>
        <w:t>Työntekijän on noudatettava työnantajan toimivaltansa mukaisesti antamia määräyksiä ja ohjeita. Työntekijän on muutoinkin noudatettava työnsä ja työolosuhteiden edellyttämää turvallisuuden ja terveellisyyden ylläpitämiseksi tarvittavaa järjestystä ja siisteyttä sekä huolellisuutta ja varovaisuutta.</w:t>
      </w:r>
    </w:p>
    <w:p w14:paraId="1DB9EEA3" w14:textId="4CFE4DEF" w:rsidR="00A107A6" w:rsidRDefault="00A107A6" w:rsidP="1F67FE4A">
      <w:pPr>
        <w:pStyle w:val="Default"/>
        <w:spacing w:line="257" w:lineRule="auto"/>
        <w:rPr>
          <w:rFonts w:ascii="Gudea" w:eastAsia="Gudea" w:hAnsi="Gudea" w:cs="Gudea"/>
          <w:color w:val="000000" w:themeColor="text1"/>
        </w:rPr>
      </w:pPr>
    </w:p>
    <w:p w14:paraId="7EF8B46C" w14:textId="221E61AC" w:rsidR="00A107A6" w:rsidRDefault="003D3415" w:rsidP="1F67FE4A">
      <w:pPr>
        <w:spacing w:line="257" w:lineRule="auto"/>
        <w:rPr>
          <w:rFonts w:ascii="Gudea" w:eastAsia="Gudea" w:hAnsi="Gudea" w:cs="Gudea"/>
        </w:rPr>
      </w:pPr>
      <w:r>
        <w:rPr>
          <w:rFonts w:ascii="Gudea" w:eastAsia="Gudea" w:hAnsi="Gudea" w:cs="Gudea"/>
        </w:rPr>
        <w:br/>
      </w:r>
      <w:r w:rsidR="2C48F312" w:rsidRPr="1F67FE4A">
        <w:rPr>
          <w:rFonts w:ascii="Gudea" w:eastAsia="Gudea" w:hAnsi="Gudea" w:cs="Gudea"/>
        </w:rPr>
        <w:t>Työaikana työntekijän on käytettävä sellaista tavanomaista vaatetusta, joka ei estä työtehtävien hyvää suorittamista. Työntekijän on otettava huomioon työnantajan ilmoitukset</w:t>
      </w:r>
      <w:r w:rsidR="051A517F" w:rsidRPr="1F67FE4A">
        <w:rPr>
          <w:rFonts w:ascii="Gudea" w:eastAsia="Gudea" w:hAnsi="Gudea" w:cs="Gudea"/>
        </w:rPr>
        <w:t xml:space="preserve"> erityisistä työtehtävistä</w:t>
      </w:r>
      <w:r w:rsidR="00827814">
        <w:rPr>
          <w:rFonts w:ascii="Gudea" w:eastAsia="Gudea" w:hAnsi="Gudea" w:cs="Gudea"/>
        </w:rPr>
        <w:t>,</w:t>
      </w:r>
      <w:r w:rsidR="051A517F" w:rsidRPr="1F67FE4A">
        <w:rPr>
          <w:rFonts w:ascii="Gudea" w:eastAsia="Gudea" w:hAnsi="Gudea" w:cs="Gudea"/>
        </w:rPr>
        <w:t xml:space="preserve"> esimerkiksi ulkoilussa tai liikunnassa avustaminen, jotka</w:t>
      </w:r>
      <w:r w:rsidR="2C48F312" w:rsidRPr="1F67FE4A">
        <w:rPr>
          <w:rFonts w:ascii="Gudea" w:eastAsia="Gudea" w:hAnsi="Gudea" w:cs="Gudea"/>
        </w:rPr>
        <w:t xml:space="preserve"> voivat vaikuttaa pukeutumiseen.</w:t>
      </w:r>
    </w:p>
    <w:p w14:paraId="0AC0793E" w14:textId="77777777" w:rsidR="003D3415" w:rsidRDefault="003D3415" w:rsidP="3C7C5617">
      <w:pPr>
        <w:spacing w:line="257" w:lineRule="auto"/>
        <w:rPr>
          <w:rFonts w:ascii="Gudea" w:eastAsia="Gudea" w:hAnsi="Gudea" w:cs="Gudea"/>
          <w:color w:val="000000" w:themeColor="text1"/>
        </w:rPr>
      </w:pPr>
    </w:p>
    <w:p w14:paraId="4F634108" w14:textId="670A21D3" w:rsidR="00A107A6" w:rsidRDefault="64ACB861" w:rsidP="3C7C5617">
      <w:pPr>
        <w:spacing w:line="257" w:lineRule="auto"/>
        <w:rPr>
          <w:rFonts w:ascii="Gudea" w:eastAsia="Gudea" w:hAnsi="Gudea" w:cs="Gudea"/>
          <w:color w:val="000000" w:themeColor="text1"/>
        </w:rPr>
      </w:pPr>
      <w:r w:rsidRPr="3C7C5617">
        <w:rPr>
          <w:rFonts w:ascii="Gudea" w:eastAsia="Gudea" w:hAnsi="Gudea" w:cs="Gudea"/>
          <w:color w:val="000000" w:themeColor="text1"/>
        </w:rPr>
        <w:t>Tähän määräykseen ei sovelleta työehtosopimuslain 7–10 §:ää.</w:t>
      </w:r>
    </w:p>
    <w:p w14:paraId="0C50A6D8" w14:textId="52DCF3FC" w:rsidR="00795B0D" w:rsidRDefault="00795B0D" w:rsidP="3E1A885C">
      <w:pPr>
        <w:spacing w:line="257" w:lineRule="auto"/>
        <w:rPr>
          <w:b/>
          <w:bCs/>
        </w:rPr>
      </w:pPr>
    </w:p>
    <w:p w14:paraId="47267F11" w14:textId="289E4F3F" w:rsidR="3E1A885C" w:rsidRDefault="3E1A885C" w:rsidP="3E1A885C">
      <w:pPr>
        <w:spacing w:line="257" w:lineRule="auto"/>
        <w:rPr>
          <w:b/>
          <w:bCs/>
        </w:rPr>
      </w:pPr>
    </w:p>
    <w:p w14:paraId="38C94A69" w14:textId="77777777" w:rsidR="002940B8" w:rsidRDefault="002940B8" w:rsidP="3E1A885C">
      <w:pPr>
        <w:spacing w:line="257" w:lineRule="auto"/>
        <w:rPr>
          <w:b/>
          <w:bCs/>
        </w:rPr>
      </w:pPr>
    </w:p>
    <w:p w14:paraId="59A7B529" w14:textId="77777777" w:rsidR="002940B8" w:rsidRDefault="002940B8" w:rsidP="3E1A885C">
      <w:pPr>
        <w:spacing w:line="257" w:lineRule="auto"/>
        <w:rPr>
          <w:b/>
          <w:bCs/>
        </w:rPr>
      </w:pPr>
    </w:p>
    <w:p w14:paraId="67A7778C" w14:textId="485C026B" w:rsidR="3E1A885C" w:rsidRPr="00827C64" w:rsidRDefault="0941035A" w:rsidP="00827C64">
      <w:pPr>
        <w:pStyle w:val="Otsikko1"/>
        <w:rPr>
          <w:rFonts w:ascii="Gudea" w:hAnsi="Gudea"/>
          <w:b/>
          <w:bCs/>
          <w:color w:val="000000" w:themeColor="text1"/>
          <w:sz w:val="44"/>
          <w:szCs w:val="44"/>
        </w:rPr>
      </w:pPr>
      <w:bookmarkStart w:id="93" w:name="_Toc102652678"/>
      <w:r w:rsidRPr="00827C64">
        <w:rPr>
          <w:rFonts w:ascii="Gudea" w:hAnsi="Gudea"/>
          <w:b/>
          <w:bCs/>
          <w:color w:val="000000" w:themeColor="text1"/>
          <w:sz w:val="44"/>
          <w:szCs w:val="44"/>
        </w:rPr>
        <w:t>21 § Jäsenmaksujen periminen</w:t>
      </w:r>
      <w:bookmarkEnd w:id="93"/>
      <w:r w:rsidRPr="00827C64">
        <w:rPr>
          <w:rFonts w:ascii="Gudea" w:hAnsi="Gudea"/>
          <w:b/>
          <w:bCs/>
          <w:color w:val="000000" w:themeColor="text1"/>
          <w:sz w:val="44"/>
          <w:szCs w:val="44"/>
        </w:rPr>
        <w:t xml:space="preserve"> </w:t>
      </w:r>
    </w:p>
    <w:p w14:paraId="5CA1EE28" w14:textId="6E92ECA6" w:rsidR="3E1A885C" w:rsidRDefault="3E1A885C" w:rsidP="0941035A">
      <w:pPr>
        <w:spacing w:line="257" w:lineRule="auto"/>
        <w:rPr>
          <w:rFonts w:ascii="Calibri" w:eastAsia="Calibri" w:hAnsi="Calibri" w:cs="Calibri"/>
        </w:rPr>
      </w:pPr>
    </w:p>
    <w:p w14:paraId="38C8B1C4" w14:textId="5894A47A" w:rsidR="3E1A885C" w:rsidRDefault="0941035A" w:rsidP="3C7C5617">
      <w:pPr>
        <w:spacing w:line="257" w:lineRule="auto"/>
        <w:rPr>
          <w:rFonts w:ascii="Gudea" w:eastAsia="Gudea" w:hAnsi="Gudea" w:cs="Gudea"/>
        </w:rPr>
      </w:pPr>
      <w:r w:rsidRPr="3C7C5617">
        <w:rPr>
          <w:rFonts w:ascii="Gudea" w:eastAsia="Gudea" w:hAnsi="Gudea" w:cs="Gudea"/>
        </w:rPr>
        <w:t xml:space="preserve">Silloin kun työntekijä antaa asiassa valtuutuksen, työntekijän palkasta peritään tämän työehtosopimuksen allekirjoittajajärjestö Julkisten ja hyvinvointialojen liitto JHL:n jäsenmaksut. Jäsenmaksut tilitetään JHL:n antamien ohjeiden mukaisesti. </w:t>
      </w:r>
    </w:p>
    <w:p w14:paraId="77075E91" w14:textId="14F7EDFB" w:rsidR="3E1A885C" w:rsidRDefault="003D3415" w:rsidP="3C7C5617">
      <w:pPr>
        <w:spacing w:line="257" w:lineRule="auto"/>
        <w:rPr>
          <w:rFonts w:ascii="Gudea" w:eastAsia="Gudea" w:hAnsi="Gudea" w:cs="Gudea"/>
        </w:rPr>
      </w:pPr>
      <w:r>
        <w:rPr>
          <w:rFonts w:ascii="Gudea" w:eastAsia="Gudea" w:hAnsi="Gudea" w:cs="Gudea"/>
        </w:rPr>
        <w:br/>
      </w:r>
      <w:r w:rsidR="0941035A" w:rsidRPr="3C7C5617">
        <w:rPr>
          <w:rFonts w:ascii="Gudea" w:eastAsia="Gudea" w:hAnsi="Gudea" w:cs="Gudea"/>
        </w:rPr>
        <w:t>Työntekijälle annetaan kalenterivuoden päätyttyä todistus pidätetystä summasta.</w:t>
      </w:r>
    </w:p>
    <w:p w14:paraId="025465E5" w14:textId="06718157" w:rsidR="0941035A" w:rsidRDefault="0941035A" w:rsidP="0941035A">
      <w:pPr>
        <w:spacing w:line="257" w:lineRule="auto"/>
        <w:rPr>
          <w:rFonts w:ascii="Calibri" w:eastAsia="Calibri" w:hAnsi="Calibri" w:cs="Calibri"/>
        </w:rPr>
      </w:pPr>
    </w:p>
    <w:p w14:paraId="4B7BA133" w14:textId="14986947" w:rsidR="003D3415" w:rsidRDefault="003D3415" w:rsidP="0941035A">
      <w:pPr>
        <w:spacing w:line="257" w:lineRule="auto"/>
        <w:rPr>
          <w:rFonts w:ascii="Calibri" w:eastAsia="Calibri" w:hAnsi="Calibri" w:cs="Calibri"/>
        </w:rPr>
      </w:pPr>
    </w:p>
    <w:p w14:paraId="33D6422E" w14:textId="174E1742" w:rsidR="29C87EC7" w:rsidRPr="00662E39" w:rsidRDefault="29C87EC7" w:rsidP="00662E39">
      <w:pPr>
        <w:pStyle w:val="Otsikko1"/>
        <w:rPr>
          <w:rStyle w:val="markedcontent"/>
          <w:rFonts w:ascii="Gudea" w:hAnsi="Gudea" w:cs="Arial"/>
          <w:b/>
          <w:bCs/>
          <w:color w:val="000000" w:themeColor="text1"/>
          <w:sz w:val="44"/>
          <w:szCs w:val="44"/>
        </w:rPr>
      </w:pPr>
      <w:bookmarkStart w:id="94" w:name="_Toc102652679"/>
      <w:r w:rsidRPr="00662E39">
        <w:rPr>
          <w:rStyle w:val="markedcontent"/>
          <w:rFonts w:ascii="Gudea" w:hAnsi="Gudea" w:cs="Arial"/>
          <w:b/>
          <w:bCs/>
          <w:color w:val="000000" w:themeColor="text1"/>
          <w:sz w:val="44"/>
          <w:szCs w:val="44"/>
        </w:rPr>
        <w:t>22 § Erimielisyyksien ratkaiseminen</w:t>
      </w:r>
      <w:bookmarkEnd w:id="94"/>
    </w:p>
    <w:p w14:paraId="5BFB898B" w14:textId="78757022" w:rsidR="0005F64A" w:rsidRDefault="0005F64A" w:rsidP="0005F64A">
      <w:pPr>
        <w:spacing w:line="257" w:lineRule="auto"/>
        <w:rPr>
          <w:rStyle w:val="markedcontent"/>
          <w:rFonts w:ascii="Gudea" w:eastAsia="Gudea" w:hAnsi="Gudea" w:cs="Gudea"/>
        </w:rPr>
      </w:pPr>
    </w:p>
    <w:p w14:paraId="5FE3C5E6" w14:textId="3BC4164B" w:rsidR="29C87EC7" w:rsidRDefault="29C87EC7" w:rsidP="29C87EC7">
      <w:pPr>
        <w:spacing w:line="257" w:lineRule="auto"/>
        <w:rPr>
          <w:rStyle w:val="markedcontent"/>
          <w:rFonts w:ascii="Gudea" w:eastAsia="Gudea" w:hAnsi="Gudea" w:cs="Gudea"/>
        </w:rPr>
      </w:pPr>
      <w:r w:rsidRPr="29C87EC7">
        <w:rPr>
          <w:rStyle w:val="markedcontent"/>
          <w:rFonts w:ascii="Gudea" w:eastAsia="Gudea" w:hAnsi="Gudea" w:cs="Gudea"/>
        </w:rPr>
        <w:t>Työehtosopimukseen liittyvät kysymykset pyritään ratkaisemaan sovinnollisesti työpaikalla työnantajan ja työntekijän kesken.</w:t>
      </w:r>
    </w:p>
    <w:p w14:paraId="70F12E20" w14:textId="7129DA8E" w:rsidR="29C87EC7" w:rsidRDefault="29C87EC7" w:rsidP="29C87EC7">
      <w:pPr>
        <w:spacing w:line="257" w:lineRule="auto"/>
        <w:rPr>
          <w:rStyle w:val="markedcontent"/>
          <w:rFonts w:ascii="Gudea" w:eastAsia="Gudea" w:hAnsi="Gudea" w:cs="Gudea"/>
        </w:rPr>
      </w:pPr>
      <w:r w:rsidRPr="29C87EC7">
        <w:rPr>
          <w:rStyle w:val="markedcontent"/>
          <w:rFonts w:ascii="Gudea" w:eastAsia="Gudea" w:hAnsi="Gudea" w:cs="Gudea"/>
        </w:rPr>
        <w:t xml:space="preserve"> </w:t>
      </w:r>
      <w:r w:rsidR="003D3415">
        <w:rPr>
          <w:rStyle w:val="markedcontent"/>
          <w:rFonts w:ascii="Gudea" w:eastAsia="Gudea" w:hAnsi="Gudea" w:cs="Gudea"/>
        </w:rPr>
        <w:br/>
      </w:r>
      <w:r w:rsidRPr="29C87EC7">
        <w:rPr>
          <w:rStyle w:val="markedcontent"/>
          <w:rFonts w:ascii="Gudea" w:eastAsia="Gudea" w:hAnsi="Gudea" w:cs="Gudea"/>
        </w:rPr>
        <w:t xml:space="preserve">Mikäli asia ei selviä keskinäisissä keskusteluissa, on molemmilla osapuolilla oikeus esittää paikallisten neuvottelujen käymistä asian ratkaisemiseksi. Paikallisissa neuvotteluissa osapuolilla on oikeus käyttää asiantuntijaa apunaan tai sopia neuvottelut käytäväksi asiantuntijoiden kesken. Työntekijän asiantuntijana voi toimia Julkisten ja hyvinvointialojen liiton aluetoimitsija tai paikallisen </w:t>
      </w:r>
      <w:r w:rsidR="00795B0D" w:rsidRPr="29C87EC7">
        <w:rPr>
          <w:rStyle w:val="markedcontent"/>
          <w:rFonts w:ascii="Gudea" w:eastAsia="Gudea" w:hAnsi="Gudea" w:cs="Gudea"/>
        </w:rPr>
        <w:t>yhdistyksen toimihenkilö</w:t>
      </w:r>
      <w:r w:rsidRPr="29C87EC7">
        <w:rPr>
          <w:rStyle w:val="markedcontent"/>
          <w:rFonts w:ascii="Gudea" w:eastAsia="Gudea" w:hAnsi="Gudea" w:cs="Gudea"/>
        </w:rPr>
        <w:t>. Työnantajan asiantuntijana voi toimia työnantajan valitsema työsuhdeasioihin perehtynyt henkilö.</w:t>
      </w:r>
    </w:p>
    <w:p w14:paraId="42FA6F95" w14:textId="6DB272F8" w:rsidR="29C87EC7" w:rsidRDefault="003D3415" w:rsidP="29C87EC7">
      <w:pPr>
        <w:spacing w:line="257" w:lineRule="auto"/>
        <w:rPr>
          <w:rStyle w:val="markedcontent"/>
          <w:rFonts w:ascii="Gudea" w:eastAsia="Gudea" w:hAnsi="Gudea" w:cs="Gudea"/>
        </w:rPr>
      </w:pPr>
      <w:r>
        <w:rPr>
          <w:rStyle w:val="markedcontent"/>
          <w:rFonts w:ascii="Gudea" w:eastAsia="Gudea" w:hAnsi="Gudea" w:cs="Gudea"/>
        </w:rPr>
        <w:br/>
      </w:r>
      <w:r w:rsidR="29C87EC7" w:rsidRPr="29C87EC7">
        <w:rPr>
          <w:rStyle w:val="markedcontent"/>
          <w:rFonts w:ascii="Gudea" w:eastAsia="Gudea" w:hAnsi="Gudea" w:cs="Gudea"/>
        </w:rPr>
        <w:t>Asiantuntijoilla on oikeus saada erimielisyyden selvittämiseksi tarpeelliset tiedot, kuten työvuoroluettelot sekä palkka- ja työaikakirjanpito, suoraan työnantajalta.</w:t>
      </w:r>
    </w:p>
    <w:p w14:paraId="220ED8FE" w14:textId="71F177D2" w:rsidR="29C87EC7" w:rsidRDefault="003D3415" w:rsidP="29C87EC7">
      <w:pPr>
        <w:spacing w:line="257" w:lineRule="auto"/>
        <w:rPr>
          <w:rStyle w:val="markedcontent"/>
          <w:rFonts w:ascii="Gudea" w:eastAsia="Gudea" w:hAnsi="Gudea" w:cs="Gudea"/>
        </w:rPr>
      </w:pPr>
      <w:r>
        <w:rPr>
          <w:rStyle w:val="markedcontent"/>
          <w:rFonts w:ascii="Gudea" w:eastAsia="Gudea" w:hAnsi="Gudea" w:cs="Gudea"/>
        </w:rPr>
        <w:br/>
      </w:r>
      <w:r w:rsidR="29C87EC7" w:rsidRPr="29C87EC7">
        <w:rPr>
          <w:rStyle w:val="markedcontent"/>
          <w:rFonts w:ascii="Gudea" w:eastAsia="Gudea" w:hAnsi="Gudea" w:cs="Gudea"/>
        </w:rPr>
        <w:t>Tapauksen selvittämiseksi saadut tiedot ovat luottamuksellisia ja asiantuntijalla on lupa luovuttaa niitä ainoastaan allekirjoittajaliitoille asian jatkokäsittelyn yhteydessä. Tapauksen selvittämiseksi tietojen hankinnassa ja käsittelyssä on erityistä huomiota kiinnitettävä työnantajan yksityisyyden suojaan ja arkaluonteisten ja muutoin salassa pidettävien tietojen kuten perhe-elämään ja ihmissuhteisiin liittyvien tietojen luottamuksellisuuteen sekä työhön, opiskeluun ja yritys- ja ammattitoimintaan liittyvien tietojen luottamuksellisuuteen.</w:t>
      </w:r>
    </w:p>
    <w:p w14:paraId="6860F013" w14:textId="578EAA80" w:rsidR="29C87EC7" w:rsidRDefault="003D3415" w:rsidP="29C87EC7">
      <w:pPr>
        <w:spacing w:line="257" w:lineRule="auto"/>
        <w:rPr>
          <w:rStyle w:val="markedcontent"/>
          <w:rFonts w:ascii="Gudea" w:eastAsia="Gudea" w:hAnsi="Gudea" w:cs="Gudea"/>
        </w:rPr>
      </w:pPr>
      <w:r>
        <w:rPr>
          <w:rStyle w:val="markedcontent"/>
          <w:rFonts w:ascii="Gudea" w:eastAsia="Gudea" w:hAnsi="Gudea" w:cs="Gudea"/>
        </w:rPr>
        <w:br/>
      </w:r>
      <w:r w:rsidR="29C87EC7" w:rsidRPr="29C87EC7">
        <w:rPr>
          <w:rStyle w:val="markedcontent"/>
          <w:rFonts w:ascii="Gudea" w:eastAsia="Gudea" w:hAnsi="Gudea" w:cs="Gudea"/>
        </w:rPr>
        <w:t xml:space="preserve">Jos työehtosopimukseen liittyvä kysymys jää paikallisissa neuvotteluissa erimieliseksi, laativat osapuolet yhdessä kirjallisen muistion, jolla asia jommankumman osapuolen pyynnöstä siirretään Julkisten ja hyvinvointialojen liiton ja Henkilökohtaisten avustajien työnantajien liiton ratkaistavaksi. </w:t>
      </w:r>
    </w:p>
    <w:p w14:paraId="3777ABA5" w14:textId="172FCA0B" w:rsidR="29C87EC7" w:rsidRDefault="003D3415" w:rsidP="29C87EC7">
      <w:pPr>
        <w:spacing w:line="257" w:lineRule="auto"/>
        <w:rPr>
          <w:rStyle w:val="markedcontent"/>
          <w:rFonts w:ascii="Gudea" w:eastAsia="Gudea" w:hAnsi="Gudea" w:cs="Gudea"/>
        </w:rPr>
      </w:pPr>
      <w:r>
        <w:rPr>
          <w:rStyle w:val="markedcontent"/>
          <w:rFonts w:ascii="Gudea" w:eastAsia="Gudea" w:hAnsi="Gudea" w:cs="Gudea"/>
        </w:rPr>
        <w:br/>
      </w:r>
      <w:r w:rsidR="29C87EC7" w:rsidRPr="29C87EC7">
        <w:rPr>
          <w:rStyle w:val="markedcontent"/>
          <w:rFonts w:ascii="Gudea" w:eastAsia="Gudea" w:hAnsi="Gudea" w:cs="Gudea"/>
        </w:rPr>
        <w:t>Jos asia ei ratkea liittojen välisissä neuvotteluissa ja kyse on tämän työehtosopimuksen tulkinnasta, voidaan asia viedä työtuomioistuimen ratkaistavaksi.</w:t>
      </w:r>
    </w:p>
    <w:p w14:paraId="48D71115" w14:textId="5123D0B9" w:rsidR="29C87EC7" w:rsidRDefault="29C87EC7" w:rsidP="29C87EC7">
      <w:pPr>
        <w:spacing w:line="257" w:lineRule="auto"/>
        <w:rPr>
          <w:rStyle w:val="markedcontent"/>
          <w:rFonts w:ascii="Gudea" w:eastAsia="Gudea" w:hAnsi="Gudea" w:cs="Gudea"/>
        </w:rPr>
      </w:pPr>
    </w:p>
    <w:p w14:paraId="660B33FA" w14:textId="77777777" w:rsidR="00795B0D" w:rsidRDefault="00795B0D" w:rsidP="29C87EC7">
      <w:pPr>
        <w:spacing w:line="257" w:lineRule="auto"/>
        <w:rPr>
          <w:rStyle w:val="markedcontent"/>
          <w:rFonts w:ascii="Gudea" w:eastAsia="Gudea" w:hAnsi="Gudea" w:cs="Gudea"/>
        </w:rPr>
      </w:pPr>
    </w:p>
    <w:p w14:paraId="69906895" w14:textId="77777777" w:rsidR="00795B0D" w:rsidRPr="00662E39" w:rsidRDefault="3C9C0FEE" w:rsidP="00662E39">
      <w:pPr>
        <w:pStyle w:val="Otsikko1"/>
        <w:rPr>
          <w:rStyle w:val="markedcontent"/>
          <w:rFonts w:ascii="Gudea" w:hAnsi="Gudea" w:cs="Arial"/>
          <w:color w:val="000000" w:themeColor="text1"/>
          <w:sz w:val="55"/>
          <w:szCs w:val="55"/>
        </w:rPr>
      </w:pPr>
      <w:bookmarkStart w:id="95" w:name="_Toc102652680"/>
      <w:r w:rsidRPr="00662E39">
        <w:rPr>
          <w:rStyle w:val="markedcontent"/>
          <w:rFonts w:ascii="Gudea" w:hAnsi="Gudea" w:cs="Arial"/>
          <w:b/>
          <w:bCs/>
          <w:color w:val="000000" w:themeColor="text1"/>
          <w:sz w:val="44"/>
          <w:szCs w:val="44"/>
        </w:rPr>
        <w:t>23 § Voimassaolevat etuudet</w:t>
      </w:r>
      <w:bookmarkEnd w:id="95"/>
      <w:r w:rsidR="671FF594" w:rsidRPr="00662E39">
        <w:rPr>
          <w:rStyle w:val="markedcontent"/>
          <w:rFonts w:ascii="Gudea" w:hAnsi="Gudea" w:cs="Arial"/>
          <w:color w:val="000000" w:themeColor="text1"/>
          <w:sz w:val="55"/>
          <w:szCs w:val="55"/>
        </w:rPr>
        <w:t xml:space="preserve"> </w:t>
      </w:r>
    </w:p>
    <w:p w14:paraId="6126DC29" w14:textId="56D5F7CD" w:rsidR="00A107A6" w:rsidRDefault="3C9C0FEE" w:rsidP="1F67FE4A">
      <w:pPr>
        <w:spacing w:line="257" w:lineRule="auto"/>
        <w:rPr>
          <w:rStyle w:val="markedcontent"/>
          <w:rFonts w:ascii="Gudea" w:eastAsia="Gudea" w:hAnsi="Gudea" w:cs="Gudea"/>
          <w:sz w:val="28"/>
          <w:szCs w:val="28"/>
        </w:rPr>
      </w:pPr>
      <w:r>
        <w:br/>
      </w:r>
      <w:r w:rsidR="63291808" w:rsidRPr="1F67FE4A">
        <w:rPr>
          <w:rFonts w:ascii="Gudea" w:eastAsia="Gudea" w:hAnsi="Gudea" w:cs="Gudea"/>
        </w:rPr>
        <w:t>Tällä työehtosopimuksella ei huononneta työntekijän voimassa olevaan työsuhteeseen perustuvia etuja.</w:t>
      </w:r>
    </w:p>
    <w:p w14:paraId="6C75381E" w14:textId="413C3588" w:rsidR="00A107A6" w:rsidRDefault="63B88A65" w:rsidP="1F67FE4A">
      <w:pPr>
        <w:spacing w:line="257" w:lineRule="auto"/>
        <w:rPr>
          <w:rFonts w:ascii="Gudea" w:eastAsia="Gudea" w:hAnsi="Gudea" w:cs="Gudea"/>
          <w:i/>
          <w:iCs/>
        </w:rPr>
      </w:pPr>
      <w:r w:rsidRPr="1F67FE4A">
        <w:rPr>
          <w:rFonts w:ascii="Gudea" w:eastAsia="Gudea" w:hAnsi="Gudea" w:cs="Gudea"/>
          <w:i/>
          <w:iCs/>
        </w:rPr>
        <w:t xml:space="preserve">Soveltamisohje: </w:t>
      </w:r>
    </w:p>
    <w:p w14:paraId="273DA1C5" w14:textId="4E8536CF" w:rsidR="00A107A6" w:rsidRDefault="63291808" w:rsidP="1F67FE4A">
      <w:pPr>
        <w:spacing w:line="257" w:lineRule="auto"/>
        <w:ind w:left="1304"/>
        <w:rPr>
          <w:rFonts w:ascii="Gudea" w:eastAsia="Gudea" w:hAnsi="Gudea" w:cs="Gudea"/>
          <w:i/>
          <w:iCs/>
        </w:rPr>
      </w:pPr>
      <w:r w:rsidRPr="1F67FE4A">
        <w:rPr>
          <w:rFonts w:ascii="Gudea" w:eastAsia="Gudea" w:hAnsi="Gudea" w:cs="Gudea"/>
          <w:i/>
          <w:iCs/>
        </w:rPr>
        <w:t>Työsuhteen edut perustuvat esimerkiksi työsopimukseen tai sopimuksen veroiseen käytäntöön</w:t>
      </w:r>
      <w:r w:rsidRPr="1F67FE4A">
        <w:rPr>
          <w:rFonts w:ascii="Gudea" w:eastAsia="Gudea" w:hAnsi="Gudea" w:cs="Gudea"/>
          <w:i/>
          <w:iCs/>
          <w:color w:val="008080"/>
          <w:u w:val="single"/>
        </w:rPr>
        <w:t>.</w:t>
      </w:r>
      <w:r w:rsidRPr="1F67FE4A">
        <w:rPr>
          <w:rFonts w:ascii="Gudea" w:eastAsia="Gudea" w:hAnsi="Gudea" w:cs="Gudea"/>
          <w:i/>
          <w:iCs/>
        </w:rPr>
        <w:t xml:space="preserve">  </w:t>
      </w:r>
    </w:p>
    <w:p w14:paraId="2E7AC8CD" w14:textId="0E59B29E" w:rsidR="00A107A6" w:rsidRDefault="63291808" w:rsidP="1F67FE4A">
      <w:pPr>
        <w:spacing w:line="257" w:lineRule="auto"/>
        <w:ind w:left="1304"/>
        <w:rPr>
          <w:rFonts w:ascii="Gudea" w:eastAsia="Gudea" w:hAnsi="Gudea" w:cs="Gudea"/>
          <w:i/>
          <w:iCs/>
        </w:rPr>
      </w:pPr>
      <w:r w:rsidRPr="1F67FE4A">
        <w:rPr>
          <w:rFonts w:ascii="Gudea" w:eastAsia="Gudea" w:hAnsi="Gudea" w:cs="Gudea"/>
          <w:i/>
          <w:iCs/>
        </w:rPr>
        <w:t>Tällä työntekijän voimassaolevien etuuksien suojalausekkeella ei voida estää työnantajan oikeutta valita työaikajärjestelmä tai tehdä siihen muutoksia.</w:t>
      </w:r>
    </w:p>
    <w:p w14:paraId="5CCD490B" w14:textId="31C60A12" w:rsidR="00A107A6" w:rsidRDefault="63291808" w:rsidP="0005F64A">
      <w:pPr>
        <w:spacing w:line="257" w:lineRule="auto"/>
        <w:ind w:left="1304"/>
        <w:rPr>
          <w:rFonts w:ascii="Gudea" w:eastAsia="Gudea" w:hAnsi="Gudea" w:cs="Gudea"/>
          <w:i/>
          <w:iCs/>
        </w:rPr>
      </w:pPr>
      <w:r w:rsidRPr="0005F64A">
        <w:rPr>
          <w:rFonts w:ascii="Gudea" w:eastAsia="Gudea" w:hAnsi="Gudea" w:cs="Gudea"/>
          <w:i/>
          <w:iCs/>
        </w:rPr>
        <w:t>Voimassaolevien etuuksien huonontamista ei ole työnantajan ja työntekijän mahdollisuus sopia säännöllisestä työajasta poikkeamisesta työntekijän suostumuksella tämän työehtosopimuksen 6.1.2 tai 6.2.2 -kohtien mukaisesti.</w:t>
      </w:r>
    </w:p>
    <w:p w14:paraId="11898B15" w14:textId="2361EAF6" w:rsidR="00A107A6" w:rsidRDefault="00A107A6" w:rsidP="0941035A">
      <w:pPr>
        <w:spacing w:line="257" w:lineRule="auto"/>
        <w:ind w:left="1304"/>
        <w:rPr>
          <w:rFonts w:ascii="Gudea" w:eastAsia="Gudea" w:hAnsi="Gudea" w:cs="Gudea"/>
          <w:i/>
          <w:iCs/>
        </w:rPr>
      </w:pPr>
    </w:p>
    <w:p w14:paraId="4EC03FBE" w14:textId="2005BB10" w:rsidR="00A107A6" w:rsidRDefault="00A107A6" w:rsidP="0941035A">
      <w:pPr>
        <w:spacing w:line="257" w:lineRule="auto"/>
        <w:ind w:left="1304"/>
        <w:rPr>
          <w:rFonts w:ascii="Gudea" w:eastAsia="Gudea" w:hAnsi="Gudea" w:cs="Gudea"/>
          <w:i/>
          <w:iCs/>
        </w:rPr>
      </w:pPr>
    </w:p>
    <w:p w14:paraId="17DEE506" w14:textId="3C72655F" w:rsidR="00A107A6" w:rsidRPr="00662E39" w:rsidRDefault="0941035A" w:rsidP="00662E39">
      <w:pPr>
        <w:pStyle w:val="Otsikko1"/>
        <w:rPr>
          <w:rFonts w:ascii="Gudea" w:hAnsi="Gudea"/>
          <w:b/>
          <w:bCs/>
          <w:color w:val="000000" w:themeColor="text1"/>
          <w:sz w:val="44"/>
          <w:szCs w:val="44"/>
        </w:rPr>
      </w:pPr>
      <w:bookmarkStart w:id="96" w:name="_Toc102652681"/>
      <w:r w:rsidRPr="00662E39">
        <w:rPr>
          <w:rFonts w:ascii="Gudea" w:hAnsi="Gudea"/>
          <w:b/>
          <w:bCs/>
          <w:color w:val="000000" w:themeColor="text1"/>
          <w:sz w:val="44"/>
          <w:szCs w:val="44"/>
        </w:rPr>
        <w:t>24 § Sopimuksen sitovuus ja työrauha</w:t>
      </w:r>
      <w:bookmarkEnd w:id="96"/>
    </w:p>
    <w:p w14:paraId="226326EA" w14:textId="7C5CC78E" w:rsidR="00A107A6" w:rsidRDefault="00A107A6" w:rsidP="0941035A">
      <w:pPr>
        <w:pStyle w:val="Default"/>
        <w:spacing w:line="257" w:lineRule="auto"/>
        <w:rPr>
          <w:rFonts w:ascii="Gudea" w:eastAsia="Gudea" w:hAnsi="Gudea" w:cs="Gudea"/>
          <w:b/>
          <w:bCs/>
          <w:sz w:val="22"/>
          <w:szCs w:val="22"/>
        </w:rPr>
      </w:pPr>
    </w:p>
    <w:p w14:paraId="3D14EC65" w14:textId="596F394D" w:rsidR="00A107A6" w:rsidRDefault="0941035A" w:rsidP="0941035A">
      <w:pPr>
        <w:pStyle w:val="Default"/>
        <w:spacing w:line="257" w:lineRule="auto"/>
        <w:rPr>
          <w:rFonts w:ascii="Gudea" w:eastAsia="Gudea" w:hAnsi="Gudea" w:cs="Gudea"/>
          <w:sz w:val="22"/>
          <w:szCs w:val="22"/>
        </w:rPr>
      </w:pPr>
      <w:r w:rsidRPr="0941035A">
        <w:rPr>
          <w:rFonts w:ascii="Gudea" w:eastAsia="Gudea" w:hAnsi="Gudea" w:cs="Gudea"/>
          <w:sz w:val="22"/>
          <w:szCs w:val="22"/>
        </w:rPr>
        <w:t>Tämä sopimus sitoo allekirjoittaneita liittoja sekä niitä työnantajia ja työntekijöitä ja näiden yhdistyksiä, jotka kuuluvat tai sopimuksen voimassaollessa ovat kuuluneet edellä tarkoitettuihin liittoihin.</w:t>
      </w:r>
    </w:p>
    <w:p w14:paraId="0A118E5B" w14:textId="615E2929" w:rsidR="00A107A6" w:rsidRDefault="00A107A6" w:rsidP="0941035A">
      <w:pPr>
        <w:pStyle w:val="Default"/>
        <w:spacing w:line="257" w:lineRule="auto"/>
        <w:rPr>
          <w:rFonts w:ascii="Gudea" w:eastAsia="Gudea" w:hAnsi="Gudea" w:cs="Gudea"/>
          <w:sz w:val="22"/>
          <w:szCs w:val="22"/>
        </w:rPr>
      </w:pPr>
    </w:p>
    <w:p w14:paraId="388ADD7E" w14:textId="6ACD5935" w:rsidR="00A107A6" w:rsidRDefault="00A107A6" w:rsidP="0941035A">
      <w:pPr>
        <w:pStyle w:val="Default"/>
        <w:spacing w:line="257" w:lineRule="auto"/>
        <w:rPr>
          <w:rFonts w:eastAsia="Calibri"/>
          <w:color w:val="000000" w:themeColor="text1"/>
        </w:rPr>
      </w:pPr>
    </w:p>
    <w:p w14:paraId="1805826C" w14:textId="0D93BDF1" w:rsidR="00A107A6" w:rsidRDefault="0941035A" w:rsidP="0941035A">
      <w:pPr>
        <w:pStyle w:val="Default"/>
        <w:spacing w:line="257" w:lineRule="auto"/>
        <w:rPr>
          <w:rFonts w:ascii="Gudea" w:eastAsia="Gudea" w:hAnsi="Gudea" w:cs="Gudea"/>
          <w:sz w:val="22"/>
          <w:szCs w:val="22"/>
        </w:rPr>
      </w:pPr>
      <w:r w:rsidRPr="0941035A">
        <w:rPr>
          <w:rFonts w:ascii="Gudea" w:eastAsia="Gudea" w:hAnsi="Gudea" w:cs="Gudea"/>
          <w:sz w:val="22"/>
          <w:szCs w:val="22"/>
        </w:rPr>
        <w:t xml:space="preserve"> Kaikki tähän sopimukseen kokonaisuudessaan tai sen yksittäiseen määräykseen kohdistuvat työtaistelutoimenpiteet ovat kiellettyjä heti kun sopimus on tullut liittoja sitovaksi.</w:t>
      </w:r>
    </w:p>
    <w:p w14:paraId="0E582D49" w14:textId="5248871F" w:rsidR="0941035A" w:rsidRDefault="0941035A" w:rsidP="0941035A">
      <w:pPr>
        <w:pStyle w:val="Default"/>
        <w:spacing w:line="257" w:lineRule="auto"/>
        <w:rPr>
          <w:rFonts w:eastAsia="Calibri"/>
          <w:color w:val="000000" w:themeColor="text1"/>
        </w:rPr>
      </w:pPr>
    </w:p>
    <w:p w14:paraId="4845BF64" w14:textId="34712FCF" w:rsidR="0941035A" w:rsidRDefault="0941035A" w:rsidP="0941035A">
      <w:pPr>
        <w:pStyle w:val="Default"/>
        <w:spacing w:line="257" w:lineRule="auto"/>
        <w:rPr>
          <w:rFonts w:eastAsia="Calibri"/>
          <w:color w:val="000000" w:themeColor="text1"/>
        </w:rPr>
      </w:pPr>
    </w:p>
    <w:p w14:paraId="38DF4AE1" w14:textId="319D7F7D" w:rsidR="0941035A" w:rsidRDefault="0941035A" w:rsidP="0941035A">
      <w:pPr>
        <w:pStyle w:val="Default"/>
        <w:spacing w:line="257" w:lineRule="auto"/>
        <w:rPr>
          <w:rFonts w:ascii="Gudea" w:eastAsia="Gudea" w:hAnsi="Gudea" w:cs="Gudea"/>
          <w:color w:val="000000" w:themeColor="text1"/>
          <w:sz w:val="22"/>
          <w:szCs w:val="22"/>
        </w:rPr>
      </w:pPr>
    </w:p>
    <w:p w14:paraId="748D1090" w14:textId="23E47C0C" w:rsidR="00A107A6" w:rsidRPr="00662E39" w:rsidRDefault="25965CF1" w:rsidP="00662E39">
      <w:pPr>
        <w:pStyle w:val="Otsikko1"/>
        <w:rPr>
          <w:rFonts w:ascii="Gudea" w:hAnsi="Gudea"/>
          <w:b/>
          <w:bCs/>
          <w:color w:val="000000" w:themeColor="text1"/>
          <w:sz w:val="44"/>
          <w:szCs w:val="44"/>
        </w:rPr>
      </w:pPr>
      <w:bookmarkStart w:id="97" w:name="_Toc102652682"/>
      <w:r w:rsidRPr="00662E39">
        <w:rPr>
          <w:rFonts w:ascii="Gudea" w:hAnsi="Gudea"/>
          <w:b/>
          <w:bCs/>
          <w:color w:val="000000" w:themeColor="text1"/>
          <w:sz w:val="44"/>
          <w:szCs w:val="44"/>
        </w:rPr>
        <w:t>25 § Sopimuksen voimassaolo</w:t>
      </w:r>
      <w:bookmarkEnd w:id="97"/>
    </w:p>
    <w:p w14:paraId="7977EFD3" w14:textId="5E812FF8" w:rsidR="00A107A6" w:rsidRDefault="00A107A6" w:rsidP="38D5813A">
      <w:pPr>
        <w:spacing w:after="0" w:line="240" w:lineRule="auto"/>
        <w:rPr>
          <w:rFonts w:ascii="Calibri" w:hAnsi="Calibri" w:cs="Calibri"/>
          <w:b/>
          <w:color w:val="000000" w:themeColor="text1"/>
          <w:sz w:val="23"/>
          <w:szCs w:val="23"/>
        </w:rPr>
      </w:pPr>
      <w:r w:rsidRPr="38D5813A">
        <w:rPr>
          <w:rFonts w:ascii="Calibri" w:hAnsi="Calibri" w:cs="Calibri"/>
          <w:b/>
          <w:bCs/>
          <w:color w:val="000000" w:themeColor="text1"/>
          <w:sz w:val="23"/>
          <w:szCs w:val="23"/>
        </w:rPr>
        <w:t xml:space="preserve"> </w:t>
      </w:r>
    </w:p>
    <w:p w14:paraId="67493AD2" w14:textId="61339C4D" w:rsidR="00DC34A7" w:rsidRDefault="381E3133" w:rsidP="1F67FE4A">
      <w:pPr>
        <w:rPr>
          <w:rStyle w:val="markedcontent"/>
          <w:rFonts w:ascii="Gudea" w:eastAsia="Gudea" w:hAnsi="Gudea" w:cs="Gudea"/>
          <w:color w:val="000000" w:themeColor="text1"/>
        </w:rPr>
      </w:pPr>
      <w:r w:rsidRPr="0005F64A">
        <w:rPr>
          <w:rStyle w:val="markedcontent"/>
          <w:rFonts w:ascii="Gudea" w:eastAsia="Gudea" w:hAnsi="Gudea" w:cs="Gudea"/>
          <w:color w:val="000000" w:themeColor="text1"/>
        </w:rPr>
        <w:t xml:space="preserve">Tämä työehtosopimus on voimassa </w:t>
      </w:r>
      <w:r w:rsidR="00823D62">
        <w:rPr>
          <w:rStyle w:val="markedcontent"/>
          <w:rFonts w:ascii="Gudea" w:eastAsia="Gudea" w:hAnsi="Gudea" w:cs="Gudea"/>
          <w:color w:val="000000" w:themeColor="text1"/>
        </w:rPr>
        <w:t>09</w:t>
      </w:r>
      <w:r w:rsidR="23723D27" w:rsidRPr="0005F64A">
        <w:rPr>
          <w:rStyle w:val="markedcontent"/>
          <w:rFonts w:ascii="Gudea" w:eastAsia="Gudea" w:hAnsi="Gudea" w:cs="Gudea"/>
          <w:color w:val="000000" w:themeColor="text1"/>
        </w:rPr>
        <w:t>.05.2022 – 30.04.2023.</w:t>
      </w:r>
    </w:p>
    <w:p w14:paraId="0922091C" w14:textId="5F3A55B5" w:rsidR="00DC34A7" w:rsidRDefault="00DC34A7" w:rsidP="1F67FE4A">
      <w:pPr>
        <w:rPr>
          <w:rFonts w:ascii="Gudea" w:eastAsia="Gudea" w:hAnsi="Gudea" w:cs="Gudea"/>
          <w:color w:val="000000" w:themeColor="text1"/>
        </w:rPr>
      </w:pPr>
    </w:p>
    <w:p w14:paraId="743F2F1C" w14:textId="7A0FB421" w:rsidR="00DC34A7" w:rsidRDefault="381E3133" w:rsidP="1F67FE4A">
      <w:pPr>
        <w:rPr>
          <w:rFonts w:ascii="Gudea" w:eastAsia="Gudea" w:hAnsi="Gudea" w:cs="Gudea"/>
          <w:color w:val="000000" w:themeColor="text1"/>
        </w:rPr>
      </w:pPr>
      <w:r w:rsidRPr="1F67FE4A">
        <w:rPr>
          <w:rStyle w:val="markedcontent"/>
          <w:rFonts w:ascii="Gudea" w:eastAsia="Gudea" w:hAnsi="Gudea" w:cs="Gudea"/>
          <w:color w:val="000000" w:themeColor="text1"/>
        </w:rPr>
        <w:t>Sopimus on kirjallisesti irtisanottavissa noudattaen kahden kuukauden irtisanomisaikaa, mikäli kesken sopimuskauden vammaispalvelulain henkilökohtaista apua koskevat säännökset muuttuvat tai vammaislainsäädännön uudistus astuu voimaan</w:t>
      </w:r>
      <w:r w:rsidR="0AD35D3E" w:rsidRPr="1F67FE4A">
        <w:rPr>
          <w:rStyle w:val="markedcontent"/>
          <w:rFonts w:ascii="Gudea" w:eastAsia="Gudea" w:hAnsi="Gudea" w:cs="Gudea"/>
          <w:color w:val="000000" w:themeColor="text1"/>
        </w:rPr>
        <w:t xml:space="preserve">. </w:t>
      </w:r>
      <w:r w:rsidRPr="1F67FE4A">
        <w:rPr>
          <w:rStyle w:val="markedcontent"/>
          <w:rFonts w:ascii="Gudea" w:eastAsia="Gudea" w:hAnsi="Gudea" w:cs="Gudea"/>
          <w:color w:val="000000" w:themeColor="text1"/>
        </w:rPr>
        <w:t xml:space="preserve"> Irtisanominen on tällöin mahdollista tehdä aikaisintaan kaksi kuukautta ennen muutoksen tai uuden lain voimaantulopäivää.</w:t>
      </w:r>
    </w:p>
    <w:p w14:paraId="51387101" w14:textId="7146BA72" w:rsidR="00DC34A7" w:rsidRDefault="00DC34A7" w:rsidP="1F67FE4A">
      <w:pPr>
        <w:rPr>
          <w:rFonts w:ascii="Gudea" w:eastAsia="Gudea" w:hAnsi="Gudea" w:cs="Gudea"/>
          <w:color w:val="000000" w:themeColor="text1"/>
        </w:rPr>
      </w:pPr>
      <w:r>
        <w:br/>
      </w:r>
      <w:r w:rsidR="381E3133" w:rsidRPr="0005F64A">
        <w:rPr>
          <w:rStyle w:val="markedcontent"/>
          <w:rFonts w:ascii="Gudea" w:eastAsia="Gudea" w:hAnsi="Gudea" w:cs="Gudea"/>
          <w:color w:val="000000" w:themeColor="text1"/>
        </w:rPr>
        <w:t>Osapuolet noudattavat jatkuvan neuvottelun periaatetta keskinäisissä suhteissaan.</w:t>
      </w:r>
    </w:p>
    <w:p w14:paraId="4FAAFD15" w14:textId="0733ADAA" w:rsidR="00DC34A7" w:rsidRDefault="00DC34A7" w:rsidP="0005F64A">
      <w:pPr>
        <w:rPr>
          <w:rStyle w:val="markedcontent"/>
          <w:rFonts w:ascii="Gudea" w:eastAsia="Gudea" w:hAnsi="Gudea" w:cs="Gudea"/>
          <w:color w:val="000000" w:themeColor="text1"/>
        </w:rPr>
      </w:pPr>
    </w:p>
    <w:p w14:paraId="4925D9C1" w14:textId="7F77B161" w:rsidR="00DC34A7" w:rsidRDefault="00DC34A7" w:rsidP="0005F64A">
      <w:pPr>
        <w:rPr>
          <w:rStyle w:val="markedcontent"/>
          <w:rFonts w:ascii="Gudea" w:eastAsia="Gudea" w:hAnsi="Gudea" w:cs="Gudea"/>
          <w:color w:val="000000" w:themeColor="text1"/>
        </w:rPr>
      </w:pPr>
    </w:p>
    <w:p w14:paraId="20D77ECC" w14:textId="1A7F9CBF" w:rsidR="00DC34A7" w:rsidRDefault="00DC34A7" w:rsidP="0005F64A">
      <w:pPr>
        <w:rPr>
          <w:rStyle w:val="markedcontent"/>
          <w:rFonts w:ascii="Gudea" w:eastAsia="Gudea" w:hAnsi="Gudea" w:cs="Gudea"/>
          <w:color w:val="000000" w:themeColor="text1"/>
        </w:rPr>
      </w:pPr>
    </w:p>
    <w:p w14:paraId="17B2E9D5" w14:textId="77BCB11E" w:rsidR="00DC34A7" w:rsidRDefault="00DC34A7" w:rsidP="0005F64A">
      <w:pPr>
        <w:rPr>
          <w:rStyle w:val="markedcontent"/>
          <w:rFonts w:ascii="Gudea" w:eastAsia="Gudea" w:hAnsi="Gudea" w:cs="Gudea"/>
          <w:color w:val="000000" w:themeColor="text1"/>
        </w:rPr>
      </w:pPr>
    </w:p>
    <w:p w14:paraId="0B5059EB" w14:textId="01711C21" w:rsidR="00DC34A7" w:rsidRDefault="0005F64A" w:rsidP="0005F64A">
      <w:pPr>
        <w:spacing w:line="257" w:lineRule="auto"/>
        <w:rPr>
          <w:rFonts w:ascii="Calibri" w:eastAsia="Calibri" w:hAnsi="Calibri" w:cs="Calibri"/>
          <w:color w:val="000000" w:themeColor="text1"/>
          <w:highlight w:val="yellow"/>
        </w:rPr>
      </w:pPr>
      <w:r w:rsidRPr="0005F64A">
        <w:rPr>
          <w:rFonts w:ascii="Calibri" w:eastAsia="Calibri" w:hAnsi="Calibri" w:cs="Calibri"/>
          <w:color w:val="000000" w:themeColor="text1"/>
        </w:rPr>
        <w:t xml:space="preserve">Helsingissä </w:t>
      </w:r>
      <w:r w:rsidR="00823D62" w:rsidRPr="00D9788B">
        <w:rPr>
          <w:rFonts w:ascii="Calibri" w:eastAsia="Calibri" w:hAnsi="Calibri" w:cs="Calibri"/>
          <w:color w:val="000000" w:themeColor="text1"/>
        </w:rPr>
        <w:t>9</w:t>
      </w:r>
      <w:r w:rsidRPr="00D9788B">
        <w:rPr>
          <w:rFonts w:ascii="Calibri" w:eastAsia="Calibri" w:hAnsi="Calibri" w:cs="Calibri"/>
          <w:color w:val="000000" w:themeColor="text1"/>
        </w:rPr>
        <w:t>. päivänä toukokuuta 2022</w:t>
      </w:r>
    </w:p>
    <w:p w14:paraId="216F22EE" w14:textId="736014CB" w:rsidR="00DC34A7" w:rsidRDefault="0005F64A" w:rsidP="0005F64A">
      <w:pPr>
        <w:spacing w:line="257" w:lineRule="auto"/>
      </w:pPr>
      <w:r w:rsidRPr="0005F64A">
        <w:rPr>
          <w:rFonts w:ascii="Calibri" w:eastAsia="Calibri" w:hAnsi="Calibri" w:cs="Calibri"/>
          <w:color w:val="000000" w:themeColor="text1"/>
        </w:rPr>
        <w:t xml:space="preserve"> </w:t>
      </w:r>
    </w:p>
    <w:p w14:paraId="27F1745F" w14:textId="010E9702" w:rsidR="00DC34A7" w:rsidRDefault="0005F64A" w:rsidP="0005F64A">
      <w:pPr>
        <w:spacing w:line="257" w:lineRule="auto"/>
      </w:pPr>
      <w:r w:rsidRPr="0005F64A">
        <w:rPr>
          <w:rFonts w:ascii="Calibri" w:eastAsia="Calibri" w:hAnsi="Calibri" w:cs="Calibri"/>
          <w:color w:val="000000" w:themeColor="text1"/>
        </w:rPr>
        <w:t xml:space="preserve">HETA – HENKILÖKOHTAISTEN AVUSTAJIEN TYÖNANTAJIEN LIITTO RY </w:t>
      </w:r>
    </w:p>
    <w:p w14:paraId="2D1F6023" w14:textId="5DD3DC25" w:rsidR="00DC34A7" w:rsidRDefault="0005F64A" w:rsidP="0005F64A">
      <w:pPr>
        <w:spacing w:line="257" w:lineRule="auto"/>
      </w:pPr>
      <w:r w:rsidRPr="0005F64A">
        <w:rPr>
          <w:rFonts w:ascii="Calibri" w:eastAsia="Calibri" w:hAnsi="Calibri" w:cs="Calibri"/>
          <w:color w:val="000000" w:themeColor="text1"/>
        </w:rPr>
        <w:t xml:space="preserve"> </w:t>
      </w:r>
    </w:p>
    <w:p w14:paraId="41293FC3" w14:textId="09AB20A8" w:rsidR="00DC34A7" w:rsidRDefault="0005F64A" w:rsidP="0005F64A">
      <w:pPr>
        <w:spacing w:line="257" w:lineRule="auto"/>
        <w:rPr>
          <w:rFonts w:ascii="Calibri" w:eastAsia="Calibri" w:hAnsi="Calibri" w:cs="Calibri"/>
          <w:color w:val="000000" w:themeColor="text1"/>
        </w:rPr>
      </w:pPr>
      <w:r w:rsidRPr="0005F64A">
        <w:rPr>
          <w:rFonts w:ascii="Calibri" w:eastAsia="Calibri" w:hAnsi="Calibri" w:cs="Calibri"/>
          <w:color w:val="000000" w:themeColor="text1"/>
        </w:rPr>
        <w:t>JULKISTEN JA HYVINVOINTIALOJEN LIITTO JHL RY</w:t>
      </w:r>
    </w:p>
    <w:p w14:paraId="57CE4509" w14:textId="77777777" w:rsidR="002940B8" w:rsidRDefault="002940B8" w:rsidP="0005F64A">
      <w:pPr>
        <w:spacing w:line="257" w:lineRule="auto"/>
        <w:rPr>
          <w:rFonts w:ascii="Calibri" w:eastAsia="Calibri" w:hAnsi="Calibri" w:cs="Calibri"/>
          <w:color w:val="000000" w:themeColor="text1"/>
        </w:rPr>
      </w:pPr>
    </w:p>
    <w:p w14:paraId="21566E90" w14:textId="426D0525" w:rsidR="00D135E4" w:rsidRDefault="00D135E4" w:rsidP="0005F64A">
      <w:pPr>
        <w:spacing w:line="257" w:lineRule="auto"/>
        <w:rPr>
          <w:rFonts w:ascii="Calibri" w:eastAsia="Calibri" w:hAnsi="Calibri" w:cs="Calibri"/>
          <w:color w:val="000000" w:themeColor="text1"/>
        </w:rPr>
      </w:pPr>
      <w:r>
        <w:rPr>
          <w:rFonts w:ascii="Calibri" w:eastAsia="Calibri" w:hAnsi="Calibri" w:cs="Calibri"/>
          <w:color w:val="000000" w:themeColor="text1"/>
        </w:rPr>
        <w:br w:type="page"/>
      </w:r>
    </w:p>
    <w:p w14:paraId="6B6B2199" w14:textId="77777777" w:rsidR="002940B8" w:rsidRDefault="002940B8" w:rsidP="0005F64A">
      <w:pPr>
        <w:spacing w:line="257" w:lineRule="auto"/>
      </w:pPr>
    </w:p>
    <w:p w14:paraId="792F8463" w14:textId="5337083B" w:rsidR="00DC34A7" w:rsidRPr="00644668" w:rsidRDefault="0005F64A" w:rsidP="00647E9C">
      <w:pPr>
        <w:pStyle w:val="Otsikko1"/>
        <w:rPr>
          <w:rFonts w:ascii="Gudea" w:hAnsi="Gudea"/>
          <w:b/>
          <w:bCs/>
          <w:sz w:val="44"/>
          <w:szCs w:val="44"/>
        </w:rPr>
      </w:pPr>
      <w:r w:rsidRPr="0005F64A">
        <w:rPr>
          <w:rFonts w:ascii="Calibri" w:eastAsia="Calibri" w:hAnsi="Calibri" w:cs="Calibri"/>
        </w:rPr>
        <w:t xml:space="preserve"> </w:t>
      </w:r>
      <w:bookmarkStart w:id="98" w:name="_Toc102652683"/>
      <w:r w:rsidRPr="00644668">
        <w:rPr>
          <w:rFonts w:ascii="Gudea" w:hAnsi="Gudea"/>
          <w:b/>
          <w:bCs/>
          <w:color w:val="000000" w:themeColor="text1"/>
          <w:sz w:val="44"/>
          <w:szCs w:val="44"/>
        </w:rPr>
        <w:t>Liitteet:</w:t>
      </w:r>
      <w:bookmarkEnd w:id="98"/>
    </w:p>
    <w:p w14:paraId="58D9041F" w14:textId="1A3D7C64" w:rsidR="00DC34A7" w:rsidRDefault="0005F64A" w:rsidP="0005F64A">
      <w:pPr>
        <w:spacing w:line="257" w:lineRule="auto"/>
      </w:pPr>
      <w:r w:rsidRPr="0005F64A">
        <w:rPr>
          <w:rFonts w:ascii="Calibri" w:eastAsia="Calibri" w:hAnsi="Calibri" w:cs="Calibri"/>
          <w:color w:val="000000" w:themeColor="text1"/>
        </w:rPr>
        <w:t xml:space="preserve"> </w:t>
      </w:r>
    </w:p>
    <w:p w14:paraId="6B18E73A" w14:textId="7F6A3D08" w:rsidR="00DC34A7" w:rsidRDefault="0005F64A" w:rsidP="0005F64A">
      <w:pPr>
        <w:spacing w:line="257" w:lineRule="auto"/>
      </w:pPr>
      <w:r w:rsidRPr="0005F64A">
        <w:rPr>
          <w:rFonts w:ascii="Calibri" w:eastAsia="Calibri" w:hAnsi="Calibri" w:cs="Calibri"/>
          <w:color w:val="000000" w:themeColor="text1"/>
        </w:rPr>
        <w:t xml:space="preserve"> 1. B-palkkaryhmään kuuluvat työtehtävät (Liite 1)</w:t>
      </w:r>
    </w:p>
    <w:p w14:paraId="3E44A69B" w14:textId="26C30685" w:rsidR="00DC34A7" w:rsidRDefault="00DC34A7" w:rsidP="0005F64A">
      <w:pPr>
        <w:rPr>
          <w:rFonts w:ascii="Gudea" w:eastAsia="Gudea" w:hAnsi="Gudea" w:cs="Gudea"/>
          <w:b/>
          <w:bCs/>
          <w:color w:val="FF0000"/>
        </w:rPr>
      </w:pPr>
    </w:p>
    <w:p w14:paraId="0BD9C2FE" w14:textId="19B77468" w:rsidR="00D86E13" w:rsidRDefault="00D86E13" w:rsidP="3E1A885C">
      <w:pPr>
        <w:rPr>
          <w:rFonts w:ascii="Calibri" w:eastAsia="Calibri" w:hAnsi="Calibri" w:cs="Calibri"/>
          <w:b/>
          <w:bCs/>
          <w:sz w:val="44"/>
          <w:szCs w:val="44"/>
        </w:rPr>
      </w:pPr>
      <w:r>
        <w:rPr>
          <w:rFonts w:ascii="Calibri" w:eastAsia="Calibri" w:hAnsi="Calibri" w:cs="Calibri"/>
          <w:b/>
          <w:bCs/>
          <w:sz w:val="44"/>
          <w:szCs w:val="44"/>
        </w:rPr>
        <w:br w:type="page"/>
      </w:r>
    </w:p>
    <w:p w14:paraId="1623F1A7" w14:textId="4D163690" w:rsidR="789B138C" w:rsidRPr="0037470F" w:rsidRDefault="789B138C" w:rsidP="0037470F">
      <w:pPr>
        <w:pStyle w:val="Otsikko1"/>
        <w:rPr>
          <w:rFonts w:ascii="Gudea" w:hAnsi="Gudea"/>
          <w:b/>
          <w:bCs/>
          <w:color w:val="000000" w:themeColor="text1"/>
          <w:sz w:val="44"/>
          <w:szCs w:val="44"/>
        </w:rPr>
      </w:pPr>
      <w:bookmarkStart w:id="99" w:name="_Toc102652684"/>
      <w:r w:rsidRPr="0037470F">
        <w:rPr>
          <w:rFonts w:ascii="Gudea" w:hAnsi="Gudea"/>
          <w:b/>
          <w:bCs/>
          <w:color w:val="000000" w:themeColor="text1"/>
          <w:sz w:val="44"/>
          <w:szCs w:val="44"/>
        </w:rPr>
        <w:t>B-palkkaryhmään kuuluvat työtehtävät</w:t>
      </w:r>
      <w:bookmarkEnd w:id="99"/>
      <w:r w:rsidRPr="0037470F">
        <w:rPr>
          <w:rFonts w:ascii="Gudea" w:hAnsi="Gudea"/>
          <w:b/>
          <w:bCs/>
          <w:color w:val="000000" w:themeColor="text1"/>
          <w:sz w:val="44"/>
          <w:szCs w:val="44"/>
        </w:rPr>
        <w:t xml:space="preserve"> </w:t>
      </w:r>
    </w:p>
    <w:p w14:paraId="6837FE10" w14:textId="77777777" w:rsidR="0037470F" w:rsidRPr="0037470F" w:rsidRDefault="0037470F" w:rsidP="0037470F"/>
    <w:p w14:paraId="764D31CC" w14:textId="587BBA4A" w:rsidR="00A107A6" w:rsidRDefault="789B138C" w:rsidP="1F67FE4A">
      <w:pPr>
        <w:rPr>
          <w:rFonts w:ascii="Gudea" w:eastAsia="Gudea" w:hAnsi="Gudea" w:cs="Gudea"/>
        </w:rPr>
      </w:pPr>
      <w:r w:rsidRPr="1F67FE4A">
        <w:rPr>
          <w:rFonts w:ascii="Gudea" w:eastAsia="Gudea" w:hAnsi="Gudea" w:cs="Gudea"/>
        </w:rPr>
        <w:t xml:space="preserve">Työntekijälle maksetaan vähintään palkkaryhmä B:n mukaista henkilökohtaista tuntipalkkaa, mikäli hänen työtehtäviinsä pysyvästi sisältyy sellaisia vaativia omahoidollisia, kommunikaatioon liittyviä tai muita tehtäviä, jotka tämän työehtosopimuksen neuvotteluosapuolet ovat yhteisesti vahvistaneet palkkaryhmään B kuuluvaksi. Työtehtävän pysyvyyttä arvioidaan aina tapaus- ja työntekijäkohtaisesti. Työtehtävän ei tarvitse toistua päivittäin tai viikoittain kyseisen työntekijän kohdalla, jotta pysyvyysedellytys täyttyisi. </w:t>
      </w:r>
    </w:p>
    <w:p w14:paraId="5E859482" w14:textId="5BA78CD6" w:rsidR="00A107A6" w:rsidRPr="00795B0D" w:rsidRDefault="789B138C" w:rsidP="1F67FE4A">
      <w:pPr>
        <w:rPr>
          <w:rFonts w:ascii="Gudea" w:eastAsia="Gudea" w:hAnsi="Gudea" w:cs="Gudea"/>
        </w:rPr>
      </w:pPr>
      <w:r w:rsidRPr="00795B0D">
        <w:rPr>
          <w:rFonts w:ascii="Gudea" w:eastAsia="Gudea" w:hAnsi="Gudea" w:cs="Gudea"/>
        </w:rPr>
        <w:t>Palkkaryhmä B:n mukaisen palkan edellytyksenä on lisäksi, että työtehtävän tulee kohdistua siihen henkilöön, jolle henkilökohtainen apu on myönnetty.</w:t>
      </w:r>
    </w:p>
    <w:p w14:paraId="43E0ED4D" w14:textId="32C45BBB" w:rsidR="00A107A6" w:rsidRDefault="789B138C" w:rsidP="1F67FE4A">
      <w:pPr>
        <w:rPr>
          <w:rFonts w:ascii="Gudea" w:eastAsia="Gudea" w:hAnsi="Gudea" w:cs="Gudea"/>
        </w:rPr>
      </w:pPr>
      <w:r w:rsidRPr="1F67FE4A">
        <w:rPr>
          <w:rFonts w:ascii="Gudea" w:eastAsia="Gudea" w:hAnsi="Gudea" w:cs="Gudea"/>
        </w:rPr>
        <w:t>Työehtosopimuksen neuvotteluosapuolet päivittävät palkkaryhmään B kuuluvien tehtävien listaa jatkuvan neuvottelun periaatteen mukaisesti.</w:t>
      </w:r>
    </w:p>
    <w:p w14:paraId="406F5C2C" w14:textId="45F03678" w:rsidR="00A107A6" w:rsidRDefault="00A107A6" w:rsidP="789B138C">
      <w:pPr>
        <w:rPr>
          <w:b/>
          <w:bCs/>
          <w:color w:val="FF0000"/>
        </w:rPr>
      </w:pPr>
    </w:p>
    <w:p w14:paraId="15203E16" w14:textId="6573CC82" w:rsidR="3E1A885C" w:rsidRDefault="3E1A885C" w:rsidP="3E1A885C">
      <w:pPr>
        <w:rPr>
          <w:b/>
          <w:bCs/>
          <w:color w:val="FF0000"/>
        </w:rPr>
      </w:pPr>
    </w:p>
    <w:p w14:paraId="22DB2EFD" w14:textId="77777777" w:rsidR="00F963B0" w:rsidRDefault="003E2909" w:rsidP="1F67FE4A">
      <w:pPr>
        <w:spacing w:after="0" w:line="240" w:lineRule="auto"/>
        <w:rPr>
          <w:rFonts w:ascii="Gudea" w:eastAsia="Gudea" w:hAnsi="Gudea" w:cs="Gudea"/>
          <w:i/>
          <w:iCs/>
          <w:sz w:val="36"/>
          <w:szCs w:val="36"/>
          <w:lang w:eastAsia="fi-FI"/>
        </w:rPr>
      </w:pPr>
      <w:r w:rsidRPr="1F67FE4A">
        <w:rPr>
          <w:rFonts w:ascii="Gudea" w:eastAsia="Gudea" w:hAnsi="Gudea" w:cs="Gudea"/>
          <w:i/>
          <w:iCs/>
          <w:sz w:val="36"/>
          <w:szCs w:val="36"/>
          <w:lang w:eastAsia="fi-FI"/>
        </w:rPr>
        <w:t>B-palkkaryhmään kuuluvia työtehtäviä ovat:</w:t>
      </w:r>
    </w:p>
    <w:p w14:paraId="00D6D31E" w14:textId="4BD747F8" w:rsidR="004D324D" w:rsidRPr="00795B0D" w:rsidRDefault="70EA1600" w:rsidP="00795B0D">
      <w:pPr>
        <w:spacing w:after="0" w:line="240" w:lineRule="auto"/>
        <w:rPr>
          <w:rFonts w:ascii="Arial" w:eastAsia="Times New Roman" w:hAnsi="Arial" w:cs="Arial"/>
          <w:sz w:val="45"/>
          <w:szCs w:val="45"/>
          <w:lang w:eastAsia="fi-FI"/>
        </w:rPr>
      </w:pPr>
      <w:r w:rsidRPr="14FB6B11">
        <w:rPr>
          <w:rFonts w:ascii="Arial" w:eastAsia="Arial" w:hAnsi="Arial" w:cs="Arial"/>
          <w:i/>
          <w:iCs/>
          <w:color w:val="FF0000"/>
          <w:sz w:val="28"/>
          <w:szCs w:val="28"/>
        </w:rPr>
        <w:t xml:space="preserve"> </w:t>
      </w:r>
    </w:p>
    <w:p w14:paraId="6EBEB9EC" w14:textId="0B96B36C" w:rsidR="004D324D" w:rsidRPr="00795B0D" w:rsidRDefault="004D324D" w:rsidP="00795B0D">
      <w:pPr>
        <w:spacing w:after="0" w:line="257" w:lineRule="auto"/>
        <w:rPr>
          <w:rFonts w:ascii="Gudea" w:eastAsia="Gudea" w:hAnsi="Gudea" w:cs="Gudea"/>
        </w:rPr>
      </w:pPr>
      <w:r>
        <w:br/>
      </w:r>
      <w:r w:rsidR="70EA1600" w:rsidRPr="00795B0D">
        <w:rPr>
          <w:rFonts w:ascii="Gudea" w:eastAsia="Gudea" w:hAnsi="Gudea" w:cs="Gudea"/>
          <w:b/>
          <w:bCs/>
        </w:rPr>
        <w:t>• Puhetulkkaus, taktiilin, viittomakielen tai pistekirjoituksen käyttäminen</w:t>
      </w:r>
      <w:r>
        <w:br/>
      </w:r>
      <w:r w:rsidR="00795B0D" w:rsidRPr="00795B0D">
        <w:rPr>
          <w:rFonts w:ascii="Gudea" w:eastAsia="Gudea" w:hAnsi="Gudea" w:cs="Gudea"/>
        </w:rPr>
        <w:t xml:space="preserve">o </w:t>
      </w:r>
      <w:r w:rsidR="70EA1600" w:rsidRPr="00795B0D">
        <w:rPr>
          <w:rFonts w:ascii="Gudea" w:eastAsia="Gudea" w:hAnsi="Gudea" w:cs="Gudea"/>
        </w:rPr>
        <w:t>Työntekijän päivittäisiin työtehtäviin kuuluu puhetulkkauksen</w:t>
      </w:r>
      <w:r w:rsidR="00D83932">
        <w:rPr>
          <w:rFonts w:ascii="Gudea" w:eastAsia="Gudea" w:hAnsi="Gudea" w:cs="Gudea"/>
        </w:rPr>
        <w:t>,</w:t>
      </w:r>
      <w:r w:rsidR="70EA1600" w:rsidRPr="00795B0D">
        <w:rPr>
          <w:rFonts w:ascii="Gudea" w:eastAsia="Gudea" w:hAnsi="Gudea" w:cs="Gudea"/>
        </w:rPr>
        <w:t xml:space="preserve"> taktiilin, pistekirjoituksen tai viittomakielen käyttäminen</w:t>
      </w:r>
      <w:r w:rsidR="0086434C">
        <w:rPr>
          <w:rFonts w:ascii="Gudea" w:eastAsia="Gudea" w:hAnsi="Gudea" w:cs="Gudea"/>
        </w:rPr>
        <w:t>,</w:t>
      </w:r>
      <w:r w:rsidR="70EA1600" w:rsidRPr="00795B0D">
        <w:rPr>
          <w:rFonts w:ascii="Gudea" w:eastAsia="Gudea" w:hAnsi="Gudea" w:cs="Gudea"/>
        </w:rPr>
        <w:t xml:space="preserve"> ja edellä mainitut kommunikaation taidot toimivat </w:t>
      </w:r>
      <w:r w:rsidR="00795B0D" w:rsidRPr="00795B0D">
        <w:rPr>
          <w:rFonts w:ascii="Gudea" w:eastAsia="Gudea" w:hAnsi="Gudea" w:cs="Gudea"/>
        </w:rPr>
        <w:t>avun käyttäjän</w:t>
      </w:r>
      <w:r w:rsidR="70EA1600" w:rsidRPr="00795B0D">
        <w:rPr>
          <w:rFonts w:ascii="Gudea" w:eastAsia="Gudea" w:hAnsi="Gudea" w:cs="Gudea"/>
        </w:rPr>
        <w:t xml:space="preserve"> kommunikoinnin edellytyksenä.</w:t>
      </w:r>
    </w:p>
    <w:p w14:paraId="0D6B1B0D" w14:textId="199B73D5" w:rsidR="004D324D" w:rsidRPr="00795B0D" w:rsidRDefault="004D324D" w:rsidP="00795B0D">
      <w:pPr>
        <w:spacing w:after="0" w:line="257" w:lineRule="auto"/>
        <w:rPr>
          <w:rFonts w:ascii="Gudea" w:eastAsia="Gudea" w:hAnsi="Gudea" w:cs="Gudea"/>
          <w:b/>
          <w:bCs/>
        </w:rPr>
      </w:pPr>
      <w:r>
        <w:br/>
      </w:r>
      <w:r w:rsidR="70EA1600" w:rsidRPr="29C87EC7">
        <w:rPr>
          <w:rFonts w:ascii="Gudea" w:eastAsia="Gudea" w:hAnsi="Gudea" w:cs="Gudea"/>
        </w:rPr>
        <w:t xml:space="preserve">• </w:t>
      </w:r>
      <w:r w:rsidR="70EA1600" w:rsidRPr="00795B0D">
        <w:rPr>
          <w:rFonts w:ascii="Gudea" w:eastAsia="Gudea" w:hAnsi="Gudea" w:cs="Gudea"/>
          <w:b/>
          <w:bCs/>
        </w:rPr>
        <w:t>Lääkkeiden itsenäinen jakaminen</w:t>
      </w:r>
    </w:p>
    <w:p w14:paraId="5A05FDAB" w14:textId="32CF738C" w:rsidR="2A58E3ED" w:rsidRDefault="00795B0D" w:rsidP="0005F64A">
      <w:pPr>
        <w:spacing w:after="0" w:line="240" w:lineRule="auto"/>
        <w:rPr>
          <w:rFonts w:ascii="Gudea" w:eastAsia="Gudea" w:hAnsi="Gudea" w:cs="Gudea"/>
        </w:rPr>
      </w:pPr>
      <w:r w:rsidRPr="0005F64A">
        <w:rPr>
          <w:rFonts w:ascii="Gudea" w:eastAsia="Gudea" w:hAnsi="Gudea" w:cs="Gudea"/>
        </w:rPr>
        <w:t>o</w:t>
      </w:r>
      <w:r w:rsidRPr="0005F64A">
        <w:rPr>
          <w:rFonts w:ascii="Gudea" w:eastAsia="Gudea" w:hAnsi="Gudea" w:cs="Gudea"/>
          <w:color w:val="FF0000"/>
        </w:rPr>
        <w:t xml:space="preserve"> </w:t>
      </w:r>
      <w:r w:rsidR="073A5099" w:rsidRPr="0005F64A">
        <w:rPr>
          <w:rFonts w:ascii="Gudea" w:eastAsia="Gudea" w:hAnsi="Gudea" w:cs="Gudea"/>
        </w:rPr>
        <w:t>Jos työntekijä suorittaa itsenäisesti lääkkeiden jaon</w:t>
      </w:r>
      <w:r w:rsidR="00C0689E">
        <w:rPr>
          <w:rFonts w:ascii="Gudea" w:eastAsia="Gudea" w:hAnsi="Gudea" w:cs="Gudea"/>
        </w:rPr>
        <w:t>,</w:t>
      </w:r>
      <w:r w:rsidR="073A5099" w:rsidRPr="0005F64A">
        <w:rPr>
          <w:rFonts w:ascii="Gudea" w:eastAsia="Gudea" w:hAnsi="Gudea" w:cs="Gudea"/>
        </w:rPr>
        <w:t xml:space="preserve"> eli työnantaja ei valvo lääkkeiden jakoa, on kyse palkkaryhmän B mukaisesta työtehtävästä. </w:t>
      </w:r>
      <w:r w:rsidR="70EA1600" w:rsidRPr="0005F64A">
        <w:rPr>
          <w:rFonts w:ascii="Gudea" w:eastAsia="Gudea" w:hAnsi="Gudea" w:cs="Gudea"/>
        </w:rPr>
        <w:t xml:space="preserve">Tämä tarkoittaa käytännössä esimerkiksi sitä, että työntekijä ottaa lääkkeet paketista ja laittaa ne avustettavan henkilön saataville dosettiin tai annostelee lääkeannostelijaan (erityyppiset pumput). </w:t>
      </w:r>
      <w:r w:rsidR="0005F64A" w:rsidRPr="0005F64A">
        <w:rPr>
          <w:rFonts w:ascii="Calibri" w:eastAsia="Calibri" w:hAnsi="Calibri" w:cs="Calibri"/>
          <w:b/>
          <w:bCs/>
          <w:color w:val="000000" w:themeColor="text1"/>
        </w:rPr>
        <w:t>Lääkeannostelijoita (erityyppiset pumput) koskeva kohta tulee voimaan 1.8.2022.</w:t>
      </w:r>
    </w:p>
    <w:p w14:paraId="40F4565F" w14:textId="59EB5EE0" w:rsidR="004D324D" w:rsidRDefault="0AA676C1" w:rsidP="0005F64A">
      <w:pPr>
        <w:spacing w:after="0" w:line="240" w:lineRule="auto"/>
        <w:rPr>
          <w:rFonts w:ascii="Gudea" w:eastAsia="Gudea" w:hAnsi="Gudea" w:cs="Gudea"/>
        </w:rPr>
      </w:pPr>
      <w:bookmarkStart w:id="100" w:name="_Hlk102486667"/>
      <w:r w:rsidRPr="0005F64A">
        <w:rPr>
          <w:rFonts w:ascii="Gudea" w:eastAsia="Gudea" w:hAnsi="Gudea" w:cs="Gudea"/>
        </w:rPr>
        <w:t xml:space="preserve"> o </w:t>
      </w:r>
      <w:bookmarkEnd w:id="100"/>
      <w:r w:rsidR="70EA1600" w:rsidRPr="0005F64A">
        <w:rPr>
          <w:rFonts w:ascii="Gudea" w:eastAsia="Gudea" w:hAnsi="Gudea" w:cs="Gudea"/>
        </w:rPr>
        <w:t xml:space="preserve">Jos työnantaja valvoo työntekijän tekemän lääkkeiden jaon, ei kyseessä ole itsenäinen lääkkeiden jakaminen, eikä näin ollen palkkaryhmän B mukainen työtehtävä. Työnantajan valvonnalla tarkoitetaan esimerkiksi sitä, että hän pystyy itse varmistamaan, mitä lääkettä hän ottaa ja kuinka paljon, tai miten lääkkeet asetetaan dosettiin tai lääkeannostelijaan. </w:t>
      </w:r>
    </w:p>
    <w:p w14:paraId="6EB699B1" w14:textId="36A05DDE" w:rsidR="004D324D" w:rsidRDefault="70EA1600" w:rsidP="73015EA4">
      <w:pPr>
        <w:spacing w:after="0" w:line="240" w:lineRule="auto"/>
        <w:rPr>
          <w:rFonts w:ascii="Gudea" w:eastAsia="Gudea" w:hAnsi="Gudea" w:cs="Gudea"/>
        </w:rPr>
      </w:pPr>
      <w:r>
        <w:br/>
      </w:r>
      <w:r w:rsidRPr="73015EA4">
        <w:rPr>
          <w:rFonts w:ascii="Gudea" w:eastAsia="Gudea" w:hAnsi="Gudea" w:cs="Gudea"/>
          <w:b/>
          <w:bCs/>
        </w:rPr>
        <w:t xml:space="preserve">• Pistoksena </w:t>
      </w:r>
      <w:r w:rsidR="5EABF70C" w:rsidRPr="73015EA4">
        <w:rPr>
          <w:rFonts w:ascii="Gudea" w:eastAsia="Gudea" w:hAnsi="Gudea" w:cs="Gudea"/>
          <w:b/>
          <w:bCs/>
        </w:rPr>
        <w:t>annettavien</w:t>
      </w:r>
      <w:r w:rsidRPr="73015EA4">
        <w:rPr>
          <w:rFonts w:ascii="Gudea" w:eastAsia="Gudea" w:hAnsi="Gudea" w:cs="Gudea"/>
          <w:b/>
          <w:bCs/>
        </w:rPr>
        <w:t xml:space="preserve"> lääkkeiden annostelu ja pistäminen</w:t>
      </w:r>
      <w:r w:rsidR="5EABF70C" w:rsidRPr="73015EA4">
        <w:rPr>
          <w:rFonts w:ascii="Gudea" w:eastAsia="Gudea" w:hAnsi="Gudea" w:cs="Gudea"/>
          <w:b/>
          <w:bCs/>
        </w:rPr>
        <w:t xml:space="preserve"> </w:t>
      </w:r>
      <w:r>
        <w:br/>
      </w:r>
      <w:r w:rsidRPr="73015EA4">
        <w:rPr>
          <w:rFonts w:ascii="Gudea" w:eastAsia="Gudea" w:hAnsi="Gudea" w:cs="Gudea"/>
        </w:rPr>
        <w:t xml:space="preserve"> o Työntekijä annostelee insuliinin tai muun lääkkeen ja suorittaa sen pistämisen.</w:t>
      </w:r>
    </w:p>
    <w:p w14:paraId="722617CB" w14:textId="02624F69" w:rsidR="004D324D" w:rsidRPr="00795B0D" w:rsidRDefault="70EA1600" w:rsidP="29C87EC7">
      <w:pPr>
        <w:spacing w:after="0" w:line="240" w:lineRule="auto"/>
        <w:rPr>
          <w:rFonts w:ascii="Gudea" w:eastAsia="Gudea" w:hAnsi="Gudea" w:cs="Gudea"/>
          <w:b/>
          <w:bCs/>
        </w:rPr>
      </w:pPr>
      <w:r w:rsidRPr="73015EA4">
        <w:rPr>
          <w:rFonts w:ascii="Gudea" w:eastAsia="Gudea" w:hAnsi="Gudea" w:cs="Gudea"/>
        </w:rPr>
        <w:t xml:space="preserve"> </w:t>
      </w:r>
      <w:r w:rsidR="004D324D">
        <w:br/>
      </w:r>
      <w:r w:rsidRPr="73015EA4">
        <w:rPr>
          <w:rFonts w:ascii="Gudea" w:eastAsia="Gudea" w:hAnsi="Gudea" w:cs="Gudea"/>
        </w:rPr>
        <w:t xml:space="preserve">• </w:t>
      </w:r>
      <w:r w:rsidRPr="73015EA4">
        <w:rPr>
          <w:rFonts w:ascii="Gudea" w:eastAsia="Gudea" w:hAnsi="Gudea" w:cs="Gudea"/>
          <w:b/>
          <w:bCs/>
        </w:rPr>
        <w:t>Vaativa haavanhoito</w:t>
      </w:r>
      <w:r w:rsidR="004D324D">
        <w:br/>
      </w:r>
      <w:r w:rsidRPr="73015EA4">
        <w:rPr>
          <w:rFonts w:ascii="Gudea" w:eastAsia="Gudea" w:hAnsi="Gudea" w:cs="Gudea"/>
        </w:rPr>
        <w:t>o Esimerkiksi pysyvä tai toistuva painehaavanhoito.</w:t>
      </w:r>
    </w:p>
    <w:p w14:paraId="23C82C39" w14:textId="165FB9EC" w:rsidR="004D324D" w:rsidRDefault="70EA1600" w:rsidP="29C87EC7">
      <w:pPr>
        <w:spacing w:after="0" w:line="240" w:lineRule="auto"/>
        <w:rPr>
          <w:rFonts w:ascii="Gudea" w:eastAsia="Gudea" w:hAnsi="Gudea" w:cs="Gudea"/>
        </w:rPr>
      </w:pPr>
      <w:r w:rsidRPr="3E1A885C">
        <w:rPr>
          <w:rFonts w:ascii="Gudea" w:eastAsia="Gudea" w:hAnsi="Gudea" w:cs="Gudea"/>
        </w:rPr>
        <w:t xml:space="preserve"> </w:t>
      </w:r>
    </w:p>
    <w:p w14:paraId="2F4D362B" w14:textId="23F28BF7" w:rsidR="7CE00EF1" w:rsidRDefault="70EA1600" w:rsidP="29C87EC7">
      <w:pPr>
        <w:spacing w:after="0" w:line="240" w:lineRule="auto"/>
        <w:rPr>
          <w:rFonts w:ascii="Gudea" w:eastAsia="Gudea" w:hAnsi="Gudea" w:cs="Gudea"/>
        </w:rPr>
      </w:pPr>
      <w:r w:rsidRPr="73015EA4">
        <w:rPr>
          <w:rFonts w:ascii="Gudea" w:eastAsia="Gudea" w:hAnsi="Gudea" w:cs="Gudea"/>
          <w:b/>
          <w:bCs/>
        </w:rPr>
        <w:t xml:space="preserve">•  </w:t>
      </w:r>
      <w:r w:rsidR="5EABF70C" w:rsidRPr="73015EA4">
        <w:rPr>
          <w:rFonts w:ascii="Gudea" w:eastAsia="Gudea" w:hAnsi="Gudea" w:cs="Gudea"/>
          <w:b/>
          <w:bCs/>
        </w:rPr>
        <w:t xml:space="preserve">Hengitystien toimivuudesta </w:t>
      </w:r>
      <w:r w:rsidR="69A08801" w:rsidRPr="73015EA4">
        <w:rPr>
          <w:rFonts w:ascii="Gudea" w:eastAsia="Gudea" w:hAnsi="Gudea" w:cs="Gudea"/>
          <w:b/>
          <w:bCs/>
        </w:rPr>
        <w:t>huolehtimi</w:t>
      </w:r>
      <w:r w:rsidR="70D29FAB" w:rsidRPr="73015EA4">
        <w:rPr>
          <w:rFonts w:ascii="Gudea" w:eastAsia="Gudea" w:hAnsi="Gudea" w:cs="Gudea"/>
          <w:b/>
          <w:bCs/>
        </w:rPr>
        <w:t>s</w:t>
      </w:r>
      <w:r w:rsidR="69A08801" w:rsidRPr="73015EA4">
        <w:rPr>
          <w:rFonts w:ascii="Gudea" w:eastAsia="Gudea" w:hAnsi="Gudea" w:cs="Gudea"/>
          <w:b/>
          <w:bCs/>
        </w:rPr>
        <w:t>essa</w:t>
      </w:r>
      <w:r w:rsidR="0ED218E1" w:rsidRPr="73015EA4">
        <w:rPr>
          <w:rFonts w:ascii="Gudea" w:eastAsia="Gudea" w:hAnsi="Gudea" w:cs="Gudea"/>
          <w:b/>
          <w:bCs/>
        </w:rPr>
        <w:t xml:space="preserve"> </w:t>
      </w:r>
      <w:r w:rsidR="141AAB16" w:rsidRPr="73015EA4">
        <w:rPr>
          <w:rFonts w:ascii="Gudea" w:eastAsia="Gudea" w:hAnsi="Gudea" w:cs="Gudea"/>
          <w:b/>
          <w:bCs/>
        </w:rPr>
        <w:t>avustaminen</w:t>
      </w:r>
    </w:p>
    <w:p w14:paraId="0BEFE5BB" w14:textId="2FB54F71" w:rsidR="004D324D" w:rsidRDefault="70EA1600" w:rsidP="29C87EC7">
      <w:pPr>
        <w:spacing w:after="0" w:line="240" w:lineRule="auto"/>
        <w:rPr>
          <w:rFonts w:ascii="Gudea" w:eastAsia="Gudea" w:hAnsi="Gudea" w:cs="Gudea"/>
        </w:rPr>
      </w:pPr>
      <w:r w:rsidRPr="29C87EC7">
        <w:rPr>
          <w:rFonts w:ascii="Gudea" w:eastAsia="Gudea" w:hAnsi="Gudea" w:cs="Gudea"/>
        </w:rPr>
        <w:t>o</w:t>
      </w:r>
      <w:r w:rsidR="641E2751" w:rsidRPr="29C87EC7">
        <w:rPr>
          <w:rFonts w:ascii="Gudea" w:eastAsia="Gudea" w:hAnsi="Gudea" w:cs="Gudea"/>
        </w:rPr>
        <w:t xml:space="preserve"> </w:t>
      </w:r>
      <w:r w:rsidRPr="29C87EC7">
        <w:rPr>
          <w:rFonts w:ascii="Gudea" w:eastAsia="Gudea" w:hAnsi="Gudea" w:cs="Gudea"/>
        </w:rPr>
        <w:t>Lähtökohtaisesti hengityskoneen käytössä avustaminen on palkkaryhmän B mukainen työtehtävä. Jos työnantaja kuitenkin pystyy asentamaan hengityslaitteen liitännän (maskin), ei kyseessä ole palkkaryhmään B kuuluva työtehtävä, vaikka hengityslaite tukisi kokonaisvaltaisestikin hengitystä</w:t>
      </w:r>
      <w:r w:rsidR="7A27E53B" w:rsidRPr="29C87EC7">
        <w:rPr>
          <w:rFonts w:ascii="Gudea" w:eastAsia="Gudea" w:hAnsi="Gudea" w:cs="Gudea"/>
        </w:rPr>
        <w:t xml:space="preserve">. </w:t>
      </w:r>
    </w:p>
    <w:p w14:paraId="7E0472AA" w14:textId="4088DB2A" w:rsidR="004D324D" w:rsidRDefault="4B457F23" w:rsidP="0005F64A">
      <w:pPr>
        <w:spacing w:after="0" w:line="240" w:lineRule="auto"/>
        <w:rPr>
          <w:rFonts w:ascii="Gudea" w:eastAsia="Gudea" w:hAnsi="Gudea" w:cs="Gudea"/>
        </w:rPr>
      </w:pPr>
      <w:r w:rsidRPr="0005F64A">
        <w:rPr>
          <w:rFonts w:ascii="Gudea" w:eastAsia="Gudea" w:hAnsi="Gudea" w:cs="Gudea"/>
        </w:rPr>
        <w:t>o</w:t>
      </w:r>
      <w:r w:rsidR="45260618" w:rsidRPr="0005F64A">
        <w:rPr>
          <w:rFonts w:ascii="Gudea" w:eastAsia="Gudea" w:hAnsi="Gudea" w:cs="Gudea"/>
        </w:rPr>
        <w:t xml:space="preserve"> </w:t>
      </w:r>
      <w:r w:rsidR="70EA1600" w:rsidRPr="0005F64A">
        <w:rPr>
          <w:rFonts w:ascii="Gudea" w:eastAsia="Gudea" w:hAnsi="Gudea" w:cs="Gudea"/>
        </w:rPr>
        <w:t xml:space="preserve">Jos työntekijän työtehtäviin kuuluu hengitysteiden imujen suorittaminen imulaitteen avulla, on tämä palkkaryhmään B oikeuttava työtehtävä silloinkin, kun työnantajalla ei ole käytössään muuta hengityksen tukea. </w:t>
      </w:r>
      <w:r w:rsidR="0005F64A" w:rsidRPr="0005F64A">
        <w:rPr>
          <w:rFonts w:ascii="Calibri" w:eastAsia="Calibri" w:hAnsi="Calibri" w:cs="Calibri"/>
          <w:b/>
          <w:bCs/>
          <w:color w:val="000000" w:themeColor="text1"/>
        </w:rPr>
        <w:t>Imujen suorittamista koskeva kohta tulee voimaan 1.8.2022.</w:t>
      </w:r>
    </w:p>
    <w:p w14:paraId="02F9B8A0" w14:textId="2F80B76E" w:rsidR="004D324D" w:rsidRDefault="7A27E53B" w:rsidP="0005F64A">
      <w:pPr>
        <w:spacing w:after="0" w:line="240" w:lineRule="auto"/>
        <w:rPr>
          <w:rFonts w:ascii="Gudea" w:eastAsia="Gudea" w:hAnsi="Gudea" w:cs="Gudea"/>
        </w:rPr>
      </w:pPr>
      <w:r w:rsidRPr="0005F64A">
        <w:rPr>
          <w:rFonts w:ascii="Gudea" w:eastAsia="Gudea" w:hAnsi="Gudea" w:cs="Gudea"/>
        </w:rPr>
        <w:t xml:space="preserve"> </w:t>
      </w:r>
      <w:r w:rsidR="4B457F23" w:rsidRPr="0005F64A">
        <w:rPr>
          <w:rFonts w:ascii="Gudea" w:eastAsia="Gudea" w:hAnsi="Gudea" w:cs="Gudea"/>
        </w:rPr>
        <w:t>o</w:t>
      </w:r>
      <w:r w:rsidR="45260618" w:rsidRPr="0005F64A">
        <w:rPr>
          <w:rFonts w:ascii="Gudea" w:eastAsia="Gudea" w:hAnsi="Gudea" w:cs="Gudea"/>
        </w:rPr>
        <w:t xml:space="preserve"> </w:t>
      </w:r>
      <w:r w:rsidRPr="0005F64A">
        <w:rPr>
          <w:rFonts w:ascii="Gudea" w:eastAsia="Gudea" w:hAnsi="Gudea" w:cs="Gudea"/>
        </w:rPr>
        <w:t>Uniapnean ylipainehengityshoito tai muu kuin tässä määräyksessä mainittu hengitystien toimivuudesta huolehtimisessa avustaminen eivät ole palkkaryhmään B kuuluvia työtehtäviä.</w:t>
      </w:r>
      <w:r w:rsidR="3ACA59C3">
        <w:br/>
      </w:r>
      <w:r w:rsidR="3ACA59C3">
        <w:br/>
      </w:r>
      <w:r w:rsidR="70EA1600" w:rsidRPr="0005F64A">
        <w:rPr>
          <w:rFonts w:ascii="Gudea" w:eastAsia="Gudea" w:hAnsi="Gudea" w:cs="Gudea"/>
        </w:rPr>
        <w:t>•</w:t>
      </w:r>
      <w:r w:rsidR="70EA1600" w:rsidRPr="0005F64A">
        <w:rPr>
          <w:rFonts w:ascii="Gudea" w:eastAsia="Gudea" w:hAnsi="Gudea" w:cs="Gudea"/>
          <w:b/>
          <w:bCs/>
        </w:rPr>
        <w:t xml:space="preserve"> PEG-ruokin</w:t>
      </w:r>
      <w:r w:rsidR="00444EA0">
        <w:rPr>
          <w:rFonts w:ascii="Gudea" w:eastAsia="Gudea" w:hAnsi="Gudea" w:cs="Gudea"/>
          <w:b/>
          <w:bCs/>
        </w:rPr>
        <w:t>ta</w:t>
      </w:r>
      <w:r w:rsidR="70EA1600" w:rsidRPr="0005F64A">
        <w:rPr>
          <w:rFonts w:ascii="Gudea" w:eastAsia="Gudea" w:hAnsi="Gudea" w:cs="Gudea"/>
          <w:b/>
          <w:bCs/>
        </w:rPr>
        <w:t>letkun vaihtaminen</w:t>
      </w:r>
      <w:r w:rsidR="3ACA59C3">
        <w:br/>
      </w:r>
      <w:r w:rsidR="70EA1600" w:rsidRPr="0005F64A">
        <w:rPr>
          <w:rFonts w:ascii="Gudea" w:eastAsia="Gudea" w:hAnsi="Gudea" w:cs="Gudea"/>
        </w:rPr>
        <w:t xml:space="preserve"> o Jos työntekijän työtehtävänä on PEG-letkun vaihtaminen, on kyse palkkaryhmän B mukaisesta työtehtävästä.</w:t>
      </w:r>
    </w:p>
    <w:p w14:paraId="314C0189" w14:textId="7A2D4B27" w:rsidR="004D324D" w:rsidRDefault="70EA1600" w:rsidP="29C87EC7">
      <w:pPr>
        <w:spacing w:after="0" w:line="257" w:lineRule="auto"/>
        <w:rPr>
          <w:rFonts w:ascii="Gudea" w:eastAsia="Gudea" w:hAnsi="Gudea" w:cs="Gudea"/>
        </w:rPr>
      </w:pPr>
      <w:r w:rsidRPr="73015EA4">
        <w:rPr>
          <w:rFonts w:ascii="Gudea" w:eastAsia="Gudea" w:hAnsi="Gudea" w:cs="Gudea"/>
        </w:rPr>
        <w:t>o Ravinnonsiirtoletkun liittäminen ravintoliuospulloon tai -pussiin tai ravintoliuoksen tiputusnopeuden säätäminen eivät ole palkkaryhmän B mukaisia työtehtäviä. Myöskään letkun huuhtelu ei ole palkkaryhmään B kuuluva työtehtävä.</w:t>
      </w:r>
    </w:p>
    <w:p w14:paraId="7C6FE1F6" w14:textId="55BFFD98" w:rsidR="004D324D" w:rsidRDefault="70EA1600" w:rsidP="29C87EC7">
      <w:pPr>
        <w:spacing w:after="0" w:line="257" w:lineRule="auto"/>
        <w:rPr>
          <w:rFonts w:ascii="Gudea" w:eastAsia="Gudea" w:hAnsi="Gudea" w:cs="Gudea"/>
        </w:rPr>
      </w:pPr>
      <w:r w:rsidRPr="29C87EC7">
        <w:rPr>
          <w:rFonts w:ascii="Gudea" w:eastAsia="Gudea" w:hAnsi="Gudea" w:cs="Gudea"/>
        </w:rPr>
        <w:t xml:space="preserve"> </w:t>
      </w:r>
    </w:p>
    <w:p w14:paraId="74949D92" w14:textId="6690A311" w:rsidR="004D324D" w:rsidRDefault="70EA1600" w:rsidP="29C87EC7">
      <w:pPr>
        <w:spacing w:after="0" w:line="257" w:lineRule="auto"/>
        <w:rPr>
          <w:rFonts w:ascii="Gudea" w:eastAsia="Gudea" w:hAnsi="Gudea" w:cs="Gudea"/>
          <w:b/>
          <w:bCs/>
        </w:rPr>
      </w:pPr>
      <w:r w:rsidRPr="29C87EC7">
        <w:rPr>
          <w:rFonts w:ascii="Gudea" w:eastAsia="Gudea" w:hAnsi="Gudea" w:cs="Gudea"/>
        </w:rPr>
        <w:t xml:space="preserve">• </w:t>
      </w:r>
      <w:r w:rsidRPr="29C87EC7">
        <w:rPr>
          <w:rFonts w:ascii="Gudea" w:eastAsia="Gudea" w:hAnsi="Gudea" w:cs="Gudea"/>
          <w:b/>
          <w:bCs/>
        </w:rPr>
        <w:t xml:space="preserve">Työntekijän suorittama </w:t>
      </w:r>
      <w:r w:rsidR="3957E0C3" w:rsidRPr="29C87EC7">
        <w:rPr>
          <w:rFonts w:ascii="Gudea" w:eastAsia="Gudea" w:hAnsi="Gudea" w:cs="Gudea"/>
          <w:b/>
          <w:bCs/>
        </w:rPr>
        <w:t xml:space="preserve">katetrointi </w:t>
      </w:r>
    </w:p>
    <w:p w14:paraId="76533C8C" w14:textId="3424DA31" w:rsidR="004D324D" w:rsidRDefault="70EA1600" w:rsidP="29C87EC7">
      <w:pPr>
        <w:spacing w:after="0" w:line="257" w:lineRule="auto"/>
        <w:rPr>
          <w:rFonts w:ascii="Gudea" w:eastAsia="Gudea" w:hAnsi="Gudea" w:cs="Gudea"/>
        </w:rPr>
      </w:pPr>
      <w:r w:rsidRPr="29C87EC7">
        <w:rPr>
          <w:rFonts w:ascii="Gudea" w:eastAsia="Gudea" w:hAnsi="Gudea" w:cs="Gudea"/>
        </w:rPr>
        <w:t xml:space="preserve"> </w:t>
      </w:r>
    </w:p>
    <w:p w14:paraId="077C645E" w14:textId="4D4C18DC" w:rsidR="004D324D" w:rsidRDefault="6A712BB4" w:rsidP="29C87EC7">
      <w:pPr>
        <w:spacing w:after="0" w:line="257" w:lineRule="auto"/>
        <w:rPr>
          <w:rFonts w:ascii="Gudea" w:eastAsia="Gudea" w:hAnsi="Gudea" w:cs="Gudea"/>
          <w:b/>
          <w:bCs/>
        </w:rPr>
      </w:pPr>
      <w:r w:rsidRPr="29C87EC7">
        <w:rPr>
          <w:rFonts w:ascii="Gudea" w:eastAsia="Gudea" w:hAnsi="Gudea" w:cs="Gudea"/>
        </w:rPr>
        <w:t>•</w:t>
      </w:r>
      <w:r w:rsidR="6F3D14F3" w:rsidRPr="29C87EC7">
        <w:rPr>
          <w:rFonts w:ascii="Gudea" w:eastAsia="Gudea" w:hAnsi="Gudea" w:cs="Gudea"/>
          <w:b/>
          <w:bCs/>
        </w:rPr>
        <w:t xml:space="preserve"> </w:t>
      </w:r>
      <w:r w:rsidRPr="29C87EC7">
        <w:rPr>
          <w:rFonts w:ascii="Gudea" w:eastAsia="Gudea" w:hAnsi="Gudea" w:cs="Gudea"/>
          <w:b/>
          <w:bCs/>
        </w:rPr>
        <w:t xml:space="preserve"> Cystofixiin (suprapubinen katetri)</w:t>
      </w:r>
      <w:r w:rsidRPr="29C87EC7">
        <w:rPr>
          <w:rFonts w:ascii="Gudea" w:eastAsia="Gudea" w:hAnsi="Gudea" w:cs="Gudea"/>
        </w:rPr>
        <w:t xml:space="preserve"> </w:t>
      </w:r>
      <w:r w:rsidRPr="29C87EC7">
        <w:rPr>
          <w:rFonts w:ascii="Gudea" w:eastAsia="Gudea" w:hAnsi="Gudea" w:cs="Gudea"/>
          <w:b/>
          <w:bCs/>
        </w:rPr>
        <w:t>liittyvät työtehtävät</w:t>
      </w:r>
      <w:r w:rsidR="022334C7" w:rsidRPr="29C87EC7">
        <w:rPr>
          <w:rFonts w:ascii="Gudea" w:eastAsia="Gudea" w:hAnsi="Gudea" w:cs="Gudea"/>
          <w:b/>
          <w:bCs/>
        </w:rPr>
        <w:t xml:space="preserve"> </w:t>
      </w:r>
    </w:p>
    <w:p w14:paraId="6AFF9615" w14:textId="2C215830" w:rsidR="004D324D" w:rsidRDefault="70EA1600" w:rsidP="29C87EC7">
      <w:pPr>
        <w:spacing w:after="0" w:line="257" w:lineRule="auto"/>
        <w:rPr>
          <w:rFonts w:ascii="Gudea" w:eastAsia="Gudea" w:hAnsi="Gudea" w:cs="Gudea"/>
        </w:rPr>
      </w:pPr>
      <w:r w:rsidRPr="73015EA4">
        <w:rPr>
          <w:rFonts w:ascii="Gudea" w:eastAsia="Gudea" w:hAnsi="Gudea" w:cs="Gudea"/>
        </w:rPr>
        <w:t xml:space="preserve"> o Pelkkä virtsankeräyspussin tyhjentäminen tai vaihtaminen on palkkaryhmään A kuuluva työtehtävä.</w:t>
      </w:r>
    </w:p>
    <w:p w14:paraId="141ED0E7" w14:textId="62BFD08F" w:rsidR="004D324D" w:rsidRDefault="004D324D" w:rsidP="29C87EC7">
      <w:pPr>
        <w:spacing w:after="0" w:line="257" w:lineRule="auto"/>
        <w:rPr>
          <w:rFonts w:ascii="Gudea" w:eastAsia="Gudea" w:hAnsi="Gudea" w:cs="Gudea"/>
        </w:rPr>
      </w:pPr>
      <w:r>
        <w:br/>
      </w:r>
      <w:r w:rsidR="70EA1600" w:rsidRPr="0005F64A">
        <w:rPr>
          <w:rFonts w:ascii="Gudea" w:eastAsia="Gudea" w:hAnsi="Gudea" w:cs="Gudea"/>
        </w:rPr>
        <w:t xml:space="preserve">• </w:t>
      </w:r>
      <w:r w:rsidR="70EA1600" w:rsidRPr="0005F64A">
        <w:rPr>
          <w:rFonts w:ascii="Gudea" w:eastAsia="Gudea" w:hAnsi="Gudea" w:cs="Gudea"/>
          <w:b/>
          <w:bCs/>
        </w:rPr>
        <w:t xml:space="preserve"> Avanteeseen liittyvät työtehtävät </w:t>
      </w:r>
      <w:r>
        <w:br/>
      </w:r>
      <w:r w:rsidR="70EA1600" w:rsidRPr="0005F64A">
        <w:rPr>
          <w:rFonts w:ascii="Gudea" w:eastAsia="Gudea" w:hAnsi="Gudea" w:cs="Gudea"/>
        </w:rPr>
        <w:t xml:space="preserve"> o Työntekijän työtehtäviin kuuluu avannepussin tyhjentäminen ja avanteen pohjalevyn vaihtaminen.</w:t>
      </w:r>
    </w:p>
    <w:p w14:paraId="51CE8F8B" w14:textId="3DF58382" w:rsidR="004D324D" w:rsidRDefault="004D324D" w:rsidP="29C87EC7">
      <w:pPr>
        <w:spacing w:after="0" w:line="257" w:lineRule="auto"/>
        <w:rPr>
          <w:rFonts w:ascii="Gudea" w:eastAsia="Gudea" w:hAnsi="Gudea" w:cs="Gudea"/>
        </w:rPr>
      </w:pPr>
      <w:r>
        <w:br/>
      </w:r>
      <w:r w:rsidR="70EA1600" w:rsidRPr="73015EA4">
        <w:rPr>
          <w:rFonts w:ascii="Gudea" w:eastAsia="Gudea" w:hAnsi="Gudea" w:cs="Gudea"/>
        </w:rPr>
        <w:t xml:space="preserve">• </w:t>
      </w:r>
      <w:r w:rsidR="70EA1600" w:rsidRPr="73015EA4">
        <w:rPr>
          <w:rFonts w:ascii="Gudea" w:eastAsia="Gudea" w:hAnsi="Gudea" w:cs="Gudea"/>
          <w:b/>
          <w:bCs/>
        </w:rPr>
        <w:t>Suolen toimintaan ja tyhjennykseen liittyvät toimenpiteet</w:t>
      </w:r>
      <w:r>
        <w:br/>
      </w:r>
      <w:r w:rsidR="70EA1600" w:rsidRPr="73015EA4">
        <w:rPr>
          <w:rFonts w:ascii="Gudea" w:eastAsia="Gudea" w:hAnsi="Gudea" w:cs="Gudea"/>
        </w:rPr>
        <w:t xml:space="preserve"> o Esimerkiksi tuseeraus tai suolen toimittaminen peräpuikolla tai pienoisperäruiskeella</w:t>
      </w:r>
    </w:p>
    <w:p w14:paraId="2CFCD4EF" w14:textId="69CE3125" w:rsidR="004D324D" w:rsidRDefault="368FDAB2" w:rsidP="3E1A885C">
      <w:pPr>
        <w:spacing w:after="0" w:line="257" w:lineRule="auto"/>
        <w:rPr>
          <w:rFonts w:ascii="Gudea" w:eastAsia="Gudea" w:hAnsi="Gudea" w:cs="Gudea"/>
        </w:rPr>
      </w:pPr>
      <w:r>
        <w:br/>
      </w:r>
      <w:r w:rsidR="70EA1600" w:rsidRPr="0005F64A">
        <w:rPr>
          <w:rFonts w:ascii="Gudea" w:eastAsia="Gudea" w:hAnsi="Gudea" w:cs="Gudea"/>
        </w:rPr>
        <w:t>•</w:t>
      </w:r>
      <w:r w:rsidR="70EA1600" w:rsidRPr="0005F64A">
        <w:rPr>
          <w:rFonts w:ascii="Gudea" w:eastAsia="Gudea" w:hAnsi="Gudea" w:cs="Gudea"/>
          <w:b/>
          <w:bCs/>
        </w:rPr>
        <w:t xml:space="preserve"> Intiimihygieniassa avustaminen</w:t>
      </w:r>
      <w:r>
        <w:br/>
      </w:r>
      <w:r w:rsidR="70EA1600" w:rsidRPr="0005F64A">
        <w:rPr>
          <w:rFonts w:ascii="Gudea" w:eastAsia="Gudea" w:hAnsi="Gudea" w:cs="Gudea"/>
        </w:rPr>
        <w:t xml:space="preserve"> o Genitaalialueiden puhtaanapito tai vastaavat tehtävät, jotka edellyttävät välitöntä kosketusta genitaalialueisiin.</w:t>
      </w:r>
    </w:p>
    <w:p w14:paraId="41C6D4E8" w14:textId="6B97EE5F" w:rsidR="004D324D" w:rsidRDefault="70EA1600" w:rsidP="29C87EC7">
      <w:pPr>
        <w:spacing w:after="0" w:line="257" w:lineRule="auto"/>
        <w:rPr>
          <w:rFonts w:ascii="Gudea" w:eastAsia="Gudea" w:hAnsi="Gudea" w:cs="Gudea"/>
          <w:b/>
          <w:bCs/>
          <w:color w:val="FF0000"/>
        </w:rPr>
      </w:pPr>
      <w:r w:rsidRPr="3E1A885C">
        <w:rPr>
          <w:rFonts w:ascii="Gudea" w:eastAsia="Gudea" w:hAnsi="Gudea" w:cs="Gudea"/>
          <w:b/>
          <w:bCs/>
          <w:color w:val="FF0000"/>
        </w:rPr>
        <w:t xml:space="preserve"> </w:t>
      </w:r>
    </w:p>
    <w:p w14:paraId="5EB43EF7" w14:textId="446E9DE0" w:rsidR="004D324D" w:rsidRDefault="70EA1600" w:rsidP="0005F64A">
      <w:pPr>
        <w:spacing w:after="0" w:line="257" w:lineRule="auto"/>
        <w:rPr>
          <w:rFonts w:ascii="Gudea" w:eastAsia="Gudea" w:hAnsi="Gudea" w:cs="Gudea"/>
          <w:b/>
          <w:bCs/>
        </w:rPr>
      </w:pPr>
      <w:r w:rsidRPr="0005F64A">
        <w:rPr>
          <w:rFonts w:ascii="Gudea" w:eastAsia="Gudea" w:hAnsi="Gudea" w:cs="Gudea"/>
        </w:rPr>
        <w:t>•</w:t>
      </w:r>
      <w:r w:rsidR="3E1A885C" w:rsidRPr="0005F64A">
        <w:rPr>
          <w:rFonts w:ascii="Gudea" w:eastAsia="Gudea" w:hAnsi="Gudea" w:cs="Gudea"/>
          <w:b/>
          <w:bCs/>
        </w:rPr>
        <w:t xml:space="preserve">  </w:t>
      </w:r>
      <w:r w:rsidRPr="0005F64A">
        <w:rPr>
          <w:rFonts w:ascii="Gudea" w:eastAsia="Gudea" w:hAnsi="Gudea" w:cs="Gudea"/>
          <w:b/>
          <w:bCs/>
        </w:rPr>
        <w:t xml:space="preserve">Saattohoitovaiheessa olevan avun käyttäjän avustaminen </w:t>
      </w:r>
      <w:r>
        <w:br/>
      </w:r>
      <w:r w:rsidRPr="0005F64A">
        <w:rPr>
          <w:rFonts w:ascii="Gudea" w:eastAsia="Gudea" w:hAnsi="Gudea" w:cs="Gudea"/>
        </w:rPr>
        <w:t>o</w:t>
      </w:r>
      <w:r w:rsidR="0005F64A" w:rsidRPr="0005F64A">
        <w:rPr>
          <w:rFonts w:ascii="Calibri" w:eastAsia="Calibri" w:hAnsi="Calibri" w:cs="Calibri"/>
          <w:b/>
          <w:bCs/>
          <w:color w:val="000000" w:themeColor="text1"/>
        </w:rPr>
        <w:t xml:space="preserve"> </w:t>
      </w:r>
      <w:r w:rsidR="0005F64A" w:rsidRPr="0005F64A">
        <w:rPr>
          <w:rFonts w:ascii="Gudea" w:eastAsia="Gudea" w:hAnsi="Gudea" w:cs="Gudea"/>
          <w:b/>
          <w:bCs/>
          <w:color w:val="000000" w:themeColor="text1"/>
        </w:rPr>
        <w:t>Tämä kohta tulee voimaan 1.8.2022</w:t>
      </w:r>
    </w:p>
    <w:p w14:paraId="3094D6C0" w14:textId="29367E50" w:rsidR="004D324D" w:rsidRDefault="004D324D" w:rsidP="3E1A885C">
      <w:pPr>
        <w:spacing w:after="0" w:line="257" w:lineRule="auto"/>
        <w:rPr>
          <w:rFonts w:ascii="Gudea" w:eastAsia="Gudea" w:hAnsi="Gudea" w:cs="Gudea"/>
          <w:b/>
          <w:bCs/>
        </w:rPr>
      </w:pPr>
    </w:p>
    <w:p w14:paraId="28109887" w14:textId="402AAED5" w:rsidR="004D324D" w:rsidRDefault="004D324D" w:rsidP="29C87EC7">
      <w:pPr>
        <w:spacing w:after="0" w:line="240" w:lineRule="auto"/>
        <w:rPr>
          <w:rFonts w:ascii="Gudea" w:eastAsia="Gudea" w:hAnsi="Gudea" w:cs="Gudea"/>
          <w:sz w:val="45"/>
          <w:szCs w:val="45"/>
          <w:lang w:eastAsia="fi-FI"/>
        </w:rPr>
      </w:pPr>
    </w:p>
    <w:p w14:paraId="7C562608" w14:textId="3B6567B9" w:rsidR="52D5DE72" w:rsidRDefault="52D5DE72" w:rsidP="29C87EC7">
      <w:pPr>
        <w:spacing w:after="0" w:line="240" w:lineRule="auto"/>
        <w:rPr>
          <w:rFonts w:ascii="Gudea" w:eastAsia="Gudea" w:hAnsi="Gudea" w:cs="Gudea"/>
          <w:i/>
          <w:iCs/>
          <w:color w:val="FF0000"/>
          <w:sz w:val="28"/>
          <w:szCs w:val="28"/>
          <w:lang w:eastAsia="fi-FI"/>
        </w:rPr>
      </w:pPr>
    </w:p>
    <w:p w14:paraId="37099166" w14:textId="3838DCED" w:rsidR="52D5DE72" w:rsidRDefault="52D5DE72" w:rsidP="29C87EC7">
      <w:pPr>
        <w:spacing w:after="0" w:line="240" w:lineRule="auto"/>
        <w:rPr>
          <w:rFonts w:ascii="Gudea" w:eastAsia="Gudea" w:hAnsi="Gudea" w:cs="Gudea"/>
          <w:i/>
          <w:iCs/>
          <w:color w:val="FF0000"/>
          <w:sz w:val="28"/>
          <w:szCs w:val="28"/>
          <w:lang w:eastAsia="fi-FI"/>
        </w:rPr>
      </w:pPr>
    </w:p>
    <w:p w14:paraId="49818100" w14:textId="5632DE20" w:rsidR="004F7D44" w:rsidRPr="0057173E" w:rsidRDefault="004F7D44" w:rsidP="29C87EC7">
      <w:pPr>
        <w:spacing w:after="0" w:line="240" w:lineRule="auto"/>
        <w:rPr>
          <w:rFonts w:ascii="Gudea" w:eastAsia="Gudea" w:hAnsi="Gudea" w:cs="Gudea"/>
          <w:i/>
          <w:iCs/>
          <w:color w:val="FF0000"/>
          <w:sz w:val="28"/>
          <w:szCs w:val="28"/>
          <w:lang w:eastAsia="fi-FI"/>
        </w:rPr>
      </w:pPr>
    </w:p>
    <w:p w14:paraId="1BEA3A7E" w14:textId="6B94CFB3" w:rsidR="00881D4A" w:rsidRDefault="52D5DE72" w:rsidP="29C87EC7">
      <w:pPr>
        <w:spacing w:after="0" w:line="240" w:lineRule="auto"/>
        <w:rPr>
          <w:rFonts w:ascii="Gudea" w:eastAsia="Gudea" w:hAnsi="Gudea" w:cs="Gudea"/>
          <w:sz w:val="28"/>
          <w:szCs w:val="28"/>
          <w:lang w:eastAsia="fi-FI"/>
        </w:rPr>
      </w:pPr>
      <w:r>
        <w:br/>
      </w:r>
    </w:p>
    <w:p w14:paraId="2EBF6EAD" w14:textId="0FF6C3B9" w:rsidR="00881D4A" w:rsidRDefault="00C7612C" w:rsidP="00C7612C">
      <w:pPr>
        <w:pStyle w:val="Default"/>
        <w:tabs>
          <w:tab w:val="left" w:pos="7222"/>
        </w:tabs>
        <w:rPr>
          <w:i/>
          <w:iCs/>
          <w:sz w:val="23"/>
          <w:szCs w:val="23"/>
        </w:rPr>
      </w:pPr>
      <w:r>
        <w:rPr>
          <w:i/>
          <w:iCs/>
          <w:sz w:val="23"/>
          <w:szCs w:val="23"/>
        </w:rPr>
        <w:tab/>
      </w:r>
    </w:p>
    <w:p w14:paraId="15F3ED6F" w14:textId="77777777" w:rsidR="00881D4A" w:rsidRDefault="00881D4A"/>
    <w:sectPr w:rsidR="00881D4A">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55F0" w14:textId="77777777" w:rsidR="0087082F" w:rsidRDefault="0087082F" w:rsidP="0029702C">
      <w:pPr>
        <w:spacing w:after="0" w:line="240" w:lineRule="auto"/>
      </w:pPr>
      <w:r>
        <w:separator/>
      </w:r>
    </w:p>
  </w:endnote>
  <w:endnote w:type="continuationSeparator" w:id="0">
    <w:p w14:paraId="32528E5E" w14:textId="77777777" w:rsidR="0087082F" w:rsidRDefault="0087082F" w:rsidP="0029702C">
      <w:pPr>
        <w:spacing w:after="0" w:line="240" w:lineRule="auto"/>
      </w:pPr>
      <w:r>
        <w:continuationSeparator/>
      </w:r>
    </w:p>
  </w:endnote>
  <w:endnote w:type="continuationNotice" w:id="1">
    <w:p w14:paraId="5942C1EB" w14:textId="77777777" w:rsidR="0087082F" w:rsidRDefault="00870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udea">
    <w:altName w:val="Calibri"/>
    <w:panose1 w:val="00000000000000000000"/>
    <w:charset w:val="00"/>
    <w:family w:val="moder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68946"/>
      <w:docPartObj>
        <w:docPartGallery w:val="Page Numbers (Bottom of Page)"/>
        <w:docPartUnique/>
      </w:docPartObj>
    </w:sdtPr>
    <w:sdtEndPr/>
    <w:sdtContent>
      <w:p w14:paraId="711DC53C" w14:textId="41E715CB" w:rsidR="0029702C" w:rsidRDefault="0029702C">
        <w:pPr>
          <w:pStyle w:val="Alatunniste"/>
          <w:jc w:val="right"/>
        </w:pPr>
        <w:r>
          <w:fldChar w:fldCharType="begin"/>
        </w:r>
        <w:r>
          <w:instrText>PAGE   \* MERGEFORMAT</w:instrText>
        </w:r>
        <w:r>
          <w:fldChar w:fldCharType="separate"/>
        </w:r>
        <w:r>
          <w:t>2</w:t>
        </w:r>
        <w:r>
          <w:fldChar w:fldCharType="end"/>
        </w:r>
      </w:p>
    </w:sdtContent>
  </w:sdt>
  <w:p w14:paraId="1FF03FC9" w14:textId="77777777" w:rsidR="0029702C" w:rsidRDefault="0029702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4008" w14:textId="77777777" w:rsidR="0087082F" w:rsidRDefault="0087082F" w:rsidP="0029702C">
      <w:pPr>
        <w:spacing w:after="0" w:line="240" w:lineRule="auto"/>
      </w:pPr>
      <w:r>
        <w:separator/>
      </w:r>
    </w:p>
  </w:footnote>
  <w:footnote w:type="continuationSeparator" w:id="0">
    <w:p w14:paraId="16DDF93C" w14:textId="77777777" w:rsidR="0087082F" w:rsidRDefault="0087082F" w:rsidP="0029702C">
      <w:pPr>
        <w:spacing w:after="0" w:line="240" w:lineRule="auto"/>
      </w:pPr>
      <w:r>
        <w:continuationSeparator/>
      </w:r>
    </w:p>
  </w:footnote>
  <w:footnote w:type="continuationNotice" w:id="1">
    <w:p w14:paraId="47DA6BE7" w14:textId="77777777" w:rsidR="0087082F" w:rsidRDefault="0087082F">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794972813" textId="2004248199" start="112" length="21" invalidationStart="112" invalidationLength="21" id="eRq5GJ6V"/>
    <int:ParagraphRange paragraphId="794972813" textId="2135558989" start="112" length="21" invalidationStart="112" invalidationLength="21" id="2eV2YxoX"/>
    <int:ParagraphRange paragraphId="620189391" textId="1992197876" start="0" length="181" invalidationStart="0" invalidationLength="181" id="fuLLY898"/>
    <int:ParagraphRange paragraphId="485110655" textId="273593731" start="107" length="3" invalidationStart="107" invalidationLength="3" id="EFqs08oh"/>
  </int:Manifest>
  <int:Observations>
    <int:Content id="eRq5GJ6V">
      <int:Rejection type="LegacyProofing"/>
    </int:Content>
    <int:Content id="2eV2YxoX">
      <int:Rejection type="LegacyProofing"/>
    </int:Content>
    <int:Content id="fuLLY898">
      <int:Rejection type="WordDesignerDefaultAnnotation"/>
    </int:Content>
    <int:Content id="EFqs08o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1546"/>
    <w:multiLevelType w:val="hybridMultilevel"/>
    <w:tmpl w:val="E3061E3C"/>
    <w:lvl w:ilvl="0" w:tplc="60ECAA82">
      <w:start w:val="1"/>
      <w:numFmt w:val="bullet"/>
      <w:lvlText w:val="·"/>
      <w:lvlJc w:val="left"/>
      <w:pPr>
        <w:ind w:left="720" w:hanging="360"/>
      </w:pPr>
      <w:rPr>
        <w:rFonts w:ascii="Symbol" w:hAnsi="Symbol" w:hint="default"/>
      </w:rPr>
    </w:lvl>
    <w:lvl w:ilvl="1" w:tplc="C8701E50">
      <w:start w:val="1"/>
      <w:numFmt w:val="bullet"/>
      <w:lvlText w:val="o"/>
      <w:lvlJc w:val="left"/>
      <w:pPr>
        <w:ind w:left="1440" w:hanging="360"/>
      </w:pPr>
      <w:rPr>
        <w:rFonts w:ascii="Courier New" w:hAnsi="Courier New" w:hint="default"/>
      </w:rPr>
    </w:lvl>
    <w:lvl w:ilvl="2" w:tplc="3A3C91F6">
      <w:start w:val="1"/>
      <w:numFmt w:val="bullet"/>
      <w:lvlText w:val=""/>
      <w:lvlJc w:val="left"/>
      <w:pPr>
        <w:ind w:left="2160" w:hanging="360"/>
      </w:pPr>
      <w:rPr>
        <w:rFonts w:ascii="Wingdings" w:hAnsi="Wingdings" w:hint="default"/>
      </w:rPr>
    </w:lvl>
    <w:lvl w:ilvl="3" w:tplc="0E3A1F8E">
      <w:start w:val="1"/>
      <w:numFmt w:val="bullet"/>
      <w:lvlText w:val=""/>
      <w:lvlJc w:val="left"/>
      <w:pPr>
        <w:ind w:left="2880" w:hanging="360"/>
      </w:pPr>
      <w:rPr>
        <w:rFonts w:ascii="Symbol" w:hAnsi="Symbol" w:hint="default"/>
      </w:rPr>
    </w:lvl>
    <w:lvl w:ilvl="4" w:tplc="0E0403B2">
      <w:start w:val="1"/>
      <w:numFmt w:val="bullet"/>
      <w:lvlText w:val="o"/>
      <w:lvlJc w:val="left"/>
      <w:pPr>
        <w:ind w:left="3600" w:hanging="360"/>
      </w:pPr>
      <w:rPr>
        <w:rFonts w:ascii="Courier New" w:hAnsi="Courier New" w:hint="default"/>
      </w:rPr>
    </w:lvl>
    <w:lvl w:ilvl="5" w:tplc="35D80ED4">
      <w:start w:val="1"/>
      <w:numFmt w:val="bullet"/>
      <w:lvlText w:val=""/>
      <w:lvlJc w:val="left"/>
      <w:pPr>
        <w:ind w:left="4320" w:hanging="360"/>
      </w:pPr>
      <w:rPr>
        <w:rFonts w:ascii="Wingdings" w:hAnsi="Wingdings" w:hint="default"/>
      </w:rPr>
    </w:lvl>
    <w:lvl w:ilvl="6" w:tplc="57C203B8">
      <w:start w:val="1"/>
      <w:numFmt w:val="bullet"/>
      <w:lvlText w:val=""/>
      <w:lvlJc w:val="left"/>
      <w:pPr>
        <w:ind w:left="5040" w:hanging="360"/>
      </w:pPr>
      <w:rPr>
        <w:rFonts w:ascii="Symbol" w:hAnsi="Symbol" w:hint="default"/>
      </w:rPr>
    </w:lvl>
    <w:lvl w:ilvl="7" w:tplc="F81E3298">
      <w:start w:val="1"/>
      <w:numFmt w:val="bullet"/>
      <w:lvlText w:val="o"/>
      <w:lvlJc w:val="left"/>
      <w:pPr>
        <w:ind w:left="5760" w:hanging="360"/>
      </w:pPr>
      <w:rPr>
        <w:rFonts w:ascii="Courier New" w:hAnsi="Courier New" w:hint="default"/>
      </w:rPr>
    </w:lvl>
    <w:lvl w:ilvl="8" w:tplc="5EC67086">
      <w:start w:val="1"/>
      <w:numFmt w:val="bullet"/>
      <w:lvlText w:val=""/>
      <w:lvlJc w:val="left"/>
      <w:pPr>
        <w:ind w:left="6480" w:hanging="360"/>
      </w:pPr>
      <w:rPr>
        <w:rFonts w:ascii="Wingdings" w:hAnsi="Wingdings" w:hint="default"/>
      </w:rPr>
    </w:lvl>
  </w:abstractNum>
  <w:abstractNum w:abstractNumId="1" w15:restartNumberingAfterBreak="0">
    <w:nsid w:val="057339BA"/>
    <w:multiLevelType w:val="hybridMultilevel"/>
    <w:tmpl w:val="CB4A8C3A"/>
    <w:lvl w:ilvl="0" w:tplc="03704BCC">
      <w:start w:val="1"/>
      <w:numFmt w:val="bullet"/>
      <w:lvlText w:val="·"/>
      <w:lvlJc w:val="left"/>
      <w:pPr>
        <w:ind w:left="720" w:hanging="360"/>
      </w:pPr>
      <w:rPr>
        <w:rFonts w:ascii="Symbol" w:hAnsi="Symbol" w:hint="default"/>
      </w:rPr>
    </w:lvl>
    <w:lvl w:ilvl="1" w:tplc="3FA062DE">
      <w:start w:val="1"/>
      <w:numFmt w:val="bullet"/>
      <w:lvlText w:val="o"/>
      <w:lvlJc w:val="left"/>
      <w:pPr>
        <w:ind w:left="1440" w:hanging="360"/>
      </w:pPr>
      <w:rPr>
        <w:rFonts w:ascii="Courier New" w:hAnsi="Courier New" w:hint="default"/>
      </w:rPr>
    </w:lvl>
    <w:lvl w:ilvl="2" w:tplc="449EC6A8">
      <w:start w:val="1"/>
      <w:numFmt w:val="bullet"/>
      <w:lvlText w:val=""/>
      <w:lvlJc w:val="left"/>
      <w:pPr>
        <w:ind w:left="2160" w:hanging="360"/>
      </w:pPr>
      <w:rPr>
        <w:rFonts w:ascii="Wingdings" w:hAnsi="Wingdings" w:hint="default"/>
      </w:rPr>
    </w:lvl>
    <w:lvl w:ilvl="3" w:tplc="BAE67942">
      <w:start w:val="1"/>
      <w:numFmt w:val="bullet"/>
      <w:lvlText w:val=""/>
      <w:lvlJc w:val="left"/>
      <w:pPr>
        <w:ind w:left="2880" w:hanging="360"/>
      </w:pPr>
      <w:rPr>
        <w:rFonts w:ascii="Symbol" w:hAnsi="Symbol" w:hint="default"/>
      </w:rPr>
    </w:lvl>
    <w:lvl w:ilvl="4" w:tplc="38B250DE">
      <w:start w:val="1"/>
      <w:numFmt w:val="bullet"/>
      <w:lvlText w:val="o"/>
      <w:lvlJc w:val="left"/>
      <w:pPr>
        <w:ind w:left="3600" w:hanging="360"/>
      </w:pPr>
      <w:rPr>
        <w:rFonts w:ascii="Courier New" w:hAnsi="Courier New" w:hint="default"/>
      </w:rPr>
    </w:lvl>
    <w:lvl w:ilvl="5" w:tplc="E9C27494">
      <w:start w:val="1"/>
      <w:numFmt w:val="bullet"/>
      <w:lvlText w:val=""/>
      <w:lvlJc w:val="left"/>
      <w:pPr>
        <w:ind w:left="4320" w:hanging="360"/>
      </w:pPr>
      <w:rPr>
        <w:rFonts w:ascii="Wingdings" w:hAnsi="Wingdings" w:hint="default"/>
      </w:rPr>
    </w:lvl>
    <w:lvl w:ilvl="6" w:tplc="D45695AC">
      <w:start w:val="1"/>
      <w:numFmt w:val="bullet"/>
      <w:lvlText w:val=""/>
      <w:lvlJc w:val="left"/>
      <w:pPr>
        <w:ind w:left="5040" w:hanging="360"/>
      </w:pPr>
      <w:rPr>
        <w:rFonts w:ascii="Symbol" w:hAnsi="Symbol" w:hint="default"/>
      </w:rPr>
    </w:lvl>
    <w:lvl w:ilvl="7" w:tplc="5FDAAE80">
      <w:start w:val="1"/>
      <w:numFmt w:val="bullet"/>
      <w:lvlText w:val="o"/>
      <w:lvlJc w:val="left"/>
      <w:pPr>
        <w:ind w:left="5760" w:hanging="360"/>
      </w:pPr>
      <w:rPr>
        <w:rFonts w:ascii="Courier New" w:hAnsi="Courier New" w:hint="default"/>
      </w:rPr>
    </w:lvl>
    <w:lvl w:ilvl="8" w:tplc="D812B524">
      <w:start w:val="1"/>
      <w:numFmt w:val="bullet"/>
      <w:lvlText w:val=""/>
      <w:lvlJc w:val="left"/>
      <w:pPr>
        <w:ind w:left="6480" w:hanging="360"/>
      </w:pPr>
      <w:rPr>
        <w:rFonts w:ascii="Wingdings" w:hAnsi="Wingdings" w:hint="default"/>
      </w:rPr>
    </w:lvl>
  </w:abstractNum>
  <w:abstractNum w:abstractNumId="2" w15:restartNumberingAfterBreak="0">
    <w:nsid w:val="072B3619"/>
    <w:multiLevelType w:val="hybridMultilevel"/>
    <w:tmpl w:val="3BAA3320"/>
    <w:lvl w:ilvl="0" w:tplc="C81A033E">
      <w:start w:val="1"/>
      <w:numFmt w:val="bullet"/>
      <w:lvlText w:val=""/>
      <w:lvlJc w:val="left"/>
      <w:pPr>
        <w:ind w:left="720" w:hanging="360"/>
      </w:pPr>
      <w:rPr>
        <w:rFonts w:ascii="Symbol" w:hAnsi="Symbol" w:hint="default"/>
      </w:rPr>
    </w:lvl>
    <w:lvl w:ilvl="1" w:tplc="DD1E7B68">
      <w:start w:val="1"/>
      <w:numFmt w:val="bullet"/>
      <w:lvlText w:val="o"/>
      <w:lvlJc w:val="left"/>
      <w:pPr>
        <w:ind w:left="1440" w:hanging="360"/>
      </w:pPr>
      <w:rPr>
        <w:rFonts w:ascii="Courier New" w:hAnsi="Courier New" w:hint="default"/>
      </w:rPr>
    </w:lvl>
    <w:lvl w:ilvl="2" w:tplc="B9487E52">
      <w:start w:val="1"/>
      <w:numFmt w:val="bullet"/>
      <w:lvlText w:val=""/>
      <w:lvlJc w:val="left"/>
      <w:pPr>
        <w:ind w:left="2160" w:hanging="360"/>
      </w:pPr>
      <w:rPr>
        <w:rFonts w:ascii="Wingdings" w:hAnsi="Wingdings" w:hint="default"/>
      </w:rPr>
    </w:lvl>
    <w:lvl w:ilvl="3" w:tplc="7B2E05B8">
      <w:start w:val="1"/>
      <w:numFmt w:val="bullet"/>
      <w:lvlText w:val=""/>
      <w:lvlJc w:val="left"/>
      <w:pPr>
        <w:ind w:left="2880" w:hanging="360"/>
      </w:pPr>
      <w:rPr>
        <w:rFonts w:ascii="Symbol" w:hAnsi="Symbol" w:hint="default"/>
      </w:rPr>
    </w:lvl>
    <w:lvl w:ilvl="4" w:tplc="AD3669A4">
      <w:start w:val="1"/>
      <w:numFmt w:val="bullet"/>
      <w:lvlText w:val="o"/>
      <w:lvlJc w:val="left"/>
      <w:pPr>
        <w:ind w:left="3600" w:hanging="360"/>
      </w:pPr>
      <w:rPr>
        <w:rFonts w:ascii="Courier New" w:hAnsi="Courier New" w:hint="default"/>
      </w:rPr>
    </w:lvl>
    <w:lvl w:ilvl="5" w:tplc="191A4388">
      <w:start w:val="1"/>
      <w:numFmt w:val="bullet"/>
      <w:lvlText w:val=""/>
      <w:lvlJc w:val="left"/>
      <w:pPr>
        <w:ind w:left="4320" w:hanging="360"/>
      </w:pPr>
      <w:rPr>
        <w:rFonts w:ascii="Wingdings" w:hAnsi="Wingdings" w:hint="default"/>
      </w:rPr>
    </w:lvl>
    <w:lvl w:ilvl="6" w:tplc="4734019E">
      <w:start w:val="1"/>
      <w:numFmt w:val="bullet"/>
      <w:lvlText w:val=""/>
      <w:lvlJc w:val="left"/>
      <w:pPr>
        <w:ind w:left="5040" w:hanging="360"/>
      </w:pPr>
      <w:rPr>
        <w:rFonts w:ascii="Symbol" w:hAnsi="Symbol" w:hint="default"/>
      </w:rPr>
    </w:lvl>
    <w:lvl w:ilvl="7" w:tplc="44DAAB02">
      <w:start w:val="1"/>
      <w:numFmt w:val="bullet"/>
      <w:lvlText w:val="o"/>
      <w:lvlJc w:val="left"/>
      <w:pPr>
        <w:ind w:left="5760" w:hanging="360"/>
      </w:pPr>
      <w:rPr>
        <w:rFonts w:ascii="Courier New" w:hAnsi="Courier New" w:hint="default"/>
      </w:rPr>
    </w:lvl>
    <w:lvl w:ilvl="8" w:tplc="0AEEA91A">
      <w:start w:val="1"/>
      <w:numFmt w:val="bullet"/>
      <w:lvlText w:val=""/>
      <w:lvlJc w:val="left"/>
      <w:pPr>
        <w:ind w:left="6480" w:hanging="360"/>
      </w:pPr>
      <w:rPr>
        <w:rFonts w:ascii="Wingdings" w:hAnsi="Wingdings" w:hint="default"/>
      </w:rPr>
    </w:lvl>
  </w:abstractNum>
  <w:abstractNum w:abstractNumId="3" w15:restartNumberingAfterBreak="0">
    <w:nsid w:val="08FC6138"/>
    <w:multiLevelType w:val="hybridMultilevel"/>
    <w:tmpl w:val="FFFFFFFF"/>
    <w:lvl w:ilvl="0" w:tplc="B3229050">
      <w:start w:val="1"/>
      <w:numFmt w:val="bullet"/>
      <w:lvlText w:val="·"/>
      <w:lvlJc w:val="left"/>
      <w:pPr>
        <w:ind w:left="720" w:hanging="360"/>
      </w:pPr>
      <w:rPr>
        <w:rFonts w:ascii="Symbol" w:hAnsi="Symbol" w:hint="default"/>
      </w:rPr>
    </w:lvl>
    <w:lvl w:ilvl="1" w:tplc="C0F88F56">
      <w:start w:val="1"/>
      <w:numFmt w:val="bullet"/>
      <w:lvlText w:val="o"/>
      <w:lvlJc w:val="left"/>
      <w:pPr>
        <w:ind w:left="1440" w:hanging="360"/>
      </w:pPr>
      <w:rPr>
        <w:rFonts w:ascii="Courier New" w:hAnsi="Courier New" w:hint="default"/>
      </w:rPr>
    </w:lvl>
    <w:lvl w:ilvl="2" w:tplc="46EE9468">
      <w:start w:val="1"/>
      <w:numFmt w:val="bullet"/>
      <w:lvlText w:val=""/>
      <w:lvlJc w:val="left"/>
      <w:pPr>
        <w:ind w:left="2160" w:hanging="360"/>
      </w:pPr>
      <w:rPr>
        <w:rFonts w:ascii="Wingdings" w:hAnsi="Wingdings" w:hint="default"/>
      </w:rPr>
    </w:lvl>
    <w:lvl w:ilvl="3" w:tplc="070006EC">
      <w:start w:val="1"/>
      <w:numFmt w:val="bullet"/>
      <w:lvlText w:val=""/>
      <w:lvlJc w:val="left"/>
      <w:pPr>
        <w:ind w:left="2880" w:hanging="360"/>
      </w:pPr>
      <w:rPr>
        <w:rFonts w:ascii="Symbol" w:hAnsi="Symbol" w:hint="default"/>
      </w:rPr>
    </w:lvl>
    <w:lvl w:ilvl="4" w:tplc="D834C6D0">
      <w:start w:val="1"/>
      <w:numFmt w:val="bullet"/>
      <w:lvlText w:val="o"/>
      <w:lvlJc w:val="left"/>
      <w:pPr>
        <w:ind w:left="3600" w:hanging="360"/>
      </w:pPr>
      <w:rPr>
        <w:rFonts w:ascii="Courier New" w:hAnsi="Courier New" w:hint="default"/>
      </w:rPr>
    </w:lvl>
    <w:lvl w:ilvl="5" w:tplc="C974F24C">
      <w:start w:val="1"/>
      <w:numFmt w:val="bullet"/>
      <w:lvlText w:val=""/>
      <w:lvlJc w:val="left"/>
      <w:pPr>
        <w:ind w:left="4320" w:hanging="360"/>
      </w:pPr>
      <w:rPr>
        <w:rFonts w:ascii="Wingdings" w:hAnsi="Wingdings" w:hint="default"/>
      </w:rPr>
    </w:lvl>
    <w:lvl w:ilvl="6" w:tplc="DC94B5B8">
      <w:start w:val="1"/>
      <w:numFmt w:val="bullet"/>
      <w:lvlText w:val=""/>
      <w:lvlJc w:val="left"/>
      <w:pPr>
        <w:ind w:left="5040" w:hanging="360"/>
      </w:pPr>
      <w:rPr>
        <w:rFonts w:ascii="Symbol" w:hAnsi="Symbol" w:hint="default"/>
      </w:rPr>
    </w:lvl>
    <w:lvl w:ilvl="7" w:tplc="CD14256E">
      <w:start w:val="1"/>
      <w:numFmt w:val="bullet"/>
      <w:lvlText w:val="o"/>
      <w:lvlJc w:val="left"/>
      <w:pPr>
        <w:ind w:left="5760" w:hanging="360"/>
      </w:pPr>
      <w:rPr>
        <w:rFonts w:ascii="Courier New" w:hAnsi="Courier New" w:hint="default"/>
      </w:rPr>
    </w:lvl>
    <w:lvl w:ilvl="8" w:tplc="32ECE14E">
      <w:start w:val="1"/>
      <w:numFmt w:val="bullet"/>
      <w:lvlText w:val=""/>
      <w:lvlJc w:val="left"/>
      <w:pPr>
        <w:ind w:left="6480" w:hanging="360"/>
      </w:pPr>
      <w:rPr>
        <w:rFonts w:ascii="Wingdings" w:hAnsi="Wingdings" w:hint="default"/>
      </w:rPr>
    </w:lvl>
  </w:abstractNum>
  <w:abstractNum w:abstractNumId="4" w15:restartNumberingAfterBreak="0">
    <w:nsid w:val="0CF5567A"/>
    <w:multiLevelType w:val="hybridMultilevel"/>
    <w:tmpl w:val="FFFFFFFF"/>
    <w:lvl w:ilvl="0" w:tplc="A86CDE8E">
      <w:start w:val="1"/>
      <w:numFmt w:val="bullet"/>
      <w:lvlText w:val="·"/>
      <w:lvlJc w:val="left"/>
      <w:pPr>
        <w:ind w:left="720" w:hanging="360"/>
      </w:pPr>
      <w:rPr>
        <w:rFonts w:ascii="Symbol" w:hAnsi="Symbol" w:hint="default"/>
      </w:rPr>
    </w:lvl>
    <w:lvl w:ilvl="1" w:tplc="9F5638F4">
      <w:start w:val="1"/>
      <w:numFmt w:val="bullet"/>
      <w:lvlText w:val="o"/>
      <w:lvlJc w:val="left"/>
      <w:pPr>
        <w:ind w:left="1440" w:hanging="360"/>
      </w:pPr>
      <w:rPr>
        <w:rFonts w:ascii="Courier New" w:hAnsi="Courier New" w:hint="default"/>
      </w:rPr>
    </w:lvl>
    <w:lvl w:ilvl="2" w:tplc="37D8E3EC">
      <w:start w:val="1"/>
      <w:numFmt w:val="bullet"/>
      <w:lvlText w:val=""/>
      <w:lvlJc w:val="left"/>
      <w:pPr>
        <w:ind w:left="2160" w:hanging="360"/>
      </w:pPr>
      <w:rPr>
        <w:rFonts w:ascii="Wingdings" w:hAnsi="Wingdings" w:hint="default"/>
      </w:rPr>
    </w:lvl>
    <w:lvl w:ilvl="3" w:tplc="8E94395E">
      <w:start w:val="1"/>
      <w:numFmt w:val="bullet"/>
      <w:lvlText w:val=""/>
      <w:lvlJc w:val="left"/>
      <w:pPr>
        <w:ind w:left="2880" w:hanging="360"/>
      </w:pPr>
      <w:rPr>
        <w:rFonts w:ascii="Symbol" w:hAnsi="Symbol" w:hint="default"/>
      </w:rPr>
    </w:lvl>
    <w:lvl w:ilvl="4" w:tplc="55A8A9B6">
      <w:start w:val="1"/>
      <w:numFmt w:val="bullet"/>
      <w:lvlText w:val="o"/>
      <w:lvlJc w:val="left"/>
      <w:pPr>
        <w:ind w:left="3600" w:hanging="360"/>
      </w:pPr>
      <w:rPr>
        <w:rFonts w:ascii="Courier New" w:hAnsi="Courier New" w:hint="default"/>
      </w:rPr>
    </w:lvl>
    <w:lvl w:ilvl="5" w:tplc="1E8A1E08">
      <w:start w:val="1"/>
      <w:numFmt w:val="bullet"/>
      <w:lvlText w:val=""/>
      <w:lvlJc w:val="left"/>
      <w:pPr>
        <w:ind w:left="4320" w:hanging="360"/>
      </w:pPr>
      <w:rPr>
        <w:rFonts w:ascii="Wingdings" w:hAnsi="Wingdings" w:hint="default"/>
      </w:rPr>
    </w:lvl>
    <w:lvl w:ilvl="6" w:tplc="6360E692">
      <w:start w:val="1"/>
      <w:numFmt w:val="bullet"/>
      <w:lvlText w:val=""/>
      <w:lvlJc w:val="left"/>
      <w:pPr>
        <w:ind w:left="5040" w:hanging="360"/>
      </w:pPr>
      <w:rPr>
        <w:rFonts w:ascii="Symbol" w:hAnsi="Symbol" w:hint="default"/>
      </w:rPr>
    </w:lvl>
    <w:lvl w:ilvl="7" w:tplc="216C930C">
      <w:start w:val="1"/>
      <w:numFmt w:val="bullet"/>
      <w:lvlText w:val="o"/>
      <w:lvlJc w:val="left"/>
      <w:pPr>
        <w:ind w:left="5760" w:hanging="360"/>
      </w:pPr>
      <w:rPr>
        <w:rFonts w:ascii="Courier New" w:hAnsi="Courier New" w:hint="default"/>
      </w:rPr>
    </w:lvl>
    <w:lvl w:ilvl="8" w:tplc="A3A6AB3A">
      <w:start w:val="1"/>
      <w:numFmt w:val="bullet"/>
      <w:lvlText w:val=""/>
      <w:lvlJc w:val="left"/>
      <w:pPr>
        <w:ind w:left="6480" w:hanging="360"/>
      </w:pPr>
      <w:rPr>
        <w:rFonts w:ascii="Wingdings" w:hAnsi="Wingdings" w:hint="default"/>
      </w:rPr>
    </w:lvl>
  </w:abstractNum>
  <w:abstractNum w:abstractNumId="5" w15:restartNumberingAfterBreak="0">
    <w:nsid w:val="270D650B"/>
    <w:multiLevelType w:val="hybridMultilevel"/>
    <w:tmpl w:val="56A43442"/>
    <w:lvl w:ilvl="0" w:tplc="46521110">
      <w:start w:val="1"/>
      <w:numFmt w:val="bullet"/>
      <w:lvlText w:val=""/>
      <w:lvlJc w:val="left"/>
      <w:pPr>
        <w:ind w:left="720" w:hanging="360"/>
      </w:pPr>
      <w:rPr>
        <w:rFonts w:ascii="Symbol" w:hAnsi="Symbol" w:hint="default"/>
      </w:rPr>
    </w:lvl>
    <w:lvl w:ilvl="1" w:tplc="D5CA5A78">
      <w:start w:val="1"/>
      <w:numFmt w:val="bullet"/>
      <w:lvlText w:val="o"/>
      <w:lvlJc w:val="left"/>
      <w:pPr>
        <w:ind w:left="1440" w:hanging="360"/>
      </w:pPr>
      <w:rPr>
        <w:rFonts w:ascii="Courier New" w:hAnsi="Courier New" w:hint="default"/>
      </w:rPr>
    </w:lvl>
    <w:lvl w:ilvl="2" w:tplc="1A6E48FE">
      <w:start w:val="1"/>
      <w:numFmt w:val="bullet"/>
      <w:lvlText w:val=""/>
      <w:lvlJc w:val="left"/>
      <w:pPr>
        <w:ind w:left="2160" w:hanging="360"/>
      </w:pPr>
      <w:rPr>
        <w:rFonts w:ascii="Wingdings" w:hAnsi="Wingdings" w:hint="default"/>
      </w:rPr>
    </w:lvl>
    <w:lvl w:ilvl="3" w:tplc="919443F6">
      <w:start w:val="1"/>
      <w:numFmt w:val="bullet"/>
      <w:lvlText w:val=""/>
      <w:lvlJc w:val="left"/>
      <w:pPr>
        <w:ind w:left="2880" w:hanging="360"/>
      </w:pPr>
      <w:rPr>
        <w:rFonts w:ascii="Symbol" w:hAnsi="Symbol" w:hint="default"/>
      </w:rPr>
    </w:lvl>
    <w:lvl w:ilvl="4" w:tplc="ADDC7736">
      <w:start w:val="1"/>
      <w:numFmt w:val="bullet"/>
      <w:lvlText w:val="o"/>
      <w:lvlJc w:val="left"/>
      <w:pPr>
        <w:ind w:left="3600" w:hanging="360"/>
      </w:pPr>
      <w:rPr>
        <w:rFonts w:ascii="Courier New" w:hAnsi="Courier New" w:hint="default"/>
      </w:rPr>
    </w:lvl>
    <w:lvl w:ilvl="5" w:tplc="E1342D94">
      <w:start w:val="1"/>
      <w:numFmt w:val="bullet"/>
      <w:lvlText w:val=""/>
      <w:lvlJc w:val="left"/>
      <w:pPr>
        <w:ind w:left="4320" w:hanging="360"/>
      </w:pPr>
      <w:rPr>
        <w:rFonts w:ascii="Wingdings" w:hAnsi="Wingdings" w:hint="default"/>
      </w:rPr>
    </w:lvl>
    <w:lvl w:ilvl="6" w:tplc="F4D678D0">
      <w:start w:val="1"/>
      <w:numFmt w:val="bullet"/>
      <w:lvlText w:val=""/>
      <w:lvlJc w:val="left"/>
      <w:pPr>
        <w:ind w:left="5040" w:hanging="360"/>
      </w:pPr>
      <w:rPr>
        <w:rFonts w:ascii="Symbol" w:hAnsi="Symbol" w:hint="default"/>
      </w:rPr>
    </w:lvl>
    <w:lvl w:ilvl="7" w:tplc="65EC8D38">
      <w:start w:val="1"/>
      <w:numFmt w:val="bullet"/>
      <w:lvlText w:val="o"/>
      <w:lvlJc w:val="left"/>
      <w:pPr>
        <w:ind w:left="5760" w:hanging="360"/>
      </w:pPr>
      <w:rPr>
        <w:rFonts w:ascii="Courier New" w:hAnsi="Courier New" w:hint="default"/>
      </w:rPr>
    </w:lvl>
    <w:lvl w:ilvl="8" w:tplc="3C588132">
      <w:start w:val="1"/>
      <w:numFmt w:val="bullet"/>
      <w:lvlText w:val=""/>
      <w:lvlJc w:val="left"/>
      <w:pPr>
        <w:ind w:left="6480" w:hanging="360"/>
      </w:pPr>
      <w:rPr>
        <w:rFonts w:ascii="Wingdings" w:hAnsi="Wingdings" w:hint="default"/>
      </w:rPr>
    </w:lvl>
  </w:abstractNum>
  <w:abstractNum w:abstractNumId="6" w15:restartNumberingAfterBreak="0">
    <w:nsid w:val="2FD00433"/>
    <w:multiLevelType w:val="hybridMultilevel"/>
    <w:tmpl w:val="9BF0CC68"/>
    <w:lvl w:ilvl="0" w:tplc="71DEB6DC">
      <w:start w:val="1"/>
      <w:numFmt w:val="bullet"/>
      <w:lvlText w:val=""/>
      <w:lvlJc w:val="left"/>
      <w:pPr>
        <w:ind w:left="720" w:hanging="360"/>
      </w:pPr>
      <w:rPr>
        <w:rFonts w:ascii="Symbol" w:hAnsi="Symbol" w:hint="default"/>
      </w:rPr>
    </w:lvl>
    <w:lvl w:ilvl="1" w:tplc="CA804E12">
      <w:start w:val="1"/>
      <w:numFmt w:val="bullet"/>
      <w:lvlText w:val="o"/>
      <w:lvlJc w:val="left"/>
      <w:pPr>
        <w:ind w:left="1440" w:hanging="360"/>
      </w:pPr>
      <w:rPr>
        <w:rFonts w:ascii="Courier New" w:hAnsi="Courier New" w:hint="default"/>
      </w:rPr>
    </w:lvl>
    <w:lvl w:ilvl="2" w:tplc="7C2E7132">
      <w:start w:val="1"/>
      <w:numFmt w:val="bullet"/>
      <w:lvlText w:val=""/>
      <w:lvlJc w:val="left"/>
      <w:pPr>
        <w:ind w:left="2160" w:hanging="360"/>
      </w:pPr>
      <w:rPr>
        <w:rFonts w:ascii="Wingdings" w:hAnsi="Wingdings" w:hint="default"/>
      </w:rPr>
    </w:lvl>
    <w:lvl w:ilvl="3" w:tplc="2CA03F20">
      <w:start w:val="1"/>
      <w:numFmt w:val="bullet"/>
      <w:lvlText w:val=""/>
      <w:lvlJc w:val="left"/>
      <w:pPr>
        <w:ind w:left="2880" w:hanging="360"/>
      </w:pPr>
      <w:rPr>
        <w:rFonts w:ascii="Symbol" w:hAnsi="Symbol" w:hint="default"/>
      </w:rPr>
    </w:lvl>
    <w:lvl w:ilvl="4" w:tplc="061A7DAA">
      <w:start w:val="1"/>
      <w:numFmt w:val="bullet"/>
      <w:lvlText w:val="o"/>
      <w:lvlJc w:val="left"/>
      <w:pPr>
        <w:ind w:left="3600" w:hanging="360"/>
      </w:pPr>
      <w:rPr>
        <w:rFonts w:ascii="Courier New" w:hAnsi="Courier New" w:hint="default"/>
      </w:rPr>
    </w:lvl>
    <w:lvl w:ilvl="5" w:tplc="47EA6D5C">
      <w:start w:val="1"/>
      <w:numFmt w:val="bullet"/>
      <w:lvlText w:val=""/>
      <w:lvlJc w:val="left"/>
      <w:pPr>
        <w:ind w:left="4320" w:hanging="360"/>
      </w:pPr>
      <w:rPr>
        <w:rFonts w:ascii="Wingdings" w:hAnsi="Wingdings" w:hint="default"/>
      </w:rPr>
    </w:lvl>
    <w:lvl w:ilvl="6" w:tplc="007C0684">
      <w:start w:val="1"/>
      <w:numFmt w:val="bullet"/>
      <w:lvlText w:val=""/>
      <w:lvlJc w:val="left"/>
      <w:pPr>
        <w:ind w:left="5040" w:hanging="360"/>
      </w:pPr>
      <w:rPr>
        <w:rFonts w:ascii="Symbol" w:hAnsi="Symbol" w:hint="default"/>
      </w:rPr>
    </w:lvl>
    <w:lvl w:ilvl="7" w:tplc="625820EA">
      <w:start w:val="1"/>
      <w:numFmt w:val="bullet"/>
      <w:lvlText w:val="o"/>
      <w:lvlJc w:val="left"/>
      <w:pPr>
        <w:ind w:left="5760" w:hanging="360"/>
      </w:pPr>
      <w:rPr>
        <w:rFonts w:ascii="Courier New" w:hAnsi="Courier New" w:hint="default"/>
      </w:rPr>
    </w:lvl>
    <w:lvl w:ilvl="8" w:tplc="32F43D50">
      <w:start w:val="1"/>
      <w:numFmt w:val="bullet"/>
      <w:lvlText w:val=""/>
      <w:lvlJc w:val="left"/>
      <w:pPr>
        <w:ind w:left="6480" w:hanging="360"/>
      </w:pPr>
      <w:rPr>
        <w:rFonts w:ascii="Wingdings" w:hAnsi="Wingdings" w:hint="default"/>
      </w:rPr>
    </w:lvl>
  </w:abstractNum>
  <w:abstractNum w:abstractNumId="7" w15:restartNumberingAfterBreak="0">
    <w:nsid w:val="3D78B2DD"/>
    <w:multiLevelType w:val="hybridMultilevel"/>
    <w:tmpl w:val="E66EABDC"/>
    <w:lvl w:ilvl="0" w:tplc="BFFE2582">
      <w:start w:val="1"/>
      <w:numFmt w:val="bullet"/>
      <w:lvlText w:val=""/>
      <w:lvlJc w:val="left"/>
      <w:pPr>
        <w:ind w:left="720" w:hanging="360"/>
      </w:pPr>
      <w:rPr>
        <w:rFonts w:ascii="Symbol" w:hAnsi="Symbol" w:hint="default"/>
      </w:rPr>
    </w:lvl>
    <w:lvl w:ilvl="1" w:tplc="74AA241C">
      <w:start w:val="1"/>
      <w:numFmt w:val="bullet"/>
      <w:lvlText w:val="o"/>
      <w:lvlJc w:val="left"/>
      <w:pPr>
        <w:ind w:left="1440" w:hanging="360"/>
      </w:pPr>
      <w:rPr>
        <w:rFonts w:ascii="Courier New" w:hAnsi="Courier New" w:hint="default"/>
      </w:rPr>
    </w:lvl>
    <w:lvl w:ilvl="2" w:tplc="92BE0A54">
      <w:start w:val="1"/>
      <w:numFmt w:val="bullet"/>
      <w:lvlText w:val=""/>
      <w:lvlJc w:val="left"/>
      <w:pPr>
        <w:ind w:left="2160" w:hanging="360"/>
      </w:pPr>
      <w:rPr>
        <w:rFonts w:ascii="Wingdings" w:hAnsi="Wingdings" w:hint="default"/>
      </w:rPr>
    </w:lvl>
    <w:lvl w:ilvl="3" w:tplc="877064A0">
      <w:start w:val="1"/>
      <w:numFmt w:val="bullet"/>
      <w:lvlText w:val=""/>
      <w:lvlJc w:val="left"/>
      <w:pPr>
        <w:ind w:left="2880" w:hanging="360"/>
      </w:pPr>
      <w:rPr>
        <w:rFonts w:ascii="Symbol" w:hAnsi="Symbol" w:hint="default"/>
      </w:rPr>
    </w:lvl>
    <w:lvl w:ilvl="4" w:tplc="EA6E03F0">
      <w:start w:val="1"/>
      <w:numFmt w:val="bullet"/>
      <w:lvlText w:val="o"/>
      <w:lvlJc w:val="left"/>
      <w:pPr>
        <w:ind w:left="3600" w:hanging="360"/>
      </w:pPr>
      <w:rPr>
        <w:rFonts w:ascii="Courier New" w:hAnsi="Courier New" w:hint="default"/>
      </w:rPr>
    </w:lvl>
    <w:lvl w:ilvl="5" w:tplc="5EC659D8">
      <w:start w:val="1"/>
      <w:numFmt w:val="bullet"/>
      <w:lvlText w:val=""/>
      <w:lvlJc w:val="left"/>
      <w:pPr>
        <w:ind w:left="4320" w:hanging="360"/>
      </w:pPr>
      <w:rPr>
        <w:rFonts w:ascii="Wingdings" w:hAnsi="Wingdings" w:hint="default"/>
      </w:rPr>
    </w:lvl>
    <w:lvl w:ilvl="6" w:tplc="41A85DF8">
      <w:start w:val="1"/>
      <w:numFmt w:val="bullet"/>
      <w:lvlText w:val=""/>
      <w:lvlJc w:val="left"/>
      <w:pPr>
        <w:ind w:left="5040" w:hanging="360"/>
      </w:pPr>
      <w:rPr>
        <w:rFonts w:ascii="Symbol" w:hAnsi="Symbol" w:hint="default"/>
      </w:rPr>
    </w:lvl>
    <w:lvl w:ilvl="7" w:tplc="65029A70">
      <w:start w:val="1"/>
      <w:numFmt w:val="bullet"/>
      <w:lvlText w:val="o"/>
      <w:lvlJc w:val="left"/>
      <w:pPr>
        <w:ind w:left="5760" w:hanging="360"/>
      </w:pPr>
      <w:rPr>
        <w:rFonts w:ascii="Courier New" w:hAnsi="Courier New" w:hint="default"/>
      </w:rPr>
    </w:lvl>
    <w:lvl w:ilvl="8" w:tplc="2736BEFE">
      <w:start w:val="1"/>
      <w:numFmt w:val="bullet"/>
      <w:lvlText w:val=""/>
      <w:lvlJc w:val="left"/>
      <w:pPr>
        <w:ind w:left="6480" w:hanging="360"/>
      </w:pPr>
      <w:rPr>
        <w:rFonts w:ascii="Wingdings" w:hAnsi="Wingdings" w:hint="default"/>
      </w:rPr>
    </w:lvl>
  </w:abstractNum>
  <w:abstractNum w:abstractNumId="8" w15:restartNumberingAfterBreak="0">
    <w:nsid w:val="54114C43"/>
    <w:multiLevelType w:val="hybridMultilevel"/>
    <w:tmpl w:val="C4CC4E80"/>
    <w:lvl w:ilvl="0" w:tplc="18ACF4DE">
      <w:start w:val="1"/>
      <w:numFmt w:val="bullet"/>
      <w:lvlText w:val=""/>
      <w:lvlJc w:val="left"/>
      <w:pPr>
        <w:ind w:left="720" w:hanging="360"/>
      </w:pPr>
      <w:rPr>
        <w:rFonts w:ascii="Symbol" w:hAnsi="Symbol" w:hint="default"/>
      </w:rPr>
    </w:lvl>
    <w:lvl w:ilvl="1" w:tplc="84F2AD42">
      <w:start w:val="1"/>
      <w:numFmt w:val="bullet"/>
      <w:lvlText w:val="o"/>
      <w:lvlJc w:val="left"/>
      <w:pPr>
        <w:ind w:left="1440" w:hanging="360"/>
      </w:pPr>
      <w:rPr>
        <w:rFonts w:ascii="Courier New" w:hAnsi="Courier New" w:hint="default"/>
      </w:rPr>
    </w:lvl>
    <w:lvl w:ilvl="2" w:tplc="453EAB20">
      <w:start w:val="1"/>
      <w:numFmt w:val="bullet"/>
      <w:lvlText w:val=""/>
      <w:lvlJc w:val="left"/>
      <w:pPr>
        <w:ind w:left="2160" w:hanging="360"/>
      </w:pPr>
      <w:rPr>
        <w:rFonts w:ascii="Wingdings" w:hAnsi="Wingdings" w:hint="default"/>
      </w:rPr>
    </w:lvl>
    <w:lvl w:ilvl="3" w:tplc="6394915A">
      <w:start w:val="1"/>
      <w:numFmt w:val="bullet"/>
      <w:lvlText w:val=""/>
      <w:lvlJc w:val="left"/>
      <w:pPr>
        <w:ind w:left="2880" w:hanging="360"/>
      </w:pPr>
      <w:rPr>
        <w:rFonts w:ascii="Symbol" w:hAnsi="Symbol" w:hint="default"/>
      </w:rPr>
    </w:lvl>
    <w:lvl w:ilvl="4" w:tplc="A664C808">
      <w:start w:val="1"/>
      <w:numFmt w:val="bullet"/>
      <w:lvlText w:val="o"/>
      <w:lvlJc w:val="left"/>
      <w:pPr>
        <w:ind w:left="3600" w:hanging="360"/>
      </w:pPr>
      <w:rPr>
        <w:rFonts w:ascii="Courier New" w:hAnsi="Courier New" w:hint="default"/>
      </w:rPr>
    </w:lvl>
    <w:lvl w:ilvl="5" w:tplc="86A4C20E">
      <w:start w:val="1"/>
      <w:numFmt w:val="bullet"/>
      <w:lvlText w:val=""/>
      <w:lvlJc w:val="left"/>
      <w:pPr>
        <w:ind w:left="4320" w:hanging="360"/>
      </w:pPr>
      <w:rPr>
        <w:rFonts w:ascii="Wingdings" w:hAnsi="Wingdings" w:hint="default"/>
      </w:rPr>
    </w:lvl>
    <w:lvl w:ilvl="6" w:tplc="16262B6C">
      <w:start w:val="1"/>
      <w:numFmt w:val="bullet"/>
      <w:lvlText w:val=""/>
      <w:lvlJc w:val="left"/>
      <w:pPr>
        <w:ind w:left="5040" w:hanging="360"/>
      </w:pPr>
      <w:rPr>
        <w:rFonts w:ascii="Symbol" w:hAnsi="Symbol" w:hint="default"/>
      </w:rPr>
    </w:lvl>
    <w:lvl w:ilvl="7" w:tplc="2294D30C">
      <w:start w:val="1"/>
      <w:numFmt w:val="bullet"/>
      <w:lvlText w:val="o"/>
      <w:lvlJc w:val="left"/>
      <w:pPr>
        <w:ind w:left="5760" w:hanging="360"/>
      </w:pPr>
      <w:rPr>
        <w:rFonts w:ascii="Courier New" w:hAnsi="Courier New" w:hint="default"/>
      </w:rPr>
    </w:lvl>
    <w:lvl w:ilvl="8" w:tplc="2A9C01C2">
      <w:start w:val="1"/>
      <w:numFmt w:val="bullet"/>
      <w:lvlText w:val=""/>
      <w:lvlJc w:val="left"/>
      <w:pPr>
        <w:ind w:left="6480" w:hanging="360"/>
      </w:pPr>
      <w:rPr>
        <w:rFonts w:ascii="Wingdings" w:hAnsi="Wingdings" w:hint="default"/>
      </w:rPr>
    </w:lvl>
  </w:abstractNum>
  <w:abstractNum w:abstractNumId="9" w15:restartNumberingAfterBreak="0">
    <w:nsid w:val="6487B564"/>
    <w:multiLevelType w:val="hybridMultilevel"/>
    <w:tmpl w:val="FC3C29A8"/>
    <w:lvl w:ilvl="0" w:tplc="7C228BEA">
      <w:start w:val="1"/>
      <w:numFmt w:val="bullet"/>
      <w:lvlText w:val=""/>
      <w:lvlJc w:val="left"/>
      <w:pPr>
        <w:ind w:left="720" w:hanging="360"/>
      </w:pPr>
      <w:rPr>
        <w:rFonts w:ascii="Symbol" w:hAnsi="Symbol" w:hint="default"/>
      </w:rPr>
    </w:lvl>
    <w:lvl w:ilvl="1" w:tplc="019863C8">
      <w:start w:val="1"/>
      <w:numFmt w:val="bullet"/>
      <w:lvlText w:val="o"/>
      <w:lvlJc w:val="left"/>
      <w:pPr>
        <w:ind w:left="1440" w:hanging="360"/>
      </w:pPr>
      <w:rPr>
        <w:rFonts w:ascii="Courier New" w:hAnsi="Courier New" w:hint="default"/>
      </w:rPr>
    </w:lvl>
    <w:lvl w:ilvl="2" w:tplc="6C7657F8">
      <w:start w:val="1"/>
      <w:numFmt w:val="bullet"/>
      <w:lvlText w:val=""/>
      <w:lvlJc w:val="left"/>
      <w:pPr>
        <w:ind w:left="2160" w:hanging="360"/>
      </w:pPr>
      <w:rPr>
        <w:rFonts w:ascii="Wingdings" w:hAnsi="Wingdings" w:hint="default"/>
      </w:rPr>
    </w:lvl>
    <w:lvl w:ilvl="3" w:tplc="54687906">
      <w:start w:val="1"/>
      <w:numFmt w:val="bullet"/>
      <w:lvlText w:val=""/>
      <w:lvlJc w:val="left"/>
      <w:pPr>
        <w:ind w:left="2880" w:hanging="360"/>
      </w:pPr>
      <w:rPr>
        <w:rFonts w:ascii="Symbol" w:hAnsi="Symbol" w:hint="default"/>
      </w:rPr>
    </w:lvl>
    <w:lvl w:ilvl="4" w:tplc="58004F22">
      <w:start w:val="1"/>
      <w:numFmt w:val="bullet"/>
      <w:lvlText w:val="o"/>
      <w:lvlJc w:val="left"/>
      <w:pPr>
        <w:ind w:left="3600" w:hanging="360"/>
      </w:pPr>
      <w:rPr>
        <w:rFonts w:ascii="Courier New" w:hAnsi="Courier New" w:hint="default"/>
      </w:rPr>
    </w:lvl>
    <w:lvl w:ilvl="5" w:tplc="640A60F2">
      <w:start w:val="1"/>
      <w:numFmt w:val="bullet"/>
      <w:lvlText w:val=""/>
      <w:lvlJc w:val="left"/>
      <w:pPr>
        <w:ind w:left="4320" w:hanging="360"/>
      </w:pPr>
      <w:rPr>
        <w:rFonts w:ascii="Wingdings" w:hAnsi="Wingdings" w:hint="default"/>
      </w:rPr>
    </w:lvl>
    <w:lvl w:ilvl="6" w:tplc="B5620844">
      <w:start w:val="1"/>
      <w:numFmt w:val="bullet"/>
      <w:lvlText w:val=""/>
      <w:lvlJc w:val="left"/>
      <w:pPr>
        <w:ind w:left="5040" w:hanging="360"/>
      </w:pPr>
      <w:rPr>
        <w:rFonts w:ascii="Symbol" w:hAnsi="Symbol" w:hint="default"/>
      </w:rPr>
    </w:lvl>
    <w:lvl w:ilvl="7" w:tplc="774C327C">
      <w:start w:val="1"/>
      <w:numFmt w:val="bullet"/>
      <w:lvlText w:val="o"/>
      <w:lvlJc w:val="left"/>
      <w:pPr>
        <w:ind w:left="5760" w:hanging="360"/>
      </w:pPr>
      <w:rPr>
        <w:rFonts w:ascii="Courier New" w:hAnsi="Courier New" w:hint="default"/>
      </w:rPr>
    </w:lvl>
    <w:lvl w:ilvl="8" w:tplc="45486C6C">
      <w:start w:val="1"/>
      <w:numFmt w:val="bullet"/>
      <w:lvlText w:val=""/>
      <w:lvlJc w:val="left"/>
      <w:pPr>
        <w:ind w:left="6480" w:hanging="360"/>
      </w:pPr>
      <w:rPr>
        <w:rFonts w:ascii="Wingdings" w:hAnsi="Wingdings" w:hint="default"/>
      </w:rPr>
    </w:lvl>
  </w:abstractNum>
  <w:abstractNum w:abstractNumId="10" w15:restartNumberingAfterBreak="0">
    <w:nsid w:val="66D53D37"/>
    <w:multiLevelType w:val="hybridMultilevel"/>
    <w:tmpl w:val="3CCAA50C"/>
    <w:lvl w:ilvl="0" w:tplc="27B6DA6C">
      <w:start w:val="1"/>
      <w:numFmt w:val="bullet"/>
      <w:lvlText w:val="·"/>
      <w:lvlJc w:val="left"/>
      <w:pPr>
        <w:ind w:left="720" w:hanging="360"/>
      </w:pPr>
      <w:rPr>
        <w:rFonts w:ascii="Symbol" w:hAnsi="Symbol" w:hint="default"/>
      </w:rPr>
    </w:lvl>
    <w:lvl w:ilvl="1" w:tplc="01266FCE">
      <w:start w:val="1"/>
      <w:numFmt w:val="bullet"/>
      <w:lvlText w:val="o"/>
      <w:lvlJc w:val="left"/>
      <w:pPr>
        <w:ind w:left="1440" w:hanging="360"/>
      </w:pPr>
      <w:rPr>
        <w:rFonts w:ascii="Courier New" w:hAnsi="Courier New" w:hint="default"/>
      </w:rPr>
    </w:lvl>
    <w:lvl w:ilvl="2" w:tplc="AC6C5E88">
      <w:start w:val="1"/>
      <w:numFmt w:val="bullet"/>
      <w:lvlText w:val=""/>
      <w:lvlJc w:val="left"/>
      <w:pPr>
        <w:ind w:left="2160" w:hanging="360"/>
      </w:pPr>
      <w:rPr>
        <w:rFonts w:ascii="Wingdings" w:hAnsi="Wingdings" w:hint="default"/>
      </w:rPr>
    </w:lvl>
    <w:lvl w:ilvl="3" w:tplc="DB864BE8">
      <w:start w:val="1"/>
      <w:numFmt w:val="bullet"/>
      <w:lvlText w:val=""/>
      <w:lvlJc w:val="left"/>
      <w:pPr>
        <w:ind w:left="2880" w:hanging="360"/>
      </w:pPr>
      <w:rPr>
        <w:rFonts w:ascii="Symbol" w:hAnsi="Symbol" w:hint="default"/>
      </w:rPr>
    </w:lvl>
    <w:lvl w:ilvl="4" w:tplc="6164A8D4">
      <w:start w:val="1"/>
      <w:numFmt w:val="bullet"/>
      <w:lvlText w:val="o"/>
      <w:lvlJc w:val="left"/>
      <w:pPr>
        <w:ind w:left="3600" w:hanging="360"/>
      </w:pPr>
      <w:rPr>
        <w:rFonts w:ascii="Courier New" w:hAnsi="Courier New" w:hint="default"/>
      </w:rPr>
    </w:lvl>
    <w:lvl w:ilvl="5" w:tplc="4FCCD188">
      <w:start w:val="1"/>
      <w:numFmt w:val="bullet"/>
      <w:lvlText w:val=""/>
      <w:lvlJc w:val="left"/>
      <w:pPr>
        <w:ind w:left="4320" w:hanging="360"/>
      </w:pPr>
      <w:rPr>
        <w:rFonts w:ascii="Wingdings" w:hAnsi="Wingdings" w:hint="default"/>
      </w:rPr>
    </w:lvl>
    <w:lvl w:ilvl="6" w:tplc="E676FA24">
      <w:start w:val="1"/>
      <w:numFmt w:val="bullet"/>
      <w:lvlText w:val=""/>
      <w:lvlJc w:val="left"/>
      <w:pPr>
        <w:ind w:left="5040" w:hanging="360"/>
      </w:pPr>
      <w:rPr>
        <w:rFonts w:ascii="Symbol" w:hAnsi="Symbol" w:hint="default"/>
      </w:rPr>
    </w:lvl>
    <w:lvl w:ilvl="7" w:tplc="BD2CD85A">
      <w:start w:val="1"/>
      <w:numFmt w:val="bullet"/>
      <w:lvlText w:val="o"/>
      <w:lvlJc w:val="left"/>
      <w:pPr>
        <w:ind w:left="5760" w:hanging="360"/>
      </w:pPr>
      <w:rPr>
        <w:rFonts w:ascii="Courier New" w:hAnsi="Courier New" w:hint="default"/>
      </w:rPr>
    </w:lvl>
    <w:lvl w:ilvl="8" w:tplc="9AB82A70">
      <w:start w:val="1"/>
      <w:numFmt w:val="bullet"/>
      <w:lvlText w:val=""/>
      <w:lvlJc w:val="left"/>
      <w:pPr>
        <w:ind w:left="6480" w:hanging="360"/>
      </w:pPr>
      <w:rPr>
        <w:rFonts w:ascii="Wingdings" w:hAnsi="Wingdings" w:hint="default"/>
      </w:rPr>
    </w:lvl>
  </w:abstractNum>
  <w:abstractNum w:abstractNumId="11" w15:restartNumberingAfterBreak="0">
    <w:nsid w:val="721B504D"/>
    <w:multiLevelType w:val="multilevel"/>
    <w:tmpl w:val="C0B0A49A"/>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12" w15:restartNumberingAfterBreak="0">
    <w:nsid w:val="74802C36"/>
    <w:multiLevelType w:val="hybridMultilevel"/>
    <w:tmpl w:val="9FCA8F3C"/>
    <w:lvl w:ilvl="0" w:tplc="721644FE">
      <w:start w:val="1"/>
      <w:numFmt w:val="bullet"/>
      <w:lvlText w:val=""/>
      <w:lvlJc w:val="left"/>
      <w:pPr>
        <w:ind w:left="720" w:hanging="360"/>
      </w:pPr>
      <w:rPr>
        <w:rFonts w:ascii="Symbol" w:hAnsi="Symbol" w:hint="default"/>
      </w:rPr>
    </w:lvl>
    <w:lvl w:ilvl="1" w:tplc="3E327C5A">
      <w:start w:val="1"/>
      <w:numFmt w:val="bullet"/>
      <w:lvlText w:val="o"/>
      <w:lvlJc w:val="left"/>
      <w:pPr>
        <w:ind w:left="1440" w:hanging="360"/>
      </w:pPr>
      <w:rPr>
        <w:rFonts w:ascii="Courier New" w:hAnsi="Courier New" w:hint="default"/>
      </w:rPr>
    </w:lvl>
    <w:lvl w:ilvl="2" w:tplc="F9282E66">
      <w:start w:val="1"/>
      <w:numFmt w:val="bullet"/>
      <w:lvlText w:val=""/>
      <w:lvlJc w:val="left"/>
      <w:pPr>
        <w:ind w:left="2160" w:hanging="360"/>
      </w:pPr>
      <w:rPr>
        <w:rFonts w:ascii="Wingdings" w:hAnsi="Wingdings" w:hint="default"/>
      </w:rPr>
    </w:lvl>
    <w:lvl w:ilvl="3" w:tplc="43D25948">
      <w:start w:val="1"/>
      <w:numFmt w:val="bullet"/>
      <w:lvlText w:val=""/>
      <w:lvlJc w:val="left"/>
      <w:pPr>
        <w:ind w:left="2880" w:hanging="360"/>
      </w:pPr>
      <w:rPr>
        <w:rFonts w:ascii="Symbol" w:hAnsi="Symbol" w:hint="default"/>
      </w:rPr>
    </w:lvl>
    <w:lvl w:ilvl="4" w:tplc="7E1A3480">
      <w:start w:val="1"/>
      <w:numFmt w:val="bullet"/>
      <w:lvlText w:val="o"/>
      <w:lvlJc w:val="left"/>
      <w:pPr>
        <w:ind w:left="3600" w:hanging="360"/>
      </w:pPr>
      <w:rPr>
        <w:rFonts w:ascii="Courier New" w:hAnsi="Courier New" w:hint="default"/>
      </w:rPr>
    </w:lvl>
    <w:lvl w:ilvl="5" w:tplc="6E7042EA">
      <w:start w:val="1"/>
      <w:numFmt w:val="bullet"/>
      <w:lvlText w:val=""/>
      <w:lvlJc w:val="left"/>
      <w:pPr>
        <w:ind w:left="4320" w:hanging="360"/>
      </w:pPr>
      <w:rPr>
        <w:rFonts w:ascii="Wingdings" w:hAnsi="Wingdings" w:hint="default"/>
      </w:rPr>
    </w:lvl>
    <w:lvl w:ilvl="6" w:tplc="83165680">
      <w:start w:val="1"/>
      <w:numFmt w:val="bullet"/>
      <w:lvlText w:val=""/>
      <w:lvlJc w:val="left"/>
      <w:pPr>
        <w:ind w:left="5040" w:hanging="360"/>
      </w:pPr>
      <w:rPr>
        <w:rFonts w:ascii="Symbol" w:hAnsi="Symbol" w:hint="default"/>
      </w:rPr>
    </w:lvl>
    <w:lvl w:ilvl="7" w:tplc="EB8E2B34">
      <w:start w:val="1"/>
      <w:numFmt w:val="bullet"/>
      <w:lvlText w:val="o"/>
      <w:lvlJc w:val="left"/>
      <w:pPr>
        <w:ind w:left="5760" w:hanging="360"/>
      </w:pPr>
      <w:rPr>
        <w:rFonts w:ascii="Courier New" w:hAnsi="Courier New" w:hint="default"/>
      </w:rPr>
    </w:lvl>
    <w:lvl w:ilvl="8" w:tplc="ECE00A30">
      <w:start w:val="1"/>
      <w:numFmt w:val="bullet"/>
      <w:lvlText w:val=""/>
      <w:lvlJc w:val="left"/>
      <w:pPr>
        <w:ind w:left="6480" w:hanging="360"/>
      </w:pPr>
      <w:rPr>
        <w:rFonts w:ascii="Wingdings" w:hAnsi="Wingdings" w:hint="default"/>
      </w:rPr>
    </w:lvl>
  </w:abstractNum>
  <w:abstractNum w:abstractNumId="13" w15:restartNumberingAfterBreak="0">
    <w:nsid w:val="74D267AE"/>
    <w:multiLevelType w:val="hybridMultilevel"/>
    <w:tmpl w:val="7AC44E2E"/>
    <w:lvl w:ilvl="0" w:tplc="ABE0203C">
      <w:start w:val="1"/>
      <w:numFmt w:val="bullet"/>
      <w:lvlText w:val=""/>
      <w:lvlJc w:val="left"/>
      <w:pPr>
        <w:ind w:left="720" w:hanging="360"/>
      </w:pPr>
      <w:rPr>
        <w:rFonts w:ascii="Symbol" w:hAnsi="Symbol" w:hint="default"/>
      </w:rPr>
    </w:lvl>
    <w:lvl w:ilvl="1" w:tplc="EA10E73C">
      <w:start w:val="1"/>
      <w:numFmt w:val="bullet"/>
      <w:lvlText w:val="o"/>
      <w:lvlJc w:val="left"/>
      <w:pPr>
        <w:ind w:left="1440" w:hanging="360"/>
      </w:pPr>
      <w:rPr>
        <w:rFonts w:ascii="Courier New" w:hAnsi="Courier New" w:hint="default"/>
      </w:rPr>
    </w:lvl>
    <w:lvl w:ilvl="2" w:tplc="96EEC3F2">
      <w:start w:val="1"/>
      <w:numFmt w:val="bullet"/>
      <w:lvlText w:val=""/>
      <w:lvlJc w:val="left"/>
      <w:pPr>
        <w:ind w:left="2160" w:hanging="360"/>
      </w:pPr>
      <w:rPr>
        <w:rFonts w:ascii="Wingdings" w:hAnsi="Wingdings" w:hint="default"/>
      </w:rPr>
    </w:lvl>
    <w:lvl w:ilvl="3" w:tplc="A880B1EA">
      <w:start w:val="1"/>
      <w:numFmt w:val="bullet"/>
      <w:lvlText w:val=""/>
      <w:lvlJc w:val="left"/>
      <w:pPr>
        <w:ind w:left="2880" w:hanging="360"/>
      </w:pPr>
      <w:rPr>
        <w:rFonts w:ascii="Symbol" w:hAnsi="Symbol" w:hint="default"/>
      </w:rPr>
    </w:lvl>
    <w:lvl w:ilvl="4" w:tplc="05E2FA24">
      <w:start w:val="1"/>
      <w:numFmt w:val="bullet"/>
      <w:lvlText w:val="o"/>
      <w:lvlJc w:val="left"/>
      <w:pPr>
        <w:ind w:left="3600" w:hanging="360"/>
      </w:pPr>
      <w:rPr>
        <w:rFonts w:ascii="Courier New" w:hAnsi="Courier New" w:hint="default"/>
      </w:rPr>
    </w:lvl>
    <w:lvl w:ilvl="5" w:tplc="D48231AE">
      <w:start w:val="1"/>
      <w:numFmt w:val="bullet"/>
      <w:lvlText w:val=""/>
      <w:lvlJc w:val="left"/>
      <w:pPr>
        <w:ind w:left="4320" w:hanging="360"/>
      </w:pPr>
      <w:rPr>
        <w:rFonts w:ascii="Wingdings" w:hAnsi="Wingdings" w:hint="default"/>
      </w:rPr>
    </w:lvl>
    <w:lvl w:ilvl="6" w:tplc="3DF2BA52">
      <w:start w:val="1"/>
      <w:numFmt w:val="bullet"/>
      <w:lvlText w:val=""/>
      <w:lvlJc w:val="left"/>
      <w:pPr>
        <w:ind w:left="5040" w:hanging="360"/>
      </w:pPr>
      <w:rPr>
        <w:rFonts w:ascii="Symbol" w:hAnsi="Symbol" w:hint="default"/>
      </w:rPr>
    </w:lvl>
    <w:lvl w:ilvl="7" w:tplc="5DC8588A">
      <w:start w:val="1"/>
      <w:numFmt w:val="bullet"/>
      <w:lvlText w:val="o"/>
      <w:lvlJc w:val="left"/>
      <w:pPr>
        <w:ind w:left="5760" w:hanging="360"/>
      </w:pPr>
      <w:rPr>
        <w:rFonts w:ascii="Courier New" w:hAnsi="Courier New" w:hint="default"/>
      </w:rPr>
    </w:lvl>
    <w:lvl w:ilvl="8" w:tplc="152C91C2">
      <w:start w:val="1"/>
      <w:numFmt w:val="bullet"/>
      <w:lvlText w:val=""/>
      <w:lvlJc w:val="left"/>
      <w:pPr>
        <w:ind w:left="6480" w:hanging="360"/>
      </w:pPr>
      <w:rPr>
        <w:rFonts w:ascii="Wingdings" w:hAnsi="Wingdings" w:hint="default"/>
      </w:rPr>
    </w:lvl>
  </w:abstractNum>
  <w:abstractNum w:abstractNumId="14" w15:restartNumberingAfterBreak="0">
    <w:nsid w:val="7AB473AF"/>
    <w:multiLevelType w:val="hybridMultilevel"/>
    <w:tmpl w:val="F58E0A88"/>
    <w:lvl w:ilvl="0" w:tplc="50F05B9A">
      <w:start w:val="1"/>
      <w:numFmt w:val="bullet"/>
      <w:lvlText w:val="·"/>
      <w:lvlJc w:val="left"/>
      <w:pPr>
        <w:ind w:left="720" w:hanging="360"/>
      </w:pPr>
      <w:rPr>
        <w:rFonts w:ascii="Symbol" w:hAnsi="Symbol" w:hint="default"/>
      </w:rPr>
    </w:lvl>
    <w:lvl w:ilvl="1" w:tplc="B2E0B316">
      <w:start w:val="1"/>
      <w:numFmt w:val="bullet"/>
      <w:lvlText w:val="o"/>
      <w:lvlJc w:val="left"/>
      <w:pPr>
        <w:ind w:left="1440" w:hanging="360"/>
      </w:pPr>
      <w:rPr>
        <w:rFonts w:ascii="Courier New" w:hAnsi="Courier New" w:hint="default"/>
      </w:rPr>
    </w:lvl>
    <w:lvl w:ilvl="2" w:tplc="CD942C8A">
      <w:start w:val="1"/>
      <w:numFmt w:val="bullet"/>
      <w:lvlText w:val=""/>
      <w:lvlJc w:val="left"/>
      <w:pPr>
        <w:ind w:left="2160" w:hanging="360"/>
      </w:pPr>
      <w:rPr>
        <w:rFonts w:ascii="Wingdings" w:hAnsi="Wingdings" w:hint="default"/>
      </w:rPr>
    </w:lvl>
    <w:lvl w:ilvl="3" w:tplc="19702708">
      <w:start w:val="1"/>
      <w:numFmt w:val="bullet"/>
      <w:lvlText w:val=""/>
      <w:lvlJc w:val="left"/>
      <w:pPr>
        <w:ind w:left="2880" w:hanging="360"/>
      </w:pPr>
      <w:rPr>
        <w:rFonts w:ascii="Symbol" w:hAnsi="Symbol" w:hint="default"/>
      </w:rPr>
    </w:lvl>
    <w:lvl w:ilvl="4" w:tplc="A2C04B34">
      <w:start w:val="1"/>
      <w:numFmt w:val="bullet"/>
      <w:lvlText w:val="o"/>
      <w:lvlJc w:val="left"/>
      <w:pPr>
        <w:ind w:left="3600" w:hanging="360"/>
      </w:pPr>
      <w:rPr>
        <w:rFonts w:ascii="Courier New" w:hAnsi="Courier New" w:hint="default"/>
      </w:rPr>
    </w:lvl>
    <w:lvl w:ilvl="5" w:tplc="67DE18C8">
      <w:start w:val="1"/>
      <w:numFmt w:val="bullet"/>
      <w:lvlText w:val=""/>
      <w:lvlJc w:val="left"/>
      <w:pPr>
        <w:ind w:left="4320" w:hanging="360"/>
      </w:pPr>
      <w:rPr>
        <w:rFonts w:ascii="Wingdings" w:hAnsi="Wingdings" w:hint="default"/>
      </w:rPr>
    </w:lvl>
    <w:lvl w:ilvl="6" w:tplc="F8C2F0E8">
      <w:start w:val="1"/>
      <w:numFmt w:val="bullet"/>
      <w:lvlText w:val=""/>
      <w:lvlJc w:val="left"/>
      <w:pPr>
        <w:ind w:left="5040" w:hanging="360"/>
      </w:pPr>
      <w:rPr>
        <w:rFonts w:ascii="Symbol" w:hAnsi="Symbol" w:hint="default"/>
      </w:rPr>
    </w:lvl>
    <w:lvl w:ilvl="7" w:tplc="AAB6A308">
      <w:start w:val="1"/>
      <w:numFmt w:val="bullet"/>
      <w:lvlText w:val="o"/>
      <w:lvlJc w:val="left"/>
      <w:pPr>
        <w:ind w:left="5760" w:hanging="360"/>
      </w:pPr>
      <w:rPr>
        <w:rFonts w:ascii="Courier New" w:hAnsi="Courier New" w:hint="default"/>
      </w:rPr>
    </w:lvl>
    <w:lvl w:ilvl="8" w:tplc="D194B112">
      <w:start w:val="1"/>
      <w:numFmt w:val="bullet"/>
      <w:lvlText w:val=""/>
      <w:lvlJc w:val="left"/>
      <w:pPr>
        <w:ind w:left="6480" w:hanging="360"/>
      </w:pPr>
      <w:rPr>
        <w:rFonts w:ascii="Wingdings" w:hAnsi="Wingdings" w:hint="default"/>
      </w:rPr>
    </w:lvl>
  </w:abstractNum>
  <w:abstractNum w:abstractNumId="15" w15:restartNumberingAfterBreak="0">
    <w:nsid w:val="7C3E3FC2"/>
    <w:multiLevelType w:val="hybridMultilevel"/>
    <w:tmpl w:val="E5CED028"/>
    <w:lvl w:ilvl="0" w:tplc="287094EA">
      <w:start w:val="1"/>
      <w:numFmt w:val="lowerLetter"/>
      <w:lvlText w:val="%1."/>
      <w:lvlJc w:val="left"/>
      <w:pPr>
        <w:ind w:left="720" w:hanging="360"/>
      </w:pPr>
    </w:lvl>
    <w:lvl w:ilvl="1" w:tplc="413024E6">
      <w:start w:val="1"/>
      <w:numFmt w:val="decimal"/>
      <w:lvlText w:val="%2."/>
      <w:lvlJc w:val="left"/>
      <w:pPr>
        <w:ind w:left="1440" w:hanging="360"/>
      </w:pPr>
    </w:lvl>
    <w:lvl w:ilvl="2" w:tplc="D84ECA46">
      <w:start w:val="1"/>
      <w:numFmt w:val="lowerRoman"/>
      <w:lvlText w:val="%3."/>
      <w:lvlJc w:val="right"/>
      <w:pPr>
        <w:ind w:left="2160" w:hanging="180"/>
      </w:pPr>
    </w:lvl>
    <w:lvl w:ilvl="3" w:tplc="6448A514">
      <w:start w:val="1"/>
      <w:numFmt w:val="decimal"/>
      <w:lvlText w:val="%4."/>
      <w:lvlJc w:val="left"/>
      <w:pPr>
        <w:ind w:left="2880" w:hanging="360"/>
      </w:pPr>
    </w:lvl>
    <w:lvl w:ilvl="4" w:tplc="60D2B4D8">
      <w:start w:val="1"/>
      <w:numFmt w:val="lowerLetter"/>
      <w:lvlText w:val="%5."/>
      <w:lvlJc w:val="left"/>
      <w:pPr>
        <w:ind w:left="3600" w:hanging="360"/>
      </w:pPr>
    </w:lvl>
    <w:lvl w:ilvl="5" w:tplc="7360A334">
      <w:start w:val="1"/>
      <w:numFmt w:val="lowerRoman"/>
      <w:lvlText w:val="%6."/>
      <w:lvlJc w:val="right"/>
      <w:pPr>
        <w:ind w:left="4320" w:hanging="180"/>
      </w:pPr>
    </w:lvl>
    <w:lvl w:ilvl="6" w:tplc="6C2A26CE">
      <w:start w:val="1"/>
      <w:numFmt w:val="decimal"/>
      <w:lvlText w:val="%7."/>
      <w:lvlJc w:val="left"/>
      <w:pPr>
        <w:ind w:left="5040" w:hanging="360"/>
      </w:pPr>
    </w:lvl>
    <w:lvl w:ilvl="7" w:tplc="F97EEA96">
      <w:start w:val="1"/>
      <w:numFmt w:val="lowerLetter"/>
      <w:lvlText w:val="%8."/>
      <w:lvlJc w:val="left"/>
      <w:pPr>
        <w:ind w:left="5760" w:hanging="360"/>
      </w:pPr>
    </w:lvl>
    <w:lvl w:ilvl="8" w:tplc="29FCF0F8">
      <w:start w:val="1"/>
      <w:numFmt w:val="lowerRoman"/>
      <w:lvlText w:val="%9."/>
      <w:lvlJc w:val="right"/>
      <w:pPr>
        <w:ind w:left="6480" w:hanging="180"/>
      </w:pPr>
    </w:lvl>
  </w:abstractNum>
  <w:num w:numId="1" w16cid:durableId="1791584743">
    <w:abstractNumId w:val="7"/>
  </w:num>
  <w:num w:numId="2" w16cid:durableId="626011749">
    <w:abstractNumId w:val="9"/>
  </w:num>
  <w:num w:numId="3" w16cid:durableId="2068213087">
    <w:abstractNumId w:val="15"/>
  </w:num>
  <w:num w:numId="4" w16cid:durableId="1717461587">
    <w:abstractNumId w:val="14"/>
  </w:num>
  <w:num w:numId="5" w16cid:durableId="798106835">
    <w:abstractNumId w:val="0"/>
  </w:num>
  <w:num w:numId="6" w16cid:durableId="1048411060">
    <w:abstractNumId w:val="6"/>
  </w:num>
  <w:num w:numId="7" w16cid:durableId="403799046">
    <w:abstractNumId w:val="8"/>
  </w:num>
  <w:num w:numId="8" w16cid:durableId="282885858">
    <w:abstractNumId w:val="13"/>
  </w:num>
  <w:num w:numId="9" w16cid:durableId="929972952">
    <w:abstractNumId w:val="5"/>
  </w:num>
  <w:num w:numId="10" w16cid:durableId="1022784890">
    <w:abstractNumId w:val="12"/>
  </w:num>
  <w:num w:numId="11" w16cid:durableId="313484708">
    <w:abstractNumId w:val="2"/>
  </w:num>
  <w:num w:numId="12" w16cid:durableId="1573194736">
    <w:abstractNumId w:val="10"/>
  </w:num>
  <w:num w:numId="13" w16cid:durableId="1803765842">
    <w:abstractNumId w:val="1"/>
  </w:num>
  <w:num w:numId="14" w16cid:durableId="437144648">
    <w:abstractNumId w:val="3"/>
  </w:num>
  <w:num w:numId="15" w16cid:durableId="1944453974">
    <w:abstractNumId w:val="4"/>
  </w:num>
  <w:num w:numId="16" w16cid:durableId="10279460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2A"/>
    <w:rsid w:val="000021A7"/>
    <w:rsid w:val="000037E7"/>
    <w:rsid w:val="00006D25"/>
    <w:rsid w:val="00011E14"/>
    <w:rsid w:val="00012755"/>
    <w:rsid w:val="0001321F"/>
    <w:rsid w:val="00013A3C"/>
    <w:rsid w:val="000146C4"/>
    <w:rsid w:val="00014EEE"/>
    <w:rsid w:val="00015029"/>
    <w:rsid w:val="000216A0"/>
    <w:rsid w:val="00022025"/>
    <w:rsid w:val="00024F53"/>
    <w:rsid w:val="00027126"/>
    <w:rsid w:val="00027336"/>
    <w:rsid w:val="00027662"/>
    <w:rsid w:val="00032CA4"/>
    <w:rsid w:val="0003326E"/>
    <w:rsid w:val="00033A17"/>
    <w:rsid w:val="00037184"/>
    <w:rsid w:val="00037D40"/>
    <w:rsid w:val="00043FD4"/>
    <w:rsid w:val="00044306"/>
    <w:rsid w:val="0004459D"/>
    <w:rsid w:val="00045832"/>
    <w:rsid w:val="00045998"/>
    <w:rsid w:val="00045A0B"/>
    <w:rsid w:val="00046196"/>
    <w:rsid w:val="000478A1"/>
    <w:rsid w:val="00047B53"/>
    <w:rsid w:val="00047BDC"/>
    <w:rsid w:val="0005107F"/>
    <w:rsid w:val="000513A3"/>
    <w:rsid w:val="00051821"/>
    <w:rsid w:val="000529B5"/>
    <w:rsid w:val="000530F9"/>
    <w:rsid w:val="00054007"/>
    <w:rsid w:val="0005545C"/>
    <w:rsid w:val="0005F64A"/>
    <w:rsid w:val="00060780"/>
    <w:rsid w:val="00060D13"/>
    <w:rsid w:val="000613F6"/>
    <w:rsid w:val="00061586"/>
    <w:rsid w:val="00061B7C"/>
    <w:rsid w:val="00073196"/>
    <w:rsid w:val="000733B0"/>
    <w:rsid w:val="00077355"/>
    <w:rsid w:val="0008235D"/>
    <w:rsid w:val="00083D56"/>
    <w:rsid w:val="00084C79"/>
    <w:rsid w:val="00085C89"/>
    <w:rsid w:val="00087E64"/>
    <w:rsid w:val="00090C6A"/>
    <w:rsid w:val="00091529"/>
    <w:rsid w:val="000942F7"/>
    <w:rsid w:val="000943FA"/>
    <w:rsid w:val="00096371"/>
    <w:rsid w:val="0009675F"/>
    <w:rsid w:val="00096840"/>
    <w:rsid w:val="000A0764"/>
    <w:rsid w:val="000A1ACC"/>
    <w:rsid w:val="000A304C"/>
    <w:rsid w:val="000A36CE"/>
    <w:rsid w:val="000A387C"/>
    <w:rsid w:val="000A495C"/>
    <w:rsid w:val="000A6B96"/>
    <w:rsid w:val="000A6FB9"/>
    <w:rsid w:val="000A7AD7"/>
    <w:rsid w:val="000B05CD"/>
    <w:rsid w:val="000B2DF1"/>
    <w:rsid w:val="000B2EFD"/>
    <w:rsid w:val="000B2FB0"/>
    <w:rsid w:val="000B33A7"/>
    <w:rsid w:val="000B6E6C"/>
    <w:rsid w:val="000B76CF"/>
    <w:rsid w:val="000C3214"/>
    <w:rsid w:val="000C3DFB"/>
    <w:rsid w:val="000C4CCE"/>
    <w:rsid w:val="000C506C"/>
    <w:rsid w:val="000C5F82"/>
    <w:rsid w:val="000D0B54"/>
    <w:rsid w:val="000D7BC8"/>
    <w:rsid w:val="000DB7FF"/>
    <w:rsid w:val="000E2A52"/>
    <w:rsid w:val="000E51CE"/>
    <w:rsid w:val="000E7E5C"/>
    <w:rsid w:val="000F074A"/>
    <w:rsid w:val="000F2F5C"/>
    <w:rsid w:val="00100876"/>
    <w:rsid w:val="00100ACF"/>
    <w:rsid w:val="00103A40"/>
    <w:rsid w:val="00103C59"/>
    <w:rsid w:val="00105DA5"/>
    <w:rsid w:val="0010673A"/>
    <w:rsid w:val="00107AAD"/>
    <w:rsid w:val="00113E4C"/>
    <w:rsid w:val="001208A1"/>
    <w:rsid w:val="00120B52"/>
    <w:rsid w:val="00124438"/>
    <w:rsid w:val="00126F3A"/>
    <w:rsid w:val="00130532"/>
    <w:rsid w:val="00130F41"/>
    <w:rsid w:val="00130FE7"/>
    <w:rsid w:val="0013536E"/>
    <w:rsid w:val="001355D6"/>
    <w:rsid w:val="001406AF"/>
    <w:rsid w:val="001407AE"/>
    <w:rsid w:val="0014248D"/>
    <w:rsid w:val="00142B6A"/>
    <w:rsid w:val="0014774F"/>
    <w:rsid w:val="00147DA6"/>
    <w:rsid w:val="001514A0"/>
    <w:rsid w:val="0015279C"/>
    <w:rsid w:val="00153C17"/>
    <w:rsid w:val="0016239E"/>
    <w:rsid w:val="00164A18"/>
    <w:rsid w:val="0016665C"/>
    <w:rsid w:val="00167486"/>
    <w:rsid w:val="00170C5B"/>
    <w:rsid w:val="001710DD"/>
    <w:rsid w:val="0017616D"/>
    <w:rsid w:val="001764A5"/>
    <w:rsid w:val="001774F6"/>
    <w:rsid w:val="00181025"/>
    <w:rsid w:val="00182826"/>
    <w:rsid w:val="00185999"/>
    <w:rsid w:val="00185EE6"/>
    <w:rsid w:val="001868EA"/>
    <w:rsid w:val="0018A438"/>
    <w:rsid w:val="001961FA"/>
    <w:rsid w:val="00196EF0"/>
    <w:rsid w:val="00197424"/>
    <w:rsid w:val="001A0BEC"/>
    <w:rsid w:val="001A57D5"/>
    <w:rsid w:val="001A73DF"/>
    <w:rsid w:val="001B1104"/>
    <w:rsid w:val="001B3036"/>
    <w:rsid w:val="001B4A24"/>
    <w:rsid w:val="001B6116"/>
    <w:rsid w:val="001B6221"/>
    <w:rsid w:val="001C13AE"/>
    <w:rsid w:val="001C33FE"/>
    <w:rsid w:val="001C6254"/>
    <w:rsid w:val="001C7ED6"/>
    <w:rsid w:val="001D0905"/>
    <w:rsid w:val="001D0DF4"/>
    <w:rsid w:val="001D3F15"/>
    <w:rsid w:val="001D4EDE"/>
    <w:rsid w:val="001D5AB0"/>
    <w:rsid w:val="001D7A7C"/>
    <w:rsid w:val="001D7DC1"/>
    <w:rsid w:val="001E01F3"/>
    <w:rsid w:val="001E2144"/>
    <w:rsid w:val="001E2D74"/>
    <w:rsid w:val="001E37E1"/>
    <w:rsid w:val="001E57ED"/>
    <w:rsid w:val="001E6F15"/>
    <w:rsid w:val="001F0423"/>
    <w:rsid w:val="001F0622"/>
    <w:rsid w:val="001F22EE"/>
    <w:rsid w:val="001F2992"/>
    <w:rsid w:val="001F2B08"/>
    <w:rsid w:val="001F35A3"/>
    <w:rsid w:val="001F3E51"/>
    <w:rsid w:val="001F54E9"/>
    <w:rsid w:val="001F70DF"/>
    <w:rsid w:val="00200AF4"/>
    <w:rsid w:val="00201F59"/>
    <w:rsid w:val="002063E8"/>
    <w:rsid w:val="00207037"/>
    <w:rsid w:val="0020F2B5"/>
    <w:rsid w:val="00214DA5"/>
    <w:rsid w:val="002175CC"/>
    <w:rsid w:val="00220230"/>
    <w:rsid w:val="00220C55"/>
    <w:rsid w:val="00221A5A"/>
    <w:rsid w:val="0022242D"/>
    <w:rsid w:val="002237A3"/>
    <w:rsid w:val="00227C20"/>
    <w:rsid w:val="002313BC"/>
    <w:rsid w:val="00233895"/>
    <w:rsid w:val="00234712"/>
    <w:rsid w:val="0023501E"/>
    <w:rsid w:val="00240C2D"/>
    <w:rsid w:val="00241125"/>
    <w:rsid w:val="002422F5"/>
    <w:rsid w:val="00243630"/>
    <w:rsid w:val="00245122"/>
    <w:rsid w:val="00245727"/>
    <w:rsid w:val="00246CA8"/>
    <w:rsid w:val="00246E89"/>
    <w:rsid w:val="002471C9"/>
    <w:rsid w:val="0025251A"/>
    <w:rsid w:val="002614F8"/>
    <w:rsid w:val="002616FA"/>
    <w:rsid w:val="0026508F"/>
    <w:rsid w:val="002673F7"/>
    <w:rsid w:val="00267B9C"/>
    <w:rsid w:val="00273A47"/>
    <w:rsid w:val="00273C6E"/>
    <w:rsid w:val="00276E69"/>
    <w:rsid w:val="00277FB3"/>
    <w:rsid w:val="002818E8"/>
    <w:rsid w:val="00281E8D"/>
    <w:rsid w:val="00283480"/>
    <w:rsid w:val="0028414F"/>
    <w:rsid w:val="0028503C"/>
    <w:rsid w:val="002869F1"/>
    <w:rsid w:val="00286A20"/>
    <w:rsid w:val="00290306"/>
    <w:rsid w:val="0029146C"/>
    <w:rsid w:val="00293C26"/>
    <w:rsid w:val="002940B8"/>
    <w:rsid w:val="002961DA"/>
    <w:rsid w:val="0029702C"/>
    <w:rsid w:val="002A5066"/>
    <w:rsid w:val="002A5978"/>
    <w:rsid w:val="002B2C86"/>
    <w:rsid w:val="002B60A8"/>
    <w:rsid w:val="002B68C4"/>
    <w:rsid w:val="002C0E14"/>
    <w:rsid w:val="002C16E6"/>
    <w:rsid w:val="002C2F73"/>
    <w:rsid w:val="002C2FF7"/>
    <w:rsid w:val="002C41C9"/>
    <w:rsid w:val="002C62D4"/>
    <w:rsid w:val="002C7196"/>
    <w:rsid w:val="002D3AA6"/>
    <w:rsid w:val="002D42F2"/>
    <w:rsid w:val="002D4CC8"/>
    <w:rsid w:val="002D56ED"/>
    <w:rsid w:val="002D66E6"/>
    <w:rsid w:val="002D6ACE"/>
    <w:rsid w:val="002E1713"/>
    <w:rsid w:val="002E2FB2"/>
    <w:rsid w:val="002E4CAF"/>
    <w:rsid w:val="002E5281"/>
    <w:rsid w:val="002E5E33"/>
    <w:rsid w:val="002E6F5A"/>
    <w:rsid w:val="002E72B6"/>
    <w:rsid w:val="002F0D96"/>
    <w:rsid w:val="002F3AEA"/>
    <w:rsid w:val="002F3DD3"/>
    <w:rsid w:val="002F4AFA"/>
    <w:rsid w:val="002F554D"/>
    <w:rsid w:val="002F6AA6"/>
    <w:rsid w:val="002F74ED"/>
    <w:rsid w:val="002F7BD7"/>
    <w:rsid w:val="00301A1D"/>
    <w:rsid w:val="00301BAA"/>
    <w:rsid w:val="00302F60"/>
    <w:rsid w:val="00304563"/>
    <w:rsid w:val="00304F15"/>
    <w:rsid w:val="003079DC"/>
    <w:rsid w:val="00307F52"/>
    <w:rsid w:val="0031035F"/>
    <w:rsid w:val="003151BD"/>
    <w:rsid w:val="00315ED5"/>
    <w:rsid w:val="0031626A"/>
    <w:rsid w:val="0031708E"/>
    <w:rsid w:val="00317BFA"/>
    <w:rsid w:val="00317CFF"/>
    <w:rsid w:val="0031D8C2"/>
    <w:rsid w:val="0032294F"/>
    <w:rsid w:val="00325C04"/>
    <w:rsid w:val="003260AE"/>
    <w:rsid w:val="003273B0"/>
    <w:rsid w:val="003274F6"/>
    <w:rsid w:val="00333AD9"/>
    <w:rsid w:val="0033674C"/>
    <w:rsid w:val="00336DD5"/>
    <w:rsid w:val="0033747E"/>
    <w:rsid w:val="00337A13"/>
    <w:rsid w:val="0034195E"/>
    <w:rsid w:val="00342434"/>
    <w:rsid w:val="00344EC1"/>
    <w:rsid w:val="003514E1"/>
    <w:rsid w:val="00351C3B"/>
    <w:rsid w:val="003523D8"/>
    <w:rsid w:val="00352CEC"/>
    <w:rsid w:val="0035403E"/>
    <w:rsid w:val="00354C87"/>
    <w:rsid w:val="00354D60"/>
    <w:rsid w:val="00355FFD"/>
    <w:rsid w:val="00361F67"/>
    <w:rsid w:val="00367481"/>
    <w:rsid w:val="00367999"/>
    <w:rsid w:val="003737A2"/>
    <w:rsid w:val="0037470F"/>
    <w:rsid w:val="0037742D"/>
    <w:rsid w:val="00377EB3"/>
    <w:rsid w:val="003808FD"/>
    <w:rsid w:val="003816E0"/>
    <w:rsid w:val="0038322B"/>
    <w:rsid w:val="00383A20"/>
    <w:rsid w:val="00384095"/>
    <w:rsid w:val="003844E4"/>
    <w:rsid w:val="003850CF"/>
    <w:rsid w:val="00385A1C"/>
    <w:rsid w:val="00386AA7"/>
    <w:rsid w:val="003872BE"/>
    <w:rsid w:val="00387FBD"/>
    <w:rsid w:val="00391F5E"/>
    <w:rsid w:val="0039276D"/>
    <w:rsid w:val="00392841"/>
    <w:rsid w:val="00393849"/>
    <w:rsid w:val="00393D7C"/>
    <w:rsid w:val="00394FD7"/>
    <w:rsid w:val="00395423"/>
    <w:rsid w:val="003977BA"/>
    <w:rsid w:val="003A365E"/>
    <w:rsid w:val="003A579E"/>
    <w:rsid w:val="003A6981"/>
    <w:rsid w:val="003A7744"/>
    <w:rsid w:val="003B556D"/>
    <w:rsid w:val="003B645A"/>
    <w:rsid w:val="003C15BF"/>
    <w:rsid w:val="003C2492"/>
    <w:rsid w:val="003C5BC9"/>
    <w:rsid w:val="003C71BE"/>
    <w:rsid w:val="003D14A5"/>
    <w:rsid w:val="003D1723"/>
    <w:rsid w:val="003D2A55"/>
    <w:rsid w:val="003D2F81"/>
    <w:rsid w:val="003D3415"/>
    <w:rsid w:val="003D351F"/>
    <w:rsid w:val="003D5A4B"/>
    <w:rsid w:val="003D72C5"/>
    <w:rsid w:val="003E1C31"/>
    <w:rsid w:val="003E2909"/>
    <w:rsid w:val="003E5258"/>
    <w:rsid w:val="003E59B6"/>
    <w:rsid w:val="003F01E7"/>
    <w:rsid w:val="003F0283"/>
    <w:rsid w:val="003F0DCB"/>
    <w:rsid w:val="003F1098"/>
    <w:rsid w:val="003F205D"/>
    <w:rsid w:val="003F21C1"/>
    <w:rsid w:val="003F52DA"/>
    <w:rsid w:val="003F5F9A"/>
    <w:rsid w:val="003F6A67"/>
    <w:rsid w:val="003F6FCA"/>
    <w:rsid w:val="00400E8D"/>
    <w:rsid w:val="004039E2"/>
    <w:rsid w:val="00403D72"/>
    <w:rsid w:val="00405A2E"/>
    <w:rsid w:val="00406EC5"/>
    <w:rsid w:val="004079B8"/>
    <w:rsid w:val="00407F50"/>
    <w:rsid w:val="00411DFA"/>
    <w:rsid w:val="004136CB"/>
    <w:rsid w:val="0041385C"/>
    <w:rsid w:val="004141EE"/>
    <w:rsid w:val="00416315"/>
    <w:rsid w:val="00417644"/>
    <w:rsid w:val="00417F4A"/>
    <w:rsid w:val="00423717"/>
    <w:rsid w:val="0043050E"/>
    <w:rsid w:val="004312BB"/>
    <w:rsid w:val="004323F7"/>
    <w:rsid w:val="004328EB"/>
    <w:rsid w:val="004329DD"/>
    <w:rsid w:val="004331CD"/>
    <w:rsid w:val="004333CF"/>
    <w:rsid w:val="00433EDF"/>
    <w:rsid w:val="00433FBA"/>
    <w:rsid w:val="00437096"/>
    <w:rsid w:val="004442A4"/>
    <w:rsid w:val="00444EA0"/>
    <w:rsid w:val="004463BC"/>
    <w:rsid w:val="0044768A"/>
    <w:rsid w:val="00447C37"/>
    <w:rsid w:val="004522DF"/>
    <w:rsid w:val="00452C0A"/>
    <w:rsid w:val="00453A9F"/>
    <w:rsid w:val="0045521B"/>
    <w:rsid w:val="0046068E"/>
    <w:rsid w:val="004624ED"/>
    <w:rsid w:val="00462F7E"/>
    <w:rsid w:val="004643B2"/>
    <w:rsid w:val="00466E23"/>
    <w:rsid w:val="00467A5A"/>
    <w:rsid w:val="0047059E"/>
    <w:rsid w:val="00471320"/>
    <w:rsid w:val="004736B5"/>
    <w:rsid w:val="004736C6"/>
    <w:rsid w:val="00474C55"/>
    <w:rsid w:val="004769F0"/>
    <w:rsid w:val="00476E1A"/>
    <w:rsid w:val="0047D6F4"/>
    <w:rsid w:val="00480FAA"/>
    <w:rsid w:val="004811C3"/>
    <w:rsid w:val="00483151"/>
    <w:rsid w:val="00483564"/>
    <w:rsid w:val="004848A4"/>
    <w:rsid w:val="004858E1"/>
    <w:rsid w:val="00485F87"/>
    <w:rsid w:val="00492877"/>
    <w:rsid w:val="0049478D"/>
    <w:rsid w:val="004955AC"/>
    <w:rsid w:val="004961B8"/>
    <w:rsid w:val="00496819"/>
    <w:rsid w:val="004A2E69"/>
    <w:rsid w:val="004A6911"/>
    <w:rsid w:val="004A7C9D"/>
    <w:rsid w:val="004B1B63"/>
    <w:rsid w:val="004B3B7D"/>
    <w:rsid w:val="004B5E92"/>
    <w:rsid w:val="004B64E3"/>
    <w:rsid w:val="004B73BE"/>
    <w:rsid w:val="004C041E"/>
    <w:rsid w:val="004C060F"/>
    <w:rsid w:val="004C0B34"/>
    <w:rsid w:val="004C14BF"/>
    <w:rsid w:val="004C2B80"/>
    <w:rsid w:val="004C3A75"/>
    <w:rsid w:val="004D1EF8"/>
    <w:rsid w:val="004D324D"/>
    <w:rsid w:val="004D350A"/>
    <w:rsid w:val="004D6C10"/>
    <w:rsid w:val="004E0977"/>
    <w:rsid w:val="004E144B"/>
    <w:rsid w:val="004E295C"/>
    <w:rsid w:val="004E4089"/>
    <w:rsid w:val="004E4348"/>
    <w:rsid w:val="004E6E3B"/>
    <w:rsid w:val="004E76B0"/>
    <w:rsid w:val="004F050A"/>
    <w:rsid w:val="004F188D"/>
    <w:rsid w:val="004F24D9"/>
    <w:rsid w:val="004F7D44"/>
    <w:rsid w:val="00501D20"/>
    <w:rsid w:val="00504B45"/>
    <w:rsid w:val="00505CA9"/>
    <w:rsid w:val="00506A90"/>
    <w:rsid w:val="005108B0"/>
    <w:rsid w:val="005115B0"/>
    <w:rsid w:val="00511BB6"/>
    <w:rsid w:val="00511E99"/>
    <w:rsid w:val="00513455"/>
    <w:rsid w:val="00513875"/>
    <w:rsid w:val="005141EA"/>
    <w:rsid w:val="00523AD9"/>
    <w:rsid w:val="00526382"/>
    <w:rsid w:val="00526EE4"/>
    <w:rsid w:val="005322EC"/>
    <w:rsid w:val="005358C7"/>
    <w:rsid w:val="00537A66"/>
    <w:rsid w:val="00540550"/>
    <w:rsid w:val="00540F77"/>
    <w:rsid w:val="0054660F"/>
    <w:rsid w:val="00546618"/>
    <w:rsid w:val="00546B3E"/>
    <w:rsid w:val="005474AE"/>
    <w:rsid w:val="00550816"/>
    <w:rsid w:val="00553999"/>
    <w:rsid w:val="00554545"/>
    <w:rsid w:val="005569A4"/>
    <w:rsid w:val="00556A56"/>
    <w:rsid w:val="00560E1C"/>
    <w:rsid w:val="005626E4"/>
    <w:rsid w:val="005640AB"/>
    <w:rsid w:val="0056768E"/>
    <w:rsid w:val="005710E2"/>
    <w:rsid w:val="0057173E"/>
    <w:rsid w:val="0057252E"/>
    <w:rsid w:val="00580B3F"/>
    <w:rsid w:val="0058570F"/>
    <w:rsid w:val="00585ED9"/>
    <w:rsid w:val="00586C34"/>
    <w:rsid w:val="00587068"/>
    <w:rsid w:val="00590BF0"/>
    <w:rsid w:val="005912F0"/>
    <w:rsid w:val="005942B8"/>
    <w:rsid w:val="0059CA65"/>
    <w:rsid w:val="005A05C3"/>
    <w:rsid w:val="005A2BC1"/>
    <w:rsid w:val="005A6CC0"/>
    <w:rsid w:val="005AC8C9"/>
    <w:rsid w:val="005B1E5B"/>
    <w:rsid w:val="005B6D72"/>
    <w:rsid w:val="005B6E1B"/>
    <w:rsid w:val="005C009A"/>
    <w:rsid w:val="005C05DF"/>
    <w:rsid w:val="005C0D49"/>
    <w:rsid w:val="005C1EEE"/>
    <w:rsid w:val="005C37DB"/>
    <w:rsid w:val="005C3C36"/>
    <w:rsid w:val="005C7B33"/>
    <w:rsid w:val="005D1531"/>
    <w:rsid w:val="005D2BFF"/>
    <w:rsid w:val="005D46F9"/>
    <w:rsid w:val="005D4869"/>
    <w:rsid w:val="005D66F2"/>
    <w:rsid w:val="005E13B0"/>
    <w:rsid w:val="005E17B7"/>
    <w:rsid w:val="005E317C"/>
    <w:rsid w:val="005F1AB9"/>
    <w:rsid w:val="005F27CB"/>
    <w:rsid w:val="005F5F8C"/>
    <w:rsid w:val="005F75EA"/>
    <w:rsid w:val="0060004D"/>
    <w:rsid w:val="00604FEA"/>
    <w:rsid w:val="00606EFA"/>
    <w:rsid w:val="00610FB6"/>
    <w:rsid w:val="006122FD"/>
    <w:rsid w:val="0061319E"/>
    <w:rsid w:val="006145CD"/>
    <w:rsid w:val="00615B46"/>
    <w:rsid w:val="00620083"/>
    <w:rsid w:val="006212DE"/>
    <w:rsid w:val="00622AC3"/>
    <w:rsid w:val="00624307"/>
    <w:rsid w:val="00625E45"/>
    <w:rsid w:val="00626957"/>
    <w:rsid w:val="00627D19"/>
    <w:rsid w:val="006314B1"/>
    <w:rsid w:val="00634C49"/>
    <w:rsid w:val="00634FEC"/>
    <w:rsid w:val="00635104"/>
    <w:rsid w:val="006379FB"/>
    <w:rsid w:val="00640B7C"/>
    <w:rsid w:val="00641168"/>
    <w:rsid w:val="0064189A"/>
    <w:rsid w:val="00643618"/>
    <w:rsid w:val="00644668"/>
    <w:rsid w:val="00646F8A"/>
    <w:rsid w:val="00647182"/>
    <w:rsid w:val="0064730A"/>
    <w:rsid w:val="00647E9C"/>
    <w:rsid w:val="00650407"/>
    <w:rsid w:val="0065059E"/>
    <w:rsid w:val="00651480"/>
    <w:rsid w:val="00652C0B"/>
    <w:rsid w:val="006535B5"/>
    <w:rsid w:val="00653606"/>
    <w:rsid w:val="0065584F"/>
    <w:rsid w:val="00655EC1"/>
    <w:rsid w:val="00656F13"/>
    <w:rsid w:val="00662E39"/>
    <w:rsid w:val="006656DA"/>
    <w:rsid w:val="006657EB"/>
    <w:rsid w:val="0066BDBF"/>
    <w:rsid w:val="0067004F"/>
    <w:rsid w:val="00672674"/>
    <w:rsid w:val="00672F1E"/>
    <w:rsid w:val="00673A79"/>
    <w:rsid w:val="0067436D"/>
    <w:rsid w:val="00676EB6"/>
    <w:rsid w:val="00684CB8"/>
    <w:rsid w:val="006850A0"/>
    <w:rsid w:val="00685BF0"/>
    <w:rsid w:val="00692507"/>
    <w:rsid w:val="00692667"/>
    <w:rsid w:val="0069267C"/>
    <w:rsid w:val="006945F8"/>
    <w:rsid w:val="00694C61"/>
    <w:rsid w:val="0069529E"/>
    <w:rsid w:val="006953A7"/>
    <w:rsid w:val="00697A7F"/>
    <w:rsid w:val="006A05BA"/>
    <w:rsid w:val="006A2469"/>
    <w:rsid w:val="006A4792"/>
    <w:rsid w:val="006B0593"/>
    <w:rsid w:val="006B219C"/>
    <w:rsid w:val="006B2D96"/>
    <w:rsid w:val="006B35F7"/>
    <w:rsid w:val="006B7165"/>
    <w:rsid w:val="006B7600"/>
    <w:rsid w:val="006C0DF2"/>
    <w:rsid w:val="006C577E"/>
    <w:rsid w:val="006D1537"/>
    <w:rsid w:val="006D4164"/>
    <w:rsid w:val="006D6989"/>
    <w:rsid w:val="006E2A88"/>
    <w:rsid w:val="006E2FC6"/>
    <w:rsid w:val="006E410F"/>
    <w:rsid w:val="006E57F7"/>
    <w:rsid w:val="006E62AD"/>
    <w:rsid w:val="0070012E"/>
    <w:rsid w:val="007011B7"/>
    <w:rsid w:val="007023B0"/>
    <w:rsid w:val="00702EF6"/>
    <w:rsid w:val="00703A54"/>
    <w:rsid w:val="00706088"/>
    <w:rsid w:val="00714154"/>
    <w:rsid w:val="0071426C"/>
    <w:rsid w:val="007142D2"/>
    <w:rsid w:val="00715CA8"/>
    <w:rsid w:val="00717DB6"/>
    <w:rsid w:val="00717E0D"/>
    <w:rsid w:val="00722112"/>
    <w:rsid w:val="007228DB"/>
    <w:rsid w:val="007246B9"/>
    <w:rsid w:val="00724836"/>
    <w:rsid w:val="00731F71"/>
    <w:rsid w:val="007345C0"/>
    <w:rsid w:val="00734F08"/>
    <w:rsid w:val="0073726E"/>
    <w:rsid w:val="00740432"/>
    <w:rsid w:val="0074085C"/>
    <w:rsid w:val="0074114E"/>
    <w:rsid w:val="0074130F"/>
    <w:rsid w:val="0074337E"/>
    <w:rsid w:val="007444EC"/>
    <w:rsid w:val="007470BA"/>
    <w:rsid w:val="007486AD"/>
    <w:rsid w:val="007509DB"/>
    <w:rsid w:val="0075391B"/>
    <w:rsid w:val="0075435D"/>
    <w:rsid w:val="007569A2"/>
    <w:rsid w:val="00756DE5"/>
    <w:rsid w:val="00756FD7"/>
    <w:rsid w:val="00761A3F"/>
    <w:rsid w:val="00765B54"/>
    <w:rsid w:val="007663A7"/>
    <w:rsid w:val="00766931"/>
    <w:rsid w:val="00766BE8"/>
    <w:rsid w:val="00770965"/>
    <w:rsid w:val="007725E4"/>
    <w:rsid w:val="00775089"/>
    <w:rsid w:val="007757F6"/>
    <w:rsid w:val="007801F0"/>
    <w:rsid w:val="0078022D"/>
    <w:rsid w:val="00781183"/>
    <w:rsid w:val="007833D1"/>
    <w:rsid w:val="00787DFF"/>
    <w:rsid w:val="0079041E"/>
    <w:rsid w:val="00792228"/>
    <w:rsid w:val="0079301F"/>
    <w:rsid w:val="0079375B"/>
    <w:rsid w:val="0079456D"/>
    <w:rsid w:val="00794AE9"/>
    <w:rsid w:val="00795B0D"/>
    <w:rsid w:val="007A1146"/>
    <w:rsid w:val="007A1695"/>
    <w:rsid w:val="007A25EF"/>
    <w:rsid w:val="007A39A5"/>
    <w:rsid w:val="007A3DC1"/>
    <w:rsid w:val="007A4885"/>
    <w:rsid w:val="007A540D"/>
    <w:rsid w:val="007A643B"/>
    <w:rsid w:val="007A6EDA"/>
    <w:rsid w:val="007B06CE"/>
    <w:rsid w:val="007B1EB8"/>
    <w:rsid w:val="007B303A"/>
    <w:rsid w:val="007B4379"/>
    <w:rsid w:val="007B44E3"/>
    <w:rsid w:val="007B4A52"/>
    <w:rsid w:val="007B630C"/>
    <w:rsid w:val="007B730B"/>
    <w:rsid w:val="007C3F44"/>
    <w:rsid w:val="007C67F8"/>
    <w:rsid w:val="007C6A87"/>
    <w:rsid w:val="007C700B"/>
    <w:rsid w:val="007C7421"/>
    <w:rsid w:val="007C7DD9"/>
    <w:rsid w:val="007D16F9"/>
    <w:rsid w:val="007D18CA"/>
    <w:rsid w:val="007D4D79"/>
    <w:rsid w:val="007D54C3"/>
    <w:rsid w:val="007D62D7"/>
    <w:rsid w:val="007E3ACD"/>
    <w:rsid w:val="007E4694"/>
    <w:rsid w:val="007E676E"/>
    <w:rsid w:val="007F0523"/>
    <w:rsid w:val="007F129B"/>
    <w:rsid w:val="007F20A8"/>
    <w:rsid w:val="007F3C01"/>
    <w:rsid w:val="007F7F12"/>
    <w:rsid w:val="00801F33"/>
    <w:rsid w:val="0080323E"/>
    <w:rsid w:val="008041FE"/>
    <w:rsid w:val="00811349"/>
    <w:rsid w:val="008119EA"/>
    <w:rsid w:val="00813AA3"/>
    <w:rsid w:val="00814D2A"/>
    <w:rsid w:val="00815213"/>
    <w:rsid w:val="00820E06"/>
    <w:rsid w:val="00823D62"/>
    <w:rsid w:val="00823EB2"/>
    <w:rsid w:val="00823FA1"/>
    <w:rsid w:val="00827814"/>
    <w:rsid w:val="00827960"/>
    <w:rsid w:val="00827BCC"/>
    <w:rsid w:val="00827C64"/>
    <w:rsid w:val="00833A3D"/>
    <w:rsid w:val="008367A3"/>
    <w:rsid w:val="008399F5"/>
    <w:rsid w:val="008400FA"/>
    <w:rsid w:val="008427A7"/>
    <w:rsid w:val="0084302D"/>
    <w:rsid w:val="008447A3"/>
    <w:rsid w:val="00846EFA"/>
    <w:rsid w:val="0085223E"/>
    <w:rsid w:val="00854453"/>
    <w:rsid w:val="00854681"/>
    <w:rsid w:val="008578FD"/>
    <w:rsid w:val="00857F92"/>
    <w:rsid w:val="0086067F"/>
    <w:rsid w:val="00861D7B"/>
    <w:rsid w:val="00863967"/>
    <w:rsid w:val="0086434C"/>
    <w:rsid w:val="00866DCB"/>
    <w:rsid w:val="0086752B"/>
    <w:rsid w:val="0087082F"/>
    <w:rsid w:val="00874045"/>
    <w:rsid w:val="00874F7C"/>
    <w:rsid w:val="00875DD3"/>
    <w:rsid w:val="008771C2"/>
    <w:rsid w:val="008808E9"/>
    <w:rsid w:val="00880C4A"/>
    <w:rsid w:val="00881D4A"/>
    <w:rsid w:val="00885D94"/>
    <w:rsid w:val="00887D7E"/>
    <w:rsid w:val="00890AAB"/>
    <w:rsid w:val="008927C3"/>
    <w:rsid w:val="00893A2B"/>
    <w:rsid w:val="0089416F"/>
    <w:rsid w:val="00895B12"/>
    <w:rsid w:val="0089797E"/>
    <w:rsid w:val="00897BC8"/>
    <w:rsid w:val="008A03CB"/>
    <w:rsid w:val="008A1F50"/>
    <w:rsid w:val="008A2C26"/>
    <w:rsid w:val="008A6390"/>
    <w:rsid w:val="008A6C5F"/>
    <w:rsid w:val="008B09E6"/>
    <w:rsid w:val="008B2378"/>
    <w:rsid w:val="008B3710"/>
    <w:rsid w:val="008B4F48"/>
    <w:rsid w:val="008B6C94"/>
    <w:rsid w:val="008B6E17"/>
    <w:rsid w:val="008B7D95"/>
    <w:rsid w:val="008C1F09"/>
    <w:rsid w:val="008C42AF"/>
    <w:rsid w:val="008D1639"/>
    <w:rsid w:val="008D26CA"/>
    <w:rsid w:val="008D48C8"/>
    <w:rsid w:val="008D577C"/>
    <w:rsid w:val="008E11F8"/>
    <w:rsid w:val="008E3FB9"/>
    <w:rsid w:val="008E4632"/>
    <w:rsid w:val="008E49F4"/>
    <w:rsid w:val="008E4C85"/>
    <w:rsid w:val="008E549F"/>
    <w:rsid w:val="008E61B4"/>
    <w:rsid w:val="008E69A1"/>
    <w:rsid w:val="008F0092"/>
    <w:rsid w:val="008F0F79"/>
    <w:rsid w:val="008F3B48"/>
    <w:rsid w:val="008F5064"/>
    <w:rsid w:val="00901F80"/>
    <w:rsid w:val="00902483"/>
    <w:rsid w:val="00905648"/>
    <w:rsid w:val="00905D8F"/>
    <w:rsid w:val="00907D49"/>
    <w:rsid w:val="009106B5"/>
    <w:rsid w:val="0091275D"/>
    <w:rsid w:val="00912FF3"/>
    <w:rsid w:val="0091705B"/>
    <w:rsid w:val="00917562"/>
    <w:rsid w:val="0092029F"/>
    <w:rsid w:val="00921AA5"/>
    <w:rsid w:val="009251DB"/>
    <w:rsid w:val="00931F6D"/>
    <w:rsid w:val="00933D45"/>
    <w:rsid w:val="00935545"/>
    <w:rsid w:val="00936844"/>
    <w:rsid w:val="00936CD9"/>
    <w:rsid w:val="00936F45"/>
    <w:rsid w:val="009417A2"/>
    <w:rsid w:val="00941C3E"/>
    <w:rsid w:val="009422B0"/>
    <w:rsid w:val="0094470D"/>
    <w:rsid w:val="009452B5"/>
    <w:rsid w:val="00945857"/>
    <w:rsid w:val="00945EBF"/>
    <w:rsid w:val="009462EB"/>
    <w:rsid w:val="00947CB0"/>
    <w:rsid w:val="0095046E"/>
    <w:rsid w:val="0095285C"/>
    <w:rsid w:val="00952DAB"/>
    <w:rsid w:val="009540FD"/>
    <w:rsid w:val="00954AC9"/>
    <w:rsid w:val="00954DBA"/>
    <w:rsid w:val="0095522A"/>
    <w:rsid w:val="00956C38"/>
    <w:rsid w:val="0096009C"/>
    <w:rsid w:val="0096561B"/>
    <w:rsid w:val="00965AC1"/>
    <w:rsid w:val="00967863"/>
    <w:rsid w:val="009738BD"/>
    <w:rsid w:val="009753B9"/>
    <w:rsid w:val="00975D8E"/>
    <w:rsid w:val="009762FE"/>
    <w:rsid w:val="00976463"/>
    <w:rsid w:val="00976D84"/>
    <w:rsid w:val="00982346"/>
    <w:rsid w:val="00982FAC"/>
    <w:rsid w:val="0098385F"/>
    <w:rsid w:val="00983C0A"/>
    <w:rsid w:val="00986508"/>
    <w:rsid w:val="00990DE8"/>
    <w:rsid w:val="009923F8"/>
    <w:rsid w:val="00993AEC"/>
    <w:rsid w:val="00993F4B"/>
    <w:rsid w:val="00994A61"/>
    <w:rsid w:val="00997FA7"/>
    <w:rsid w:val="009A0D60"/>
    <w:rsid w:val="009A299F"/>
    <w:rsid w:val="009A3BE2"/>
    <w:rsid w:val="009A4542"/>
    <w:rsid w:val="009A4887"/>
    <w:rsid w:val="009A4E26"/>
    <w:rsid w:val="009A5655"/>
    <w:rsid w:val="009B1667"/>
    <w:rsid w:val="009B30CF"/>
    <w:rsid w:val="009B758F"/>
    <w:rsid w:val="009C0DF3"/>
    <w:rsid w:val="009C3C46"/>
    <w:rsid w:val="009D203A"/>
    <w:rsid w:val="009D3CFE"/>
    <w:rsid w:val="009D3F98"/>
    <w:rsid w:val="009D6070"/>
    <w:rsid w:val="009D69C0"/>
    <w:rsid w:val="009D6DC5"/>
    <w:rsid w:val="009E113A"/>
    <w:rsid w:val="009E2458"/>
    <w:rsid w:val="009E422D"/>
    <w:rsid w:val="009E4C4A"/>
    <w:rsid w:val="009E6968"/>
    <w:rsid w:val="009E73FC"/>
    <w:rsid w:val="009F0770"/>
    <w:rsid w:val="009F0AA6"/>
    <w:rsid w:val="009F2DAA"/>
    <w:rsid w:val="009F377A"/>
    <w:rsid w:val="009F4178"/>
    <w:rsid w:val="00A00DCC"/>
    <w:rsid w:val="00A01CF8"/>
    <w:rsid w:val="00A02EFA"/>
    <w:rsid w:val="00A03032"/>
    <w:rsid w:val="00A0631A"/>
    <w:rsid w:val="00A069F8"/>
    <w:rsid w:val="00A10411"/>
    <w:rsid w:val="00A107A6"/>
    <w:rsid w:val="00A1239B"/>
    <w:rsid w:val="00A13C85"/>
    <w:rsid w:val="00A146EA"/>
    <w:rsid w:val="00A20346"/>
    <w:rsid w:val="00A2069D"/>
    <w:rsid w:val="00A206E0"/>
    <w:rsid w:val="00A20ACD"/>
    <w:rsid w:val="00A20BEA"/>
    <w:rsid w:val="00A20FEE"/>
    <w:rsid w:val="00A2505D"/>
    <w:rsid w:val="00A25BC1"/>
    <w:rsid w:val="00A26AC2"/>
    <w:rsid w:val="00A27F2F"/>
    <w:rsid w:val="00A31A34"/>
    <w:rsid w:val="00A328D4"/>
    <w:rsid w:val="00A336B5"/>
    <w:rsid w:val="00A35BF5"/>
    <w:rsid w:val="00A3710E"/>
    <w:rsid w:val="00A37272"/>
    <w:rsid w:val="00A427FD"/>
    <w:rsid w:val="00A42EB3"/>
    <w:rsid w:val="00A46E2B"/>
    <w:rsid w:val="00A471D9"/>
    <w:rsid w:val="00A500A7"/>
    <w:rsid w:val="00A51C00"/>
    <w:rsid w:val="00A52E56"/>
    <w:rsid w:val="00A54147"/>
    <w:rsid w:val="00A54DA1"/>
    <w:rsid w:val="00A6575B"/>
    <w:rsid w:val="00A66296"/>
    <w:rsid w:val="00A72080"/>
    <w:rsid w:val="00A7298B"/>
    <w:rsid w:val="00A74A16"/>
    <w:rsid w:val="00A74AE1"/>
    <w:rsid w:val="00A7564B"/>
    <w:rsid w:val="00A75A26"/>
    <w:rsid w:val="00A760B5"/>
    <w:rsid w:val="00A77125"/>
    <w:rsid w:val="00A824ED"/>
    <w:rsid w:val="00A8270B"/>
    <w:rsid w:val="00A8291B"/>
    <w:rsid w:val="00A84166"/>
    <w:rsid w:val="00A854AC"/>
    <w:rsid w:val="00A859A9"/>
    <w:rsid w:val="00A86981"/>
    <w:rsid w:val="00A903EE"/>
    <w:rsid w:val="00A9419A"/>
    <w:rsid w:val="00A94805"/>
    <w:rsid w:val="00A94FCD"/>
    <w:rsid w:val="00A952BD"/>
    <w:rsid w:val="00A95CF7"/>
    <w:rsid w:val="00AA22EA"/>
    <w:rsid w:val="00AA412F"/>
    <w:rsid w:val="00AA5CFD"/>
    <w:rsid w:val="00AA7FA1"/>
    <w:rsid w:val="00AB12BC"/>
    <w:rsid w:val="00AB51FA"/>
    <w:rsid w:val="00AC1DF1"/>
    <w:rsid w:val="00AC488D"/>
    <w:rsid w:val="00AC4A80"/>
    <w:rsid w:val="00AC4DB2"/>
    <w:rsid w:val="00AC51AE"/>
    <w:rsid w:val="00AC5A1F"/>
    <w:rsid w:val="00AD127B"/>
    <w:rsid w:val="00AD2BD1"/>
    <w:rsid w:val="00AD35F5"/>
    <w:rsid w:val="00AD653C"/>
    <w:rsid w:val="00AD6AFA"/>
    <w:rsid w:val="00AE013B"/>
    <w:rsid w:val="00AE16FC"/>
    <w:rsid w:val="00AE2B6B"/>
    <w:rsid w:val="00AE2D27"/>
    <w:rsid w:val="00AE4D91"/>
    <w:rsid w:val="00AE5649"/>
    <w:rsid w:val="00AE5B1E"/>
    <w:rsid w:val="00AE6103"/>
    <w:rsid w:val="00AF0BE8"/>
    <w:rsid w:val="00AF11A5"/>
    <w:rsid w:val="00AF1F77"/>
    <w:rsid w:val="00AF2A1C"/>
    <w:rsid w:val="00AF40EE"/>
    <w:rsid w:val="00AF4B8A"/>
    <w:rsid w:val="00AF52FF"/>
    <w:rsid w:val="00AF6453"/>
    <w:rsid w:val="00AF6722"/>
    <w:rsid w:val="00B0018B"/>
    <w:rsid w:val="00B021A8"/>
    <w:rsid w:val="00B061EB"/>
    <w:rsid w:val="00B0638C"/>
    <w:rsid w:val="00B06EA4"/>
    <w:rsid w:val="00B11169"/>
    <w:rsid w:val="00B11EDB"/>
    <w:rsid w:val="00B12951"/>
    <w:rsid w:val="00B13531"/>
    <w:rsid w:val="00B1382C"/>
    <w:rsid w:val="00B15960"/>
    <w:rsid w:val="00B15D7F"/>
    <w:rsid w:val="00B17B5B"/>
    <w:rsid w:val="00B20211"/>
    <w:rsid w:val="00B20A39"/>
    <w:rsid w:val="00B20EE4"/>
    <w:rsid w:val="00B21B85"/>
    <w:rsid w:val="00B22155"/>
    <w:rsid w:val="00B23D14"/>
    <w:rsid w:val="00B23E7E"/>
    <w:rsid w:val="00B240E2"/>
    <w:rsid w:val="00B250F1"/>
    <w:rsid w:val="00B33186"/>
    <w:rsid w:val="00B332D9"/>
    <w:rsid w:val="00B347BE"/>
    <w:rsid w:val="00B36C0D"/>
    <w:rsid w:val="00B36EDB"/>
    <w:rsid w:val="00B37208"/>
    <w:rsid w:val="00B414BF"/>
    <w:rsid w:val="00B44384"/>
    <w:rsid w:val="00B45106"/>
    <w:rsid w:val="00B45D83"/>
    <w:rsid w:val="00B464E8"/>
    <w:rsid w:val="00B46D0A"/>
    <w:rsid w:val="00B47C34"/>
    <w:rsid w:val="00B5113B"/>
    <w:rsid w:val="00B55E37"/>
    <w:rsid w:val="00B6324A"/>
    <w:rsid w:val="00B64728"/>
    <w:rsid w:val="00B66BF6"/>
    <w:rsid w:val="00B721C2"/>
    <w:rsid w:val="00B75712"/>
    <w:rsid w:val="00B75AA8"/>
    <w:rsid w:val="00B761DA"/>
    <w:rsid w:val="00B76A8A"/>
    <w:rsid w:val="00B803D7"/>
    <w:rsid w:val="00B8217A"/>
    <w:rsid w:val="00B8451E"/>
    <w:rsid w:val="00B84B5D"/>
    <w:rsid w:val="00B85A45"/>
    <w:rsid w:val="00B87730"/>
    <w:rsid w:val="00B9033A"/>
    <w:rsid w:val="00B93FD3"/>
    <w:rsid w:val="00B940D0"/>
    <w:rsid w:val="00B94592"/>
    <w:rsid w:val="00B96D6E"/>
    <w:rsid w:val="00B97EEE"/>
    <w:rsid w:val="00BA0F87"/>
    <w:rsid w:val="00BA3754"/>
    <w:rsid w:val="00BA4189"/>
    <w:rsid w:val="00BA461C"/>
    <w:rsid w:val="00BA4D4D"/>
    <w:rsid w:val="00BA7959"/>
    <w:rsid w:val="00BA7BB0"/>
    <w:rsid w:val="00BB0DDA"/>
    <w:rsid w:val="00BB1E6D"/>
    <w:rsid w:val="00BB2CBF"/>
    <w:rsid w:val="00BB4B47"/>
    <w:rsid w:val="00BC23E5"/>
    <w:rsid w:val="00BC6C88"/>
    <w:rsid w:val="00BC7726"/>
    <w:rsid w:val="00BD0660"/>
    <w:rsid w:val="00BD1B3D"/>
    <w:rsid w:val="00BD30C5"/>
    <w:rsid w:val="00BD3528"/>
    <w:rsid w:val="00BD3FCE"/>
    <w:rsid w:val="00BD4898"/>
    <w:rsid w:val="00BD5562"/>
    <w:rsid w:val="00BD7BC2"/>
    <w:rsid w:val="00BD7E7F"/>
    <w:rsid w:val="00BD7EE2"/>
    <w:rsid w:val="00BE109F"/>
    <w:rsid w:val="00BE4F3B"/>
    <w:rsid w:val="00BE70DE"/>
    <w:rsid w:val="00BE7271"/>
    <w:rsid w:val="00BF0D6A"/>
    <w:rsid w:val="00BF3260"/>
    <w:rsid w:val="00BF427C"/>
    <w:rsid w:val="00BF535B"/>
    <w:rsid w:val="00C01C84"/>
    <w:rsid w:val="00C02BE6"/>
    <w:rsid w:val="00C046A8"/>
    <w:rsid w:val="00C04D08"/>
    <w:rsid w:val="00C0689E"/>
    <w:rsid w:val="00C10A2B"/>
    <w:rsid w:val="00C155E5"/>
    <w:rsid w:val="00C15D84"/>
    <w:rsid w:val="00C15D97"/>
    <w:rsid w:val="00C15D9B"/>
    <w:rsid w:val="00C21323"/>
    <w:rsid w:val="00C247D0"/>
    <w:rsid w:val="00C25EA3"/>
    <w:rsid w:val="00C27208"/>
    <w:rsid w:val="00C27B6B"/>
    <w:rsid w:val="00C30C2E"/>
    <w:rsid w:val="00C31B4B"/>
    <w:rsid w:val="00C44ACB"/>
    <w:rsid w:val="00C44F9C"/>
    <w:rsid w:val="00C45C20"/>
    <w:rsid w:val="00C45C71"/>
    <w:rsid w:val="00C47AE3"/>
    <w:rsid w:val="00C5003B"/>
    <w:rsid w:val="00C507FD"/>
    <w:rsid w:val="00C514C6"/>
    <w:rsid w:val="00C51D66"/>
    <w:rsid w:val="00C533BE"/>
    <w:rsid w:val="00C54590"/>
    <w:rsid w:val="00C5643B"/>
    <w:rsid w:val="00C56BAA"/>
    <w:rsid w:val="00C56D79"/>
    <w:rsid w:val="00C60410"/>
    <w:rsid w:val="00C619B7"/>
    <w:rsid w:val="00C641A3"/>
    <w:rsid w:val="00C64F68"/>
    <w:rsid w:val="00C65D8E"/>
    <w:rsid w:val="00C67856"/>
    <w:rsid w:val="00C70421"/>
    <w:rsid w:val="00C73029"/>
    <w:rsid w:val="00C74521"/>
    <w:rsid w:val="00C746D2"/>
    <w:rsid w:val="00C7565A"/>
    <w:rsid w:val="00C7612C"/>
    <w:rsid w:val="00C801A6"/>
    <w:rsid w:val="00C8143E"/>
    <w:rsid w:val="00C85F5E"/>
    <w:rsid w:val="00C877B9"/>
    <w:rsid w:val="00C905DD"/>
    <w:rsid w:val="00C9109C"/>
    <w:rsid w:val="00C9214F"/>
    <w:rsid w:val="00C932DE"/>
    <w:rsid w:val="00C94D57"/>
    <w:rsid w:val="00C94D86"/>
    <w:rsid w:val="00C95110"/>
    <w:rsid w:val="00C96562"/>
    <w:rsid w:val="00CA02D5"/>
    <w:rsid w:val="00CA09B8"/>
    <w:rsid w:val="00CA5D91"/>
    <w:rsid w:val="00CA6275"/>
    <w:rsid w:val="00CB1FB9"/>
    <w:rsid w:val="00CB347E"/>
    <w:rsid w:val="00CB3EDF"/>
    <w:rsid w:val="00CB4F9E"/>
    <w:rsid w:val="00CB60E1"/>
    <w:rsid w:val="00CB7791"/>
    <w:rsid w:val="00CC0BE4"/>
    <w:rsid w:val="00CC21B7"/>
    <w:rsid w:val="00CC2D36"/>
    <w:rsid w:val="00CC3225"/>
    <w:rsid w:val="00CC3BB7"/>
    <w:rsid w:val="00CC4E26"/>
    <w:rsid w:val="00CC63CD"/>
    <w:rsid w:val="00CC70E9"/>
    <w:rsid w:val="00CD04B7"/>
    <w:rsid w:val="00CD04CE"/>
    <w:rsid w:val="00CD10AD"/>
    <w:rsid w:val="00CD235E"/>
    <w:rsid w:val="00CD289C"/>
    <w:rsid w:val="00CD363A"/>
    <w:rsid w:val="00CD3824"/>
    <w:rsid w:val="00CD39A2"/>
    <w:rsid w:val="00CD51BD"/>
    <w:rsid w:val="00CD592B"/>
    <w:rsid w:val="00CD5D26"/>
    <w:rsid w:val="00CD743C"/>
    <w:rsid w:val="00CE04A6"/>
    <w:rsid w:val="00CE46DF"/>
    <w:rsid w:val="00CE521D"/>
    <w:rsid w:val="00CE7C87"/>
    <w:rsid w:val="00CF11AE"/>
    <w:rsid w:val="00CF3092"/>
    <w:rsid w:val="00CF532F"/>
    <w:rsid w:val="00CF5E4C"/>
    <w:rsid w:val="00CF6293"/>
    <w:rsid w:val="00D00B16"/>
    <w:rsid w:val="00D10957"/>
    <w:rsid w:val="00D10BE4"/>
    <w:rsid w:val="00D10CD5"/>
    <w:rsid w:val="00D12B72"/>
    <w:rsid w:val="00D135E4"/>
    <w:rsid w:val="00D16B41"/>
    <w:rsid w:val="00D1734A"/>
    <w:rsid w:val="00D202F0"/>
    <w:rsid w:val="00D20E30"/>
    <w:rsid w:val="00D21762"/>
    <w:rsid w:val="00D222D1"/>
    <w:rsid w:val="00D3097F"/>
    <w:rsid w:val="00D30FDA"/>
    <w:rsid w:val="00D31364"/>
    <w:rsid w:val="00D31FC7"/>
    <w:rsid w:val="00D33AAC"/>
    <w:rsid w:val="00D36714"/>
    <w:rsid w:val="00D36739"/>
    <w:rsid w:val="00D378E1"/>
    <w:rsid w:val="00D41096"/>
    <w:rsid w:val="00D42D20"/>
    <w:rsid w:val="00D446C8"/>
    <w:rsid w:val="00D451C9"/>
    <w:rsid w:val="00D469DF"/>
    <w:rsid w:val="00D46C11"/>
    <w:rsid w:val="00D47D8A"/>
    <w:rsid w:val="00D517D3"/>
    <w:rsid w:val="00D51F14"/>
    <w:rsid w:val="00D52793"/>
    <w:rsid w:val="00D52D60"/>
    <w:rsid w:val="00D545F2"/>
    <w:rsid w:val="00D54B17"/>
    <w:rsid w:val="00D5556E"/>
    <w:rsid w:val="00D56A6A"/>
    <w:rsid w:val="00D57D12"/>
    <w:rsid w:val="00D61ADC"/>
    <w:rsid w:val="00D61C85"/>
    <w:rsid w:val="00D64BEA"/>
    <w:rsid w:val="00D67224"/>
    <w:rsid w:val="00D677C7"/>
    <w:rsid w:val="00D67D13"/>
    <w:rsid w:val="00D67D99"/>
    <w:rsid w:val="00D704F1"/>
    <w:rsid w:val="00D7065A"/>
    <w:rsid w:val="00D7067C"/>
    <w:rsid w:val="00D724BD"/>
    <w:rsid w:val="00D74928"/>
    <w:rsid w:val="00D74A9F"/>
    <w:rsid w:val="00D75F59"/>
    <w:rsid w:val="00D76F3E"/>
    <w:rsid w:val="00D771BF"/>
    <w:rsid w:val="00D805CB"/>
    <w:rsid w:val="00D80898"/>
    <w:rsid w:val="00D814B7"/>
    <w:rsid w:val="00D819CA"/>
    <w:rsid w:val="00D83932"/>
    <w:rsid w:val="00D86E13"/>
    <w:rsid w:val="00D877BE"/>
    <w:rsid w:val="00D906F8"/>
    <w:rsid w:val="00D90C5B"/>
    <w:rsid w:val="00D92002"/>
    <w:rsid w:val="00D949C4"/>
    <w:rsid w:val="00D9788B"/>
    <w:rsid w:val="00DA2D3A"/>
    <w:rsid w:val="00DA3E15"/>
    <w:rsid w:val="00DA5EE8"/>
    <w:rsid w:val="00DA6322"/>
    <w:rsid w:val="00DA6BC3"/>
    <w:rsid w:val="00DA7ABA"/>
    <w:rsid w:val="00DB19E2"/>
    <w:rsid w:val="00DB2699"/>
    <w:rsid w:val="00DB32A5"/>
    <w:rsid w:val="00DB385D"/>
    <w:rsid w:val="00DB45F1"/>
    <w:rsid w:val="00DB7965"/>
    <w:rsid w:val="00DC34A7"/>
    <w:rsid w:val="00DC4995"/>
    <w:rsid w:val="00DD0F5C"/>
    <w:rsid w:val="00DD1158"/>
    <w:rsid w:val="00DD2B06"/>
    <w:rsid w:val="00DD46E5"/>
    <w:rsid w:val="00DE04A6"/>
    <w:rsid w:val="00DE42F6"/>
    <w:rsid w:val="00DE4BA0"/>
    <w:rsid w:val="00DE4E86"/>
    <w:rsid w:val="00DE5C2D"/>
    <w:rsid w:val="00DE6467"/>
    <w:rsid w:val="00DE7B13"/>
    <w:rsid w:val="00DF171D"/>
    <w:rsid w:val="00DF2A2D"/>
    <w:rsid w:val="00DF5215"/>
    <w:rsid w:val="00DF7FFD"/>
    <w:rsid w:val="00E01440"/>
    <w:rsid w:val="00E03695"/>
    <w:rsid w:val="00E060F7"/>
    <w:rsid w:val="00E11867"/>
    <w:rsid w:val="00E12BDA"/>
    <w:rsid w:val="00E1377D"/>
    <w:rsid w:val="00E15FBE"/>
    <w:rsid w:val="00E1656E"/>
    <w:rsid w:val="00E2237A"/>
    <w:rsid w:val="00E22643"/>
    <w:rsid w:val="00E307A0"/>
    <w:rsid w:val="00E30B6D"/>
    <w:rsid w:val="00E3213B"/>
    <w:rsid w:val="00E37140"/>
    <w:rsid w:val="00E41BCD"/>
    <w:rsid w:val="00E41C89"/>
    <w:rsid w:val="00E42B9A"/>
    <w:rsid w:val="00E44DDD"/>
    <w:rsid w:val="00E4551A"/>
    <w:rsid w:val="00E47B16"/>
    <w:rsid w:val="00E50EAC"/>
    <w:rsid w:val="00E627C2"/>
    <w:rsid w:val="00E6281C"/>
    <w:rsid w:val="00E6352C"/>
    <w:rsid w:val="00E649B1"/>
    <w:rsid w:val="00E679FC"/>
    <w:rsid w:val="00E708D9"/>
    <w:rsid w:val="00E7094A"/>
    <w:rsid w:val="00E70973"/>
    <w:rsid w:val="00E71100"/>
    <w:rsid w:val="00E72E85"/>
    <w:rsid w:val="00E760AC"/>
    <w:rsid w:val="00E77858"/>
    <w:rsid w:val="00E77C85"/>
    <w:rsid w:val="00E80BCE"/>
    <w:rsid w:val="00E80E2C"/>
    <w:rsid w:val="00E825D1"/>
    <w:rsid w:val="00E8365C"/>
    <w:rsid w:val="00E86657"/>
    <w:rsid w:val="00E86DD8"/>
    <w:rsid w:val="00E876CF"/>
    <w:rsid w:val="00E90A3D"/>
    <w:rsid w:val="00E9481B"/>
    <w:rsid w:val="00E97F95"/>
    <w:rsid w:val="00EA17DC"/>
    <w:rsid w:val="00EA1CD7"/>
    <w:rsid w:val="00EA39D0"/>
    <w:rsid w:val="00EA536B"/>
    <w:rsid w:val="00EA747F"/>
    <w:rsid w:val="00EA7A3F"/>
    <w:rsid w:val="00EB32AB"/>
    <w:rsid w:val="00EB5E29"/>
    <w:rsid w:val="00EB7F63"/>
    <w:rsid w:val="00EC07DC"/>
    <w:rsid w:val="00EC1BD1"/>
    <w:rsid w:val="00EC3E55"/>
    <w:rsid w:val="00EC4BD3"/>
    <w:rsid w:val="00EC5A55"/>
    <w:rsid w:val="00EC798F"/>
    <w:rsid w:val="00ED2FC7"/>
    <w:rsid w:val="00ED393C"/>
    <w:rsid w:val="00ED49CE"/>
    <w:rsid w:val="00ED6F00"/>
    <w:rsid w:val="00EE1953"/>
    <w:rsid w:val="00EE1D78"/>
    <w:rsid w:val="00EE2D89"/>
    <w:rsid w:val="00EE2F8E"/>
    <w:rsid w:val="00EE3548"/>
    <w:rsid w:val="00EE3A06"/>
    <w:rsid w:val="00EE448E"/>
    <w:rsid w:val="00EE44C6"/>
    <w:rsid w:val="00EE4BF7"/>
    <w:rsid w:val="00EE5656"/>
    <w:rsid w:val="00EE5BB1"/>
    <w:rsid w:val="00EF02D8"/>
    <w:rsid w:val="00EF0A02"/>
    <w:rsid w:val="00EF1FCB"/>
    <w:rsid w:val="00EF4EDF"/>
    <w:rsid w:val="00EF4FAE"/>
    <w:rsid w:val="00EF5088"/>
    <w:rsid w:val="00F0309D"/>
    <w:rsid w:val="00F035B3"/>
    <w:rsid w:val="00F07C4C"/>
    <w:rsid w:val="00F1640D"/>
    <w:rsid w:val="00F21472"/>
    <w:rsid w:val="00F2209C"/>
    <w:rsid w:val="00F266CA"/>
    <w:rsid w:val="00F275EF"/>
    <w:rsid w:val="00F27F8E"/>
    <w:rsid w:val="00F3038F"/>
    <w:rsid w:val="00F312BC"/>
    <w:rsid w:val="00F31457"/>
    <w:rsid w:val="00F32710"/>
    <w:rsid w:val="00F33814"/>
    <w:rsid w:val="00F346B2"/>
    <w:rsid w:val="00F35AB3"/>
    <w:rsid w:val="00F35FCC"/>
    <w:rsid w:val="00F37CE7"/>
    <w:rsid w:val="00F407DD"/>
    <w:rsid w:val="00F4165C"/>
    <w:rsid w:val="00F43323"/>
    <w:rsid w:val="00F44229"/>
    <w:rsid w:val="00F4454E"/>
    <w:rsid w:val="00F463C5"/>
    <w:rsid w:val="00F533A6"/>
    <w:rsid w:val="00F55071"/>
    <w:rsid w:val="00F55710"/>
    <w:rsid w:val="00F561DA"/>
    <w:rsid w:val="00F608E5"/>
    <w:rsid w:val="00F61894"/>
    <w:rsid w:val="00F62922"/>
    <w:rsid w:val="00F65E8C"/>
    <w:rsid w:val="00F6779E"/>
    <w:rsid w:val="00F6796C"/>
    <w:rsid w:val="00F70245"/>
    <w:rsid w:val="00F734C8"/>
    <w:rsid w:val="00F73E41"/>
    <w:rsid w:val="00F76375"/>
    <w:rsid w:val="00F76F0F"/>
    <w:rsid w:val="00F772C4"/>
    <w:rsid w:val="00F806C9"/>
    <w:rsid w:val="00F80C80"/>
    <w:rsid w:val="00F81BEA"/>
    <w:rsid w:val="00F83663"/>
    <w:rsid w:val="00F8606B"/>
    <w:rsid w:val="00F865DC"/>
    <w:rsid w:val="00F8750D"/>
    <w:rsid w:val="00F87C77"/>
    <w:rsid w:val="00F93656"/>
    <w:rsid w:val="00F93B48"/>
    <w:rsid w:val="00F949B9"/>
    <w:rsid w:val="00F95634"/>
    <w:rsid w:val="00F963B0"/>
    <w:rsid w:val="00F9663C"/>
    <w:rsid w:val="00F96850"/>
    <w:rsid w:val="00F96948"/>
    <w:rsid w:val="00FA0908"/>
    <w:rsid w:val="00FA1709"/>
    <w:rsid w:val="00FA1899"/>
    <w:rsid w:val="00FA2A5D"/>
    <w:rsid w:val="00FA30B8"/>
    <w:rsid w:val="00FA3F37"/>
    <w:rsid w:val="00FA4026"/>
    <w:rsid w:val="00FA4139"/>
    <w:rsid w:val="00FA4E6C"/>
    <w:rsid w:val="00FA546F"/>
    <w:rsid w:val="00FA6D83"/>
    <w:rsid w:val="00FB05CC"/>
    <w:rsid w:val="00FB0DF5"/>
    <w:rsid w:val="00FB33E1"/>
    <w:rsid w:val="00FB7ACC"/>
    <w:rsid w:val="00FB7F1A"/>
    <w:rsid w:val="00FC19FC"/>
    <w:rsid w:val="00FC4EDD"/>
    <w:rsid w:val="00FC7276"/>
    <w:rsid w:val="00FD053A"/>
    <w:rsid w:val="00FD05D5"/>
    <w:rsid w:val="00FD2A35"/>
    <w:rsid w:val="00FD3767"/>
    <w:rsid w:val="00FD5462"/>
    <w:rsid w:val="00FD616A"/>
    <w:rsid w:val="00FD6C35"/>
    <w:rsid w:val="00FE48BC"/>
    <w:rsid w:val="00FE4DBC"/>
    <w:rsid w:val="00FEE330"/>
    <w:rsid w:val="00FF06CF"/>
    <w:rsid w:val="00FF24A7"/>
    <w:rsid w:val="00FF4283"/>
    <w:rsid w:val="00FF4B8B"/>
    <w:rsid w:val="00FF5A0F"/>
    <w:rsid w:val="010C2C90"/>
    <w:rsid w:val="0117F814"/>
    <w:rsid w:val="0132C9DA"/>
    <w:rsid w:val="013661F2"/>
    <w:rsid w:val="01499A09"/>
    <w:rsid w:val="01676B76"/>
    <w:rsid w:val="0168B548"/>
    <w:rsid w:val="0176E1BD"/>
    <w:rsid w:val="01891737"/>
    <w:rsid w:val="0191482C"/>
    <w:rsid w:val="0191E381"/>
    <w:rsid w:val="019FDF83"/>
    <w:rsid w:val="01A2CD7B"/>
    <w:rsid w:val="01A7F04F"/>
    <w:rsid w:val="01C2213D"/>
    <w:rsid w:val="01D3E1F3"/>
    <w:rsid w:val="01E64BBA"/>
    <w:rsid w:val="01F40012"/>
    <w:rsid w:val="01FCFE77"/>
    <w:rsid w:val="0208E1FE"/>
    <w:rsid w:val="020D0AB6"/>
    <w:rsid w:val="022334C7"/>
    <w:rsid w:val="02281EF9"/>
    <w:rsid w:val="02355501"/>
    <w:rsid w:val="025F6C2B"/>
    <w:rsid w:val="0263D534"/>
    <w:rsid w:val="027B3644"/>
    <w:rsid w:val="02B3C875"/>
    <w:rsid w:val="02B5D9EF"/>
    <w:rsid w:val="02B69190"/>
    <w:rsid w:val="02C58098"/>
    <w:rsid w:val="02D23253"/>
    <w:rsid w:val="02E9EE14"/>
    <w:rsid w:val="02EE844D"/>
    <w:rsid w:val="030BC1B2"/>
    <w:rsid w:val="031707E0"/>
    <w:rsid w:val="0318A323"/>
    <w:rsid w:val="03217202"/>
    <w:rsid w:val="03348D43"/>
    <w:rsid w:val="0334E9B6"/>
    <w:rsid w:val="033F716B"/>
    <w:rsid w:val="03466E36"/>
    <w:rsid w:val="034A3880"/>
    <w:rsid w:val="0392A82F"/>
    <w:rsid w:val="039B4661"/>
    <w:rsid w:val="03B26BE3"/>
    <w:rsid w:val="03B495BB"/>
    <w:rsid w:val="03ECB53C"/>
    <w:rsid w:val="03F276A4"/>
    <w:rsid w:val="03F73C01"/>
    <w:rsid w:val="04161067"/>
    <w:rsid w:val="042447E1"/>
    <w:rsid w:val="0424DC35"/>
    <w:rsid w:val="04261A33"/>
    <w:rsid w:val="042A3655"/>
    <w:rsid w:val="042B28F4"/>
    <w:rsid w:val="042B3BD6"/>
    <w:rsid w:val="042D4930"/>
    <w:rsid w:val="0431AC2B"/>
    <w:rsid w:val="04331828"/>
    <w:rsid w:val="0451AA50"/>
    <w:rsid w:val="046D0421"/>
    <w:rsid w:val="047CDCB3"/>
    <w:rsid w:val="048871D2"/>
    <w:rsid w:val="04933203"/>
    <w:rsid w:val="04AE1DD8"/>
    <w:rsid w:val="04AF6CE9"/>
    <w:rsid w:val="04B9F4A7"/>
    <w:rsid w:val="04C2EF1C"/>
    <w:rsid w:val="04D4B29D"/>
    <w:rsid w:val="04D4D65D"/>
    <w:rsid w:val="04E0B84F"/>
    <w:rsid w:val="04EFFB9E"/>
    <w:rsid w:val="04F25A58"/>
    <w:rsid w:val="0501DBEF"/>
    <w:rsid w:val="050549E5"/>
    <w:rsid w:val="051A517F"/>
    <w:rsid w:val="05250F01"/>
    <w:rsid w:val="0529D1EF"/>
    <w:rsid w:val="0533FE09"/>
    <w:rsid w:val="05435BC9"/>
    <w:rsid w:val="055497AF"/>
    <w:rsid w:val="056764A1"/>
    <w:rsid w:val="056C5E4B"/>
    <w:rsid w:val="05B818A7"/>
    <w:rsid w:val="05D1C4D2"/>
    <w:rsid w:val="05DF9DB3"/>
    <w:rsid w:val="0628622C"/>
    <w:rsid w:val="063075B2"/>
    <w:rsid w:val="0651BD0F"/>
    <w:rsid w:val="06763E9E"/>
    <w:rsid w:val="0681D942"/>
    <w:rsid w:val="06A85960"/>
    <w:rsid w:val="06B85BB4"/>
    <w:rsid w:val="06C75B57"/>
    <w:rsid w:val="06EFBFC8"/>
    <w:rsid w:val="06F70342"/>
    <w:rsid w:val="070C3553"/>
    <w:rsid w:val="0723BE86"/>
    <w:rsid w:val="07342F00"/>
    <w:rsid w:val="073A5099"/>
    <w:rsid w:val="07562053"/>
    <w:rsid w:val="07627888"/>
    <w:rsid w:val="07703D59"/>
    <w:rsid w:val="07717FD0"/>
    <w:rsid w:val="0774B97C"/>
    <w:rsid w:val="077AA4C6"/>
    <w:rsid w:val="0781F1C9"/>
    <w:rsid w:val="07873998"/>
    <w:rsid w:val="0791A8E3"/>
    <w:rsid w:val="079297C9"/>
    <w:rsid w:val="079716D3"/>
    <w:rsid w:val="079E9DA4"/>
    <w:rsid w:val="07A89723"/>
    <w:rsid w:val="07B5117E"/>
    <w:rsid w:val="07CEA397"/>
    <w:rsid w:val="07E14AE3"/>
    <w:rsid w:val="0821CDFF"/>
    <w:rsid w:val="082BAFD0"/>
    <w:rsid w:val="0836D8BE"/>
    <w:rsid w:val="0893130E"/>
    <w:rsid w:val="089D9297"/>
    <w:rsid w:val="08A805B4"/>
    <w:rsid w:val="08C32540"/>
    <w:rsid w:val="08F4E7F8"/>
    <w:rsid w:val="0913E6ED"/>
    <w:rsid w:val="0916A6FD"/>
    <w:rsid w:val="092333A3"/>
    <w:rsid w:val="0924DAF9"/>
    <w:rsid w:val="0941035A"/>
    <w:rsid w:val="09479087"/>
    <w:rsid w:val="094FD5A5"/>
    <w:rsid w:val="0971299F"/>
    <w:rsid w:val="097CD327"/>
    <w:rsid w:val="0994E677"/>
    <w:rsid w:val="09A0B4A8"/>
    <w:rsid w:val="09AA7D27"/>
    <w:rsid w:val="09B29324"/>
    <w:rsid w:val="09C65319"/>
    <w:rsid w:val="09D83542"/>
    <w:rsid w:val="09DFFA22"/>
    <w:rsid w:val="09F31DCA"/>
    <w:rsid w:val="0A0B4A08"/>
    <w:rsid w:val="0A11BAE3"/>
    <w:rsid w:val="0A16CCEC"/>
    <w:rsid w:val="0A352492"/>
    <w:rsid w:val="0A43D615"/>
    <w:rsid w:val="0A504A80"/>
    <w:rsid w:val="0A54A3C8"/>
    <w:rsid w:val="0A68111C"/>
    <w:rsid w:val="0A8E35AF"/>
    <w:rsid w:val="0A9AA97E"/>
    <w:rsid w:val="0AA676C1"/>
    <w:rsid w:val="0AAD3CF7"/>
    <w:rsid w:val="0AB0F3FD"/>
    <w:rsid w:val="0AB19329"/>
    <w:rsid w:val="0AB92429"/>
    <w:rsid w:val="0AD35D3E"/>
    <w:rsid w:val="0AD86087"/>
    <w:rsid w:val="0AD966A7"/>
    <w:rsid w:val="0ADCA1E5"/>
    <w:rsid w:val="0B123E94"/>
    <w:rsid w:val="0B154B37"/>
    <w:rsid w:val="0B162650"/>
    <w:rsid w:val="0B18542D"/>
    <w:rsid w:val="0B2D2571"/>
    <w:rsid w:val="0B38C5C7"/>
    <w:rsid w:val="0B3FE1BD"/>
    <w:rsid w:val="0B4A78E5"/>
    <w:rsid w:val="0B570434"/>
    <w:rsid w:val="0B7AC439"/>
    <w:rsid w:val="0B8F9A12"/>
    <w:rsid w:val="0BA06657"/>
    <w:rsid w:val="0BA67625"/>
    <w:rsid w:val="0BC2DD14"/>
    <w:rsid w:val="0BC330EB"/>
    <w:rsid w:val="0BE18687"/>
    <w:rsid w:val="0C164E6E"/>
    <w:rsid w:val="0C3114FA"/>
    <w:rsid w:val="0C35E19B"/>
    <w:rsid w:val="0C4D638A"/>
    <w:rsid w:val="0C637D13"/>
    <w:rsid w:val="0C851318"/>
    <w:rsid w:val="0C8D80C0"/>
    <w:rsid w:val="0C96CC9B"/>
    <w:rsid w:val="0CCBB697"/>
    <w:rsid w:val="0CF7336D"/>
    <w:rsid w:val="0D16949A"/>
    <w:rsid w:val="0D1BC9AE"/>
    <w:rsid w:val="0D2E25D0"/>
    <w:rsid w:val="0D46F7EC"/>
    <w:rsid w:val="0D51453B"/>
    <w:rsid w:val="0D687F3D"/>
    <w:rsid w:val="0D721CE4"/>
    <w:rsid w:val="0D7E81B8"/>
    <w:rsid w:val="0D9AEFAB"/>
    <w:rsid w:val="0DA6CB92"/>
    <w:rsid w:val="0DAC5F52"/>
    <w:rsid w:val="0DC341BC"/>
    <w:rsid w:val="0DDCF6F1"/>
    <w:rsid w:val="0DEAF660"/>
    <w:rsid w:val="0DFE1783"/>
    <w:rsid w:val="0E13E667"/>
    <w:rsid w:val="0E188D32"/>
    <w:rsid w:val="0E73AD0B"/>
    <w:rsid w:val="0E78540F"/>
    <w:rsid w:val="0E83E2DD"/>
    <w:rsid w:val="0ECE2BC3"/>
    <w:rsid w:val="0ED218E1"/>
    <w:rsid w:val="0EEBE2D2"/>
    <w:rsid w:val="0EFAA698"/>
    <w:rsid w:val="0F00A614"/>
    <w:rsid w:val="0F057FE4"/>
    <w:rsid w:val="0F0860C9"/>
    <w:rsid w:val="0F1A5219"/>
    <w:rsid w:val="0F39626A"/>
    <w:rsid w:val="0F3B0743"/>
    <w:rsid w:val="0F44A40B"/>
    <w:rsid w:val="0F60F7DD"/>
    <w:rsid w:val="0F61220A"/>
    <w:rsid w:val="0F61A6D2"/>
    <w:rsid w:val="0F8017B1"/>
    <w:rsid w:val="0F894224"/>
    <w:rsid w:val="0F92A04D"/>
    <w:rsid w:val="0F973E98"/>
    <w:rsid w:val="0F9EE7A9"/>
    <w:rsid w:val="0FAADD71"/>
    <w:rsid w:val="0FBFAEB5"/>
    <w:rsid w:val="0FC970E8"/>
    <w:rsid w:val="0FD9DFE4"/>
    <w:rsid w:val="0FDB72A7"/>
    <w:rsid w:val="0FFFDA78"/>
    <w:rsid w:val="1023DE55"/>
    <w:rsid w:val="10262895"/>
    <w:rsid w:val="102E7417"/>
    <w:rsid w:val="104776C6"/>
    <w:rsid w:val="104F3988"/>
    <w:rsid w:val="106CAECE"/>
    <w:rsid w:val="10913728"/>
    <w:rsid w:val="1094A8A8"/>
    <w:rsid w:val="10A9E2E2"/>
    <w:rsid w:val="10FD7733"/>
    <w:rsid w:val="110DD13F"/>
    <w:rsid w:val="1120D4AD"/>
    <w:rsid w:val="1133C708"/>
    <w:rsid w:val="1133D486"/>
    <w:rsid w:val="11709298"/>
    <w:rsid w:val="117A0448"/>
    <w:rsid w:val="1180996F"/>
    <w:rsid w:val="11904DBB"/>
    <w:rsid w:val="11A31C55"/>
    <w:rsid w:val="11A8B36F"/>
    <w:rsid w:val="11B9A07D"/>
    <w:rsid w:val="11BFD7FB"/>
    <w:rsid w:val="11D29216"/>
    <w:rsid w:val="11FDB539"/>
    <w:rsid w:val="12000024"/>
    <w:rsid w:val="12016D08"/>
    <w:rsid w:val="1203D5C3"/>
    <w:rsid w:val="12055AF7"/>
    <w:rsid w:val="120D558E"/>
    <w:rsid w:val="120F4B55"/>
    <w:rsid w:val="121D2E7A"/>
    <w:rsid w:val="122CE594"/>
    <w:rsid w:val="1230FA99"/>
    <w:rsid w:val="123FE323"/>
    <w:rsid w:val="1253216F"/>
    <w:rsid w:val="127D6E7B"/>
    <w:rsid w:val="12B84EDC"/>
    <w:rsid w:val="12D022B1"/>
    <w:rsid w:val="12D84D24"/>
    <w:rsid w:val="12DE0B18"/>
    <w:rsid w:val="12EDBCD7"/>
    <w:rsid w:val="12FE8938"/>
    <w:rsid w:val="13083F3F"/>
    <w:rsid w:val="130DFBAD"/>
    <w:rsid w:val="1315F935"/>
    <w:rsid w:val="1320823F"/>
    <w:rsid w:val="133CA114"/>
    <w:rsid w:val="134483D0"/>
    <w:rsid w:val="134F9A97"/>
    <w:rsid w:val="136370B7"/>
    <w:rsid w:val="1370DDDA"/>
    <w:rsid w:val="13808E7C"/>
    <w:rsid w:val="1392952E"/>
    <w:rsid w:val="139FDFB3"/>
    <w:rsid w:val="13DBB384"/>
    <w:rsid w:val="13E7E0A4"/>
    <w:rsid w:val="13EB1CD5"/>
    <w:rsid w:val="13F01113"/>
    <w:rsid w:val="14017731"/>
    <w:rsid w:val="14087F30"/>
    <w:rsid w:val="141AAB16"/>
    <w:rsid w:val="141D8345"/>
    <w:rsid w:val="142CD793"/>
    <w:rsid w:val="143517F5"/>
    <w:rsid w:val="1440ABC2"/>
    <w:rsid w:val="144B97B7"/>
    <w:rsid w:val="148E8D4C"/>
    <w:rsid w:val="14B89576"/>
    <w:rsid w:val="14BB8ACE"/>
    <w:rsid w:val="14D8B609"/>
    <w:rsid w:val="14E24B63"/>
    <w:rsid w:val="14E79593"/>
    <w:rsid w:val="14FB6B11"/>
    <w:rsid w:val="15034DCD"/>
    <w:rsid w:val="15048DE9"/>
    <w:rsid w:val="150F40D5"/>
    <w:rsid w:val="15150641"/>
    <w:rsid w:val="151A1089"/>
    <w:rsid w:val="15267D35"/>
    <w:rsid w:val="152A89E7"/>
    <w:rsid w:val="152ECA36"/>
    <w:rsid w:val="1541FBF9"/>
    <w:rsid w:val="15570367"/>
    <w:rsid w:val="155AAF92"/>
    <w:rsid w:val="1563F813"/>
    <w:rsid w:val="1564C72C"/>
    <w:rsid w:val="157CDA9E"/>
    <w:rsid w:val="158F0227"/>
    <w:rsid w:val="159BF64D"/>
    <w:rsid w:val="15A994AC"/>
    <w:rsid w:val="15AF3C0C"/>
    <w:rsid w:val="15B1B865"/>
    <w:rsid w:val="15BD18F4"/>
    <w:rsid w:val="15BE8A5A"/>
    <w:rsid w:val="15DC6CB6"/>
    <w:rsid w:val="15E40A82"/>
    <w:rsid w:val="15FC4115"/>
    <w:rsid w:val="160536E7"/>
    <w:rsid w:val="1606B800"/>
    <w:rsid w:val="16092AB7"/>
    <w:rsid w:val="16226222"/>
    <w:rsid w:val="1648EB46"/>
    <w:rsid w:val="164D99F7"/>
    <w:rsid w:val="16510063"/>
    <w:rsid w:val="168AFA9E"/>
    <w:rsid w:val="16A60339"/>
    <w:rsid w:val="16AD284E"/>
    <w:rsid w:val="16B0D6A2"/>
    <w:rsid w:val="16C865FC"/>
    <w:rsid w:val="16DC2797"/>
    <w:rsid w:val="16E917E3"/>
    <w:rsid w:val="16FA9175"/>
    <w:rsid w:val="1700B02A"/>
    <w:rsid w:val="170EE790"/>
    <w:rsid w:val="17607638"/>
    <w:rsid w:val="1784CFA7"/>
    <w:rsid w:val="17B09C7A"/>
    <w:rsid w:val="17CD3827"/>
    <w:rsid w:val="17EE73F2"/>
    <w:rsid w:val="17F3F362"/>
    <w:rsid w:val="17F7E90C"/>
    <w:rsid w:val="17FC868F"/>
    <w:rsid w:val="180E9EC1"/>
    <w:rsid w:val="1821F87D"/>
    <w:rsid w:val="1830204F"/>
    <w:rsid w:val="183C2EAB"/>
    <w:rsid w:val="1841D39A"/>
    <w:rsid w:val="18480C6A"/>
    <w:rsid w:val="1854B19A"/>
    <w:rsid w:val="186C433E"/>
    <w:rsid w:val="1873B362"/>
    <w:rsid w:val="1875B55B"/>
    <w:rsid w:val="18842F16"/>
    <w:rsid w:val="189661D6"/>
    <w:rsid w:val="189C01DC"/>
    <w:rsid w:val="18AB8432"/>
    <w:rsid w:val="18BC1768"/>
    <w:rsid w:val="18BFC674"/>
    <w:rsid w:val="18CC7715"/>
    <w:rsid w:val="18EF31B0"/>
    <w:rsid w:val="190B3531"/>
    <w:rsid w:val="19154CCB"/>
    <w:rsid w:val="191C1C74"/>
    <w:rsid w:val="19226670"/>
    <w:rsid w:val="192B2FEC"/>
    <w:rsid w:val="193F87C6"/>
    <w:rsid w:val="194A0FF3"/>
    <w:rsid w:val="198853F3"/>
    <w:rsid w:val="198A401D"/>
    <w:rsid w:val="198FC3C3"/>
    <w:rsid w:val="19A25597"/>
    <w:rsid w:val="19A57C3C"/>
    <w:rsid w:val="19B669BD"/>
    <w:rsid w:val="19BF6C0F"/>
    <w:rsid w:val="19DD92D2"/>
    <w:rsid w:val="19E3411D"/>
    <w:rsid w:val="1A019C9D"/>
    <w:rsid w:val="1A12ACE2"/>
    <w:rsid w:val="1A190FBB"/>
    <w:rsid w:val="1A1E15EE"/>
    <w:rsid w:val="1A2289C1"/>
    <w:rsid w:val="1A30B06B"/>
    <w:rsid w:val="1A39E5EB"/>
    <w:rsid w:val="1A4581AF"/>
    <w:rsid w:val="1A45B480"/>
    <w:rsid w:val="1A5AEB66"/>
    <w:rsid w:val="1A5D07A7"/>
    <w:rsid w:val="1A751158"/>
    <w:rsid w:val="1AB5A5BF"/>
    <w:rsid w:val="1AB689DB"/>
    <w:rsid w:val="1AB7DBC2"/>
    <w:rsid w:val="1AEBFE9C"/>
    <w:rsid w:val="1B02E066"/>
    <w:rsid w:val="1B0439D2"/>
    <w:rsid w:val="1B0C2753"/>
    <w:rsid w:val="1B61CBE5"/>
    <w:rsid w:val="1B79745C"/>
    <w:rsid w:val="1B8447C5"/>
    <w:rsid w:val="1B85F537"/>
    <w:rsid w:val="1B8A3639"/>
    <w:rsid w:val="1B8EE8BB"/>
    <w:rsid w:val="1B99AB01"/>
    <w:rsid w:val="1BCDB554"/>
    <w:rsid w:val="1BCF0E69"/>
    <w:rsid w:val="1BD28E7F"/>
    <w:rsid w:val="1BD2BA0C"/>
    <w:rsid w:val="1BD41F48"/>
    <w:rsid w:val="1BF7ECD2"/>
    <w:rsid w:val="1BF8D808"/>
    <w:rsid w:val="1BFD6892"/>
    <w:rsid w:val="1C087103"/>
    <w:rsid w:val="1C24A7A6"/>
    <w:rsid w:val="1C348F79"/>
    <w:rsid w:val="1C648253"/>
    <w:rsid w:val="1C6C88E3"/>
    <w:rsid w:val="1C7764BB"/>
    <w:rsid w:val="1C7E0B49"/>
    <w:rsid w:val="1CC82245"/>
    <w:rsid w:val="1D02F32F"/>
    <w:rsid w:val="1D0CDE3D"/>
    <w:rsid w:val="1D1544BD"/>
    <w:rsid w:val="1D4AA211"/>
    <w:rsid w:val="1D629A23"/>
    <w:rsid w:val="1D6C3672"/>
    <w:rsid w:val="1D82B3A0"/>
    <w:rsid w:val="1D90AA85"/>
    <w:rsid w:val="1D92EEF7"/>
    <w:rsid w:val="1D94A869"/>
    <w:rsid w:val="1D94C0C0"/>
    <w:rsid w:val="1D9938F3"/>
    <w:rsid w:val="1DACECFE"/>
    <w:rsid w:val="1DBBA28D"/>
    <w:rsid w:val="1DD63E82"/>
    <w:rsid w:val="1E422CB1"/>
    <w:rsid w:val="1E4A22F7"/>
    <w:rsid w:val="1E62103A"/>
    <w:rsid w:val="1E6B7070"/>
    <w:rsid w:val="1E6E0382"/>
    <w:rsid w:val="1E6E4330"/>
    <w:rsid w:val="1E77EF68"/>
    <w:rsid w:val="1E8326DE"/>
    <w:rsid w:val="1E97463B"/>
    <w:rsid w:val="1E9B204B"/>
    <w:rsid w:val="1EB1151E"/>
    <w:rsid w:val="1EB74DEE"/>
    <w:rsid w:val="1EC71350"/>
    <w:rsid w:val="1ECA282D"/>
    <w:rsid w:val="1ED04797"/>
    <w:rsid w:val="1ED8C456"/>
    <w:rsid w:val="1EE58AA7"/>
    <w:rsid w:val="1EE7397C"/>
    <w:rsid w:val="1F05A35A"/>
    <w:rsid w:val="1F0BC00A"/>
    <w:rsid w:val="1F26D4A5"/>
    <w:rsid w:val="1F42DA3E"/>
    <w:rsid w:val="1F67FE4A"/>
    <w:rsid w:val="1FDB08F8"/>
    <w:rsid w:val="2014D521"/>
    <w:rsid w:val="20275EFB"/>
    <w:rsid w:val="2031A5AF"/>
    <w:rsid w:val="20447EFF"/>
    <w:rsid w:val="2060D261"/>
    <w:rsid w:val="2068F0CA"/>
    <w:rsid w:val="206B8D8F"/>
    <w:rsid w:val="208B2C63"/>
    <w:rsid w:val="208FFF12"/>
    <w:rsid w:val="20AC72F4"/>
    <w:rsid w:val="20ADEFC9"/>
    <w:rsid w:val="20B544DC"/>
    <w:rsid w:val="20D45A42"/>
    <w:rsid w:val="20E30FEE"/>
    <w:rsid w:val="20EAB70D"/>
    <w:rsid w:val="20FBD48E"/>
    <w:rsid w:val="2104FA2E"/>
    <w:rsid w:val="21276438"/>
    <w:rsid w:val="212DA90B"/>
    <w:rsid w:val="21699879"/>
    <w:rsid w:val="219F9D7C"/>
    <w:rsid w:val="21AF902A"/>
    <w:rsid w:val="21B75372"/>
    <w:rsid w:val="21C6189B"/>
    <w:rsid w:val="21D4E261"/>
    <w:rsid w:val="21E1B974"/>
    <w:rsid w:val="21EC15BB"/>
    <w:rsid w:val="21F977BD"/>
    <w:rsid w:val="2203B01A"/>
    <w:rsid w:val="221EDA3E"/>
    <w:rsid w:val="2221F4B9"/>
    <w:rsid w:val="2233DF4E"/>
    <w:rsid w:val="224531A2"/>
    <w:rsid w:val="22492548"/>
    <w:rsid w:val="224D39AA"/>
    <w:rsid w:val="22689785"/>
    <w:rsid w:val="22857D8D"/>
    <w:rsid w:val="22F88621"/>
    <w:rsid w:val="2323C348"/>
    <w:rsid w:val="232DB103"/>
    <w:rsid w:val="233E1EC6"/>
    <w:rsid w:val="23568E44"/>
    <w:rsid w:val="2357419D"/>
    <w:rsid w:val="235B0325"/>
    <w:rsid w:val="235E7756"/>
    <w:rsid w:val="235FB6A6"/>
    <w:rsid w:val="23609AD6"/>
    <w:rsid w:val="23723D27"/>
    <w:rsid w:val="2378FE5B"/>
    <w:rsid w:val="23819578"/>
    <w:rsid w:val="23848641"/>
    <w:rsid w:val="23A6C9A4"/>
    <w:rsid w:val="23C55AC0"/>
    <w:rsid w:val="23C66C9D"/>
    <w:rsid w:val="23D4011A"/>
    <w:rsid w:val="23F2BDE4"/>
    <w:rsid w:val="23FBA8A9"/>
    <w:rsid w:val="23FE93C0"/>
    <w:rsid w:val="24194BA8"/>
    <w:rsid w:val="241C4AE5"/>
    <w:rsid w:val="242A9B08"/>
    <w:rsid w:val="2445145B"/>
    <w:rsid w:val="245D6C21"/>
    <w:rsid w:val="24786D75"/>
    <w:rsid w:val="24931BD4"/>
    <w:rsid w:val="2496437B"/>
    <w:rsid w:val="24C8F7C4"/>
    <w:rsid w:val="24D5DE98"/>
    <w:rsid w:val="24D6BDB6"/>
    <w:rsid w:val="24DB29FF"/>
    <w:rsid w:val="251FCEC1"/>
    <w:rsid w:val="2534DA09"/>
    <w:rsid w:val="253DB845"/>
    <w:rsid w:val="2549AB4D"/>
    <w:rsid w:val="255B70EF"/>
    <w:rsid w:val="257D379D"/>
    <w:rsid w:val="2589D59B"/>
    <w:rsid w:val="2594C3A8"/>
    <w:rsid w:val="25965CF1"/>
    <w:rsid w:val="2597CCC8"/>
    <w:rsid w:val="259F31A4"/>
    <w:rsid w:val="25AFDF87"/>
    <w:rsid w:val="25D11ED7"/>
    <w:rsid w:val="25E7D8F1"/>
    <w:rsid w:val="260E1FA7"/>
    <w:rsid w:val="26265CFB"/>
    <w:rsid w:val="263AB7E5"/>
    <w:rsid w:val="264BE2B6"/>
    <w:rsid w:val="265E1413"/>
    <w:rsid w:val="2662599F"/>
    <w:rsid w:val="266AD6E7"/>
    <w:rsid w:val="2698843D"/>
    <w:rsid w:val="26BA668D"/>
    <w:rsid w:val="26C2311F"/>
    <w:rsid w:val="26C569F1"/>
    <w:rsid w:val="26CEAD14"/>
    <w:rsid w:val="26E43AE2"/>
    <w:rsid w:val="26E49D6E"/>
    <w:rsid w:val="26E8B3DE"/>
    <w:rsid w:val="270B9640"/>
    <w:rsid w:val="274ADB07"/>
    <w:rsid w:val="2752B318"/>
    <w:rsid w:val="27687920"/>
    <w:rsid w:val="2796C199"/>
    <w:rsid w:val="27D21C89"/>
    <w:rsid w:val="27DAC7CA"/>
    <w:rsid w:val="27F36CC7"/>
    <w:rsid w:val="28027753"/>
    <w:rsid w:val="28080FC7"/>
    <w:rsid w:val="280931BE"/>
    <w:rsid w:val="281FBEB9"/>
    <w:rsid w:val="2824E14F"/>
    <w:rsid w:val="282909AA"/>
    <w:rsid w:val="2864B5A8"/>
    <w:rsid w:val="28674FB6"/>
    <w:rsid w:val="286800F8"/>
    <w:rsid w:val="28718898"/>
    <w:rsid w:val="2877BC80"/>
    <w:rsid w:val="2881D1AB"/>
    <w:rsid w:val="288FCD6A"/>
    <w:rsid w:val="289143FF"/>
    <w:rsid w:val="28960948"/>
    <w:rsid w:val="2896A2EF"/>
    <w:rsid w:val="28B47326"/>
    <w:rsid w:val="28C2A452"/>
    <w:rsid w:val="28C81444"/>
    <w:rsid w:val="28CA5F07"/>
    <w:rsid w:val="28CD3B7A"/>
    <w:rsid w:val="28DA0D8E"/>
    <w:rsid w:val="28E1E36D"/>
    <w:rsid w:val="28FD1F00"/>
    <w:rsid w:val="292328EC"/>
    <w:rsid w:val="29295F1E"/>
    <w:rsid w:val="292C7953"/>
    <w:rsid w:val="293F12D5"/>
    <w:rsid w:val="296F4DB0"/>
    <w:rsid w:val="2974AA5E"/>
    <w:rsid w:val="298E6842"/>
    <w:rsid w:val="29BA1FF9"/>
    <w:rsid w:val="29C87EC7"/>
    <w:rsid w:val="29D64D3D"/>
    <w:rsid w:val="2A369F06"/>
    <w:rsid w:val="2A408120"/>
    <w:rsid w:val="2A504920"/>
    <w:rsid w:val="2A58E3ED"/>
    <w:rsid w:val="2A690497"/>
    <w:rsid w:val="2A6C74C1"/>
    <w:rsid w:val="2A732B71"/>
    <w:rsid w:val="2A7A14DC"/>
    <w:rsid w:val="2A7C32AF"/>
    <w:rsid w:val="2A92059A"/>
    <w:rsid w:val="2AA1119D"/>
    <w:rsid w:val="2AA5FA38"/>
    <w:rsid w:val="2AAF62F9"/>
    <w:rsid w:val="2AC42EE4"/>
    <w:rsid w:val="2AC978B8"/>
    <w:rsid w:val="2ACCADA5"/>
    <w:rsid w:val="2AD4390F"/>
    <w:rsid w:val="2AE1837E"/>
    <w:rsid w:val="2AF50CDB"/>
    <w:rsid w:val="2AFCFFD0"/>
    <w:rsid w:val="2B2A38A3"/>
    <w:rsid w:val="2B3D4A13"/>
    <w:rsid w:val="2B408A66"/>
    <w:rsid w:val="2B98C011"/>
    <w:rsid w:val="2B9FC44C"/>
    <w:rsid w:val="2BA200C8"/>
    <w:rsid w:val="2BD04458"/>
    <w:rsid w:val="2BD2EB8B"/>
    <w:rsid w:val="2C084522"/>
    <w:rsid w:val="2C0BF8FB"/>
    <w:rsid w:val="2C2A2004"/>
    <w:rsid w:val="2C479577"/>
    <w:rsid w:val="2C48F312"/>
    <w:rsid w:val="2C587F71"/>
    <w:rsid w:val="2C641A15"/>
    <w:rsid w:val="2C7899E3"/>
    <w:rsid w:val="2C819AA3"/>
    <w:rsid w:val="2C82D553"/>
    <w:rsid w:val="2CBFECBE"/>
    <w:rsid w:val="2CC5E031"/>
    <w:rsid w:val="2CDFD9D3"/>
    <w:rsid w:val="2D02BEC5"/>
    <w:rsid w:val="2D1B47AB"/>
    <w:rsid w:val="2D2B6887"/>
    <w:rsid w:val="2D36780D"/>
    <w:rsid w:val="2D37F5A8"/>
    <w:rsid w:val="2D4533D1"/>
    <w:rsid w:val="2D714A50"/>
    <w:rsid w:val="2D91BDDB"/>
    <w:rsid w:val="2D97D7EA"/>
    <w:rsid w:val="2D9BC8C2"/>
    <w:rsid w:val="2DA26087"/>
    <w:rsid w:val="2DB822E5"/>
    <w:rsid w:val="2DCD2DB4"/>
    <w:rsid w:val="2DD1E850"/>
    <w:rsid w:val="2DD33C69"/>
    <w:rsid w:val="2DEF122B"/>
    <w:rsid w:val="2DFFEA76"/>
    <w:rsid w:val="2E0B3A30"/>
    <w:rsid w:val="2E110BE5"/>
    <w:rsid w:val="2E31A039"/>
    <w:rsid w:val="2E760128"/>
    <w:rsid w:val="2E7FB397"/>
    <w:rsid w:val="2E86A56A"/>
    <w:rsid w:val="2E86E477"/>
    <w:rsid w:val="2E899DF9"/>
    <w:rsid w:val="2E9171B8"/>
    <w:rsid w:val="2EB523EB"/>
    <w:rsid w:val="2EBAF817"/>
    <w:rsid w:val="2EC27EEC"/>
    <w:rsid w:val="2ED2FD28"/>
    <w:rsid w:val="2ED90BBA"/>
    <w:rsid w:val="2EE7F599"/>
    <w:rsid w:val="2F1C4479"/>
    <w:rsid w:val="2F28DD78"/>
    <w:rsid w:val="2F3482B1"/>
    <w:rsid w:val="2F4C7400"/>
    <w:rsid w:val="2F686475"/>
    <w:rsid w:val="2F76ABFB"/>
    <w:rsid w:val="2F79418D"/>
    <w:rsid w:val="2F8D672C"/>
    <w:rsid w:val="2F93FE07"/>
    <w:rsid w:val="2F9E15A1"/>
    <w:rsid w:val="2FAD9541"/>
    <w:rsid w:val="2FAE5459"/>
    <w:rsid w:val="2FDAA69B"/>
    <w:rsid w:val="2FE4E7FE"/>
    <w:rsid w:val="301E6416"/>
    <w:rsid w:val="302824E1"/>
    <w:rsid w:val="302D2E92"/>
    <w:rsid w:val="3080DB96"/>
    <w:rsid w:val="308C0616"/>
    <w:rsid w:val="30AB37F0"/>
    <w:rsid w:val="30B0DF83"/>
    <w:rsid w:val="30BF63A9"/>
    <w:rsid w:val="30CF78AC"/>
    <w:rsid w:val="30DBA86A"/>
    <w:rsid w:val="30E8A109"/>
    <w:rsid w:val="30F04BE1"/>
    <w:rsid w:val="30FF8C33"/>
    <w:rsid w:val="31057C20"/>
    <w:rsid w:val="31231C94"/>
    <w:rsid w:val="313AE330"/>
    <w:rsid w:val="31550BC6"/>
    <w:rsid w:val="3166F648"/>
    <w:rsid w:val="3194A555"/>
    <w:rsid w:val="31984ECB"/>
    <w:rsid w:val="31AC8759"/>
    <w:rsid w:val="31CF1774"/>
    <w:rsid w:val="31DFF3E9"/>
    <w:rsid w:val="31EF49CB"/>
    <w:rsid w:val="32234729"/>
    <w:rsid w:val="323B943E"/>
    <w:rsid w:val="32506C88"/>
    <w:rsid w:val="3252BC1B"/>
    <w:rsid w:val="32535178"/>
    <w:rsid w:val="326B490D"/>
    <w:rsid w:val="3289E8B4"/>
    <w:rsid w:val="328B7871"/>
    <w:rsid w:val="32B18CCB"/>
    <w:rsid w:val="32C98638"/>
    <w:rsid w:val="32CFC325"/>
    <w:rsid w:val="32DD7227"/>
    <w:rsid w:val="32E57375"/>
    <w:rsid w:val="32E6B173"/>
    <w:rsid w:val="32EFB4C1"/>
    <w:rsid w:val="332BF5EB"/>
    <w:rsid w:val="33318C65"/>
    <w:rsid w:val="33341F2C"/>
    <w:rsid w:val="33424728"/>
    <w:rsid w:val="334E48D6"/>
    <w:rsid w:val="3357F265"/>
    <w:rsid w:val="335A7AF0"/>
    <w:rsid w:val="336C4508"/>
    <w:rsid w:val="3389710C"/>
    <w:rsid w:val="339A5DA0"/>
    <w:rsid w:val="33C5E231"/>
    <w:rsid w:val="33E0DC5A"/>
    <w:rsid w:val="33E1B099"/>
    <w:rsid w:val="34076A1E"/>
    <w:rsid w:val="343339A3"/>
    <w:rsid w:val="343EE4DC"/>
    <w:rsid w:val="3452A75C"/>
    <w:rsid w:val="345CB594"/>
    <w:rsid w:val="347189EE"/>
    <w:rsid w:val="3479FA21"/>
    <w:rsid w:val="347CD8E1"/>
    <w:rsid w:val="349E3905"/>
    <w:rsid w:val="34A68EE2"/>
    <w:rsid w:val="34AF5B85"/>
    <w:rsid w:val="34B656E2"/>
    <w:rsid w:val="34CD6A72"/>
    <w:rsid w:val="34E3DB52"/>
    <w:rsid w:val="351833B7"/>
    <w:rsid w:val="351ADB6C"/>
    <w:rsid w:val="35488BFC"/>
    <w:rsid w:val="35769DCA"/>
    <w:rsid w:val="35776B91"/>
    <w:rsid w:val="3591F79B"/>
    <w:rsid w:val="35D77A6F"/>
    <w:rsid w:val="35E9FA57"/>
    <w:rsid w:val="35EE77BD"/>
    <w:rsid w:val="360582AC"/>
    <w:rsid w:val="360D7061"/>
    <w:rsid w:val="361976C6"/>
    <w:rsid w:val="3621EB32"/>
    <w:rsid w:val="362DB7C5"/>
    <w:rsid w:val="3632D2BB"/>
    <w:rsid w:val="3663C654"/>
    <w:rsid w:val="3666BBAC"/>
    <w:rsid w:val="366B8109"/>
    <w:rsid w:val="366CC325"/>
    <w:rsid w:val="3678F355"/>
    <w:rsid w:val="36848295"/>
    <w:rsid w:val="368FDAB2"/>
    <w:rsid w:val="36A24816"/>
    <w:rsid w:val="36D563CB"/>
    <w:rsid w:val="36E4AB35"/>
    <w:rsid w:val="3713D694"/>
    <w:rsid w:val="37266C39"/>
    <w:rsid w:val="3727A463"/>
    <w:rsid w:val="3760B6E4"/>
    <w:rsid w:val="37639C49"/>
    <w:rsid w:val="377BDE53"/>
    <w:rsid w:val="378102EB"/>
    <w:rsid w:val="3798B511"/>
    <w:rsid w:val="379FA9AA"/>
    <w:rsid w:val="37A6CCBC"/>
    <w:rsid w:val="37AAC763"/>
    <w:rsid w:val="37B15CB4"/>
    <w:rsid w:val="37C3EE12"/>
    <w:rsid w:val="37CE1F87"/>
    <w:rsid w:val="37D91A04"/>
    <w:rsid w:val="37DAA723"/>
    <w:rsid w:val="37DDADFB"/>
    <w:rsid w:val="37FDC8DF"/>
    <w:rsid w:val="3814C3B6"/>
    <w:rsid w:val="381E3133"/>
    <w:rsid w:val="3829CA42"/>
    <w:rsid w:val="38431174"/>
    <w:rsid w:val="384A7A83"/>
    <w:rsid w:val="385ED839"/>
    <w:rsid w:val="387F431A"/>
    <w:rsid w:val="38A8B689"/>
    <w:rsid w:val="38B26384"/>
    <w:rsid w:val="38B3F9E9"/>
    <w:rsid w:val="38C23C9A"/>
    <w:rsid w:val="38C78B16"/>
    <w:rsid w:val="38C9985D"/>
    <w:rsid w:val="38D5813A"/>
    <w:rsid w:val="38E1182E"/>
    <w:rsid w:val="391D9A98"/>
    <w:rsid w:val="391FCA20"/>
    <w:rsid w:val="392D4E61"/>
    <w:rsid w:val="393287B6"/>
    <w:rsid w:val="393CEB93"/>
    <w:rsid w:val="3945376B"/>
    <w:rsid w:val="39482FFE"/>
    <w:rsid w:val="3957E0C3"/>
    <w:rsid w:val="395D9364"/>
    <w:rsid w:val="39767784"/>
    <w:rsid w:val="39780B18"/>
    <w:rsid w:val="399D4400"/>
    <w:rsid w:val="39A000F3"/>
    <w:rsid w:val="39A194C8"/>
    <w:rsid w:val="39B09417"/>
    <w:rsid w:val="39B2E87C"/>
    <w:rsid w:val="39CE4D84"/>
    <w:rsid w:val="39D6BD90"/>
    <w:rsid w:val="39D744A5"/>
    <w:rsid w:val="39F621CB"/>
    <w:rsid w:val="3A10189F"/>
    <w:rsid w:val="3A1B137B"/>
    <w:rsid w:val="3A4B17EE"/>
    <w:rsid w:val="3A60FD97"/>
    <w:rsid w:val="3A8330B3"/>
    <w:rsid w:val="3A891A95"/>
    <w:rsid w:val="3AA5855B"/>
    <w:rsid w:val="3AA5F486"/>
    <w:rsid w:val="3ACA59C3"/>
    <w:rsid w:val="3ADBDA8B"/>
    <w:rsid w:val="3AE0DB79"/>
    <w:rsid w:val="3AF27359"/>
    <w:rsid w:val="3B0E2CEA"/>
    <w:rsid w:val="3B4C331A"/>
    <w:rsid w:val="3B4C6478"/>
    <w:rsid w:val="3B4E4F0D"/>
    <w:rsid w:val="3B5CA221"/>
    <w:rsid w:val="3B62149B"/>
    <w:rsid w:val="3B64D871"/>
    <w:rsid w:val="3B6D0304"/>
    <w:rsid w:val="3B701D19"/>
    <w:rsid w:val="3B8AEC05"/>
    <w:rsid w:val="3BC0E8FB"/>
    <w:rsid w:val="3BCFECD9"/>
    <w:rsid w:val="3BFD0B37"/>
    <w:rsid w:val="3C11DC7B"/>
    <w:rsid w:val="3C251F9C"/>
    <w:rsid w:val="3C259000"/>
    <w:rsid w:val="3C495F49"/>
    <w:rsid w:val="3C4A8DDD"/>
    <w:rsid w:val="3C6ED4E7"/>
    <w:rsid w:val="3C71B659"/>
    <w:rsid w:val="3C747C77"/>
    <w:rsid w:val="3C75A791"/>
    <w:rsid w:val="3C7859EA"/>
    <w:rsid w:val="3C7C5617"/>
    <w:rsid w:val="3C7D45F3"/>
    <w:rsid w:val="3C7FCB6A"/>
    <w:rsid w:val="3C8660A2"/>
    <w:rsid w:val="3C9C0FEE"/>
    <w:rsid w:val="3C9F88FF"/>
    <w:rsid w:val="3CA24227"/>
    <w:rsid w:val="3CB987B9"/>
    <w:rsid w:val="3CE56CF4"/>
    <w:rsid w:val="3CFFBA32"/>
    <w:rsid w:val="3D00A8D2"/>
    <w:rsid w:val="3D05EE46"/>
    <w:rsid w:val="3D0D0EFD"/>
    <w:rsid w:val="3D6226AA"/>
    <w:rsid w:val="3D80B026"/>
    <w:rsid w:val="3D823BAD"/>
    <w:rsid w:val="3D86A42D"/>
    <w:rsid w:val="3D873373"/>
    <w:rsid w:val="3D94760D"/>
    <w:rsid w:val="3D9F3C9C"/>
    <w:rsid w:val="3DA36ECD"/>
    <w:rsid w:val="3DBBC015"/>
    <w:rsid w:val="3DCFF868"/>
    <w:rsid w:val="3DDBDA73"/>
    <w:rsid w:val="3DE3BE95"/>
    <w:rsid w:val="3DE485B4"/>
    <w:rsid w:val="3DE95D51"/>
    <w:rsid w:val="3E09B163"/>
    <w:rsid w:val="3E1A885C"/>
    <w:rsid w:val="3E225FB7"/>
    <w:rsid w:val="3E27591E"/>
    <w:rsid w:val="3E297CA3"/>
    <w:rsid w:val="3E38F43C"/>
    <w:rsid w:val="3E45C719"/>
    <w:rsid w:val="3E6D3AC5"/>
    <w:rsid w:val="3E8AE44D"/>
    <w:rsid w:val="3E8CDB3F"/>
    <w:rsid w:val="3E93494F"/>
    <w:rsid w:val="3E9B8A93"/>
    <w:rsid w:val="3EBD77CB"/>
    <w:rsid w:val="3EC8650D"/>
    <w:rsid w:val="3EF37EF7"/>
    <w:rsid w:val="3EFCA1D3"/>
    <w:rsid w:val="3EFE8941"/>
    <w:rsid w:val="3F0CC69F"/>
    <w:rsid w:val="3F0F3B6E"/>
    <w:rsid w:val="3F2852E2"/>
    <w:rsid w:val="3F2BAF50"/>
    <w:rsid w:val="3F38D9E1"/>
    <w:rsid w:val="3F6347F0"/>
    <w:rsid w:val="3F9CB0DB"/>
    <w:rsid w:val="3FA55BAB"/>
    <w:rsid w:val="3FCC65A9"/>
    <w:rsid w:val="3FD26F82"/>
    <w:rsid w:val="3FD74CB5"/>
    <w:rsid w:val="3FEAF626"/>
    <w:rsid w:val="3FF12FBF"/>
    <w:rsid w:val="3FF6092C"/>
    <w:rsid w:val="3FFB4AAD"/>
    <w:rsid w:val="3FFB6601"/>
    <w:rsid w:val="4015101B"/>
    <w:rsid w:val="4025B786"/>
    <w:rsid w:val="40417FE0"/>
    <w:rsid w:val="405F46A2"/>
    <w:rsid w:val="406B5217"/>
    <w:rsid w:val="408C2A1F"/>
    <w:rsid w:val="409CA800"/>
    <w:rsid w:val="40BD6090"/>
    <w:rsid w:val="40BE4C79"/>
    <w:rsid w:val="40C300B6"/>
    <w:rsid w:val="40F078D1"/>
    <w:rsid w:val="40FFB6E0"/>
    <w:rsid w:val="411B8575"/>
    <w:rsid w:val="412589C8"/>
    <w:rsid w:val="415A0079"/>
    <w:rsid w:val="41668898"/>
    <w:rsid w:val="41687373"/>
    <w:rsid w:val="41A935FD"/>
    <w:rsid w:val="41DB15F4"/>
    <w:rsid w:val="41DBDDF6"/>
    <w:rsid w:val="41DC4488"/>
    <w:rsid w:val="41E3329C"/>
    <w:rsid w:val="41E35FA0"/>
    <w:rsid w:val="41EEE6FF"/>
    <w:rsid w:val="41FF83C9"/>
    <w:rsid w:val="4206C36A"/>
    <w:rsid w:val="4209CCB9"/>
    <w:rsid w:val="42260600"/>
    <w:rsid w:val="422F539C"/>
    <w:rsid w:val="424DC36C"/>
    <w:rsid w:val="425395CA"/>
    <w:rsid w:val="426091DA"/>
    <w:rsid w:val="4278B7DB"/>
    <w:rsid w:val="4294E148"/>
    <w:rsid w:val="42994BCF"/>
    <w:rsid w:val="429B8741"/>
    <w:rsid w:val="42ABA996"/>
    <w:rsid w:val="42B3A575"/>
    <w:rsid w:val="42CED6A0"/>
    <w:rsid w:val="42D8BDB0"/>
    <w:rsid w:val="42DD6C75"/>
    <w:rsid w:val="42EC9304"/>
    <w:rsid w:val="42EF980A"/>
    <w:rsid w:val="432FBB68"/>
    <w:rsid w:val="4332EB6F"/>
    <w:rsid w:val="4358E1F9"/>
    <w:rsid w:val="4370BDEB"/>
    <w:rsid w:val="437C220E"/>
    <w:rsid w:val="43944E4C"/>
    <w:rsid w:val="439EC911"/>
    <w:rsid w:val="43C3CAE1"/>
    <w:rsid w:val="43C3E50D"/>
    <w:rsid w:val="43CFD815"/>
    <w:rsid w:val="43E2AC91"/>
    <w:rsid w:val="43E439C3"/>
    <w:rsid w:val="43F10BD7"/>
    <w:rsid w:val="43FAE258"/>
    <w:rsid w:val="440005D0"/>
    <w:rsid w:val="440C4B04"/>
    <w:rsid w:val="4412B051"/>
    <w:rsid w:val="4432A7B8"/>
    <w:rsid w:val="443CCD14"/>
    <w:rsid w:val="446B43A2"/>
    <w:rsid w:val="44794F54"/>
    <w:rsid w:val="44824EC8"/>
    <w:rsid w:val="44917287"/>
    <w:rsid w:val="44AABDD8"/>
    <w:rsid w:val="44BAB370"/>
    <w:rsid w:val="44EDA473"/>
    <w:rsid w:val="44EE262B"/>
    <w:rsid w:val="44F1B383"/>
    <w:rsid w:val="4502D82E"/>
    <w:rsid w:val="4511E10F"/>
    <w:rsid w:val="45260618"/>
    <w:rsid w:val="45276BF3"/>
    <w:rsid w:val="4528C89F"/>
    <w:rsid w:val="4528FB70"/>
    <w:rsid w:val="4540C20C"/>
    <w:rsid w:val="4551721E"/>
    <w:rsid w:val="4559A008"/>
    <w:rsid w:val="45634D43"/>
    <w:rsid w:val="45658FCF"/>
    <w:rsid w:val="457B86BD"/>
    <w:rsid w:val="45831857"/>
    <w:rsid w:val="458CAD81"/>
    <w:rsid w:val="45B96613"/>
    <w:rsid w:val="45C2B19C"/>
    <w:rsid w:val="45DCF178"/>
    <w:rsid w:val="45EC5464"/>
    <w:rsid w:val="45F4BFDE"/>
    <w:rsid w:val="45F7DED2"/>
    <w:rsid w:val="46594BA6"/>
    <w:rsid w:val="46A5EB81"/>
    <w:rsid w:val="46C8623E"/>
    <w:rsid w:val="46D5E4AB"/>
    <w:rsid w:val="47107299"/>
    <w:rsid w:val="4717571E"/>
    <w:rsid w:val="474A9738"/>
    <w:rsid w:val="4760CA87"/>
    <w:rsid w:val="478824C5"/>
    <w:rsid w:val="4791B66F"/>
    <w:rsid w:val="479A5F6B"/>
    <w:rsid w:val="479E8B4E"/>
    <w:rsid w:val="47A49057"/>
    <w:rsid w:val="47AE3006"/>
    <w:rsid w:val="47B95812"/>
    <w:rsid w:val="47C87CCC"/>
    <w:rsid w:val="47C888E0"/>
    <w:rsid w:val="47D5CA1C"/>
    <w:rsid w:val="47D7778E"/>
    <w:rsid w:val="47D8082F"/>
    <w:rsid w:val="47DD8167"/>
    <w:rsid w:val="47FF689A"/>
    <w:rsid w:val="4808BD52"/>
    <w:rsid w:val="480F0F73"/>
    <w:rsid w:val="4813847C"/>
    <w:rsid w:val="482039EA"/>
    <w:rsid w:val="4832D506"/>
    <w:rsid w:val="483AF832"/>
    <w:rsid w:val="48426CD9"/>
    <w:rsid w:val="484AD75D"/>
    <w:rsid w:val="484FC38B"/>
    <w:rsid w:val="485FD1E9"/>
    <w:rsid w:val="4861EA3A"/>
    <w:rsid w:val="487508CF"/>
    <w:rsid w:val="48973C04"/>
    <w:rsid w:val="489E2A12"/>
    <w:rsid w:val="48CCCA52"/>
    <w:rsid w:val="48CF11C6"/>
    <w:rsid w:val="48DBEBA2"/>
    <w:rsid w:val="48E93502"/>
    <w:rsid w:val="48F09297"/>
    <w:rsid w:val="490DBDD5"/>
    <w:rsid w:val="4940115D"/>
    <w:rsid w:val="4960BFDA"/>
    <w:rsid w:val="496C6436"/>
    <w:rsid w:val="49787302"/>
    <w:rsid w:val="4978A5D3"/>
    <w:rsid w:val="497EE9A8"/>
    <w:rsid w:val="49845016"/>
    <w:rsid w:val="498A2772"/>
    <w:rsid w:val="49A22CF3"/>
    <w:rsid w:val="49A84BA8"/>
    <w:rsid w:val="4A163B8A"/>
    <w:rsid w:val="4A21C67E"/>
    <w:rsid w:val="4A2B1689"/>
    <w:rsid w:val="4A2FBFBA"/>
    <w:rsid w:val="4A34DD62"/>
    <w:rsid w:val="4A3E258A"/>
    <w:rsid w:val="4A53D6BD"/>
    <w:rsid w:val="4A787B02"/>
    <w:rsid w:val="4A9105D6"/>
    <w:rsid w:val="4A9DAF9A"/>
    <w:rsid w:val="4AAA6D58"/>
    <w:rsid w:val="4AB4B73D"/>
    <w:rsid w:val="4AC90843"/>
    <w:rsid w:val="4ADE3F29"/>
    <w:rsid w:val="4AE5D0C8"/>
    <w:rsid w:val="4AF81C11"/>
    <w:rsid w:val="4B00B40B"/>
    <w:rsid w:val="4B386005"/>
    <w:rsid w:val="4B457F23"/>
    <w:rsid w:val="4B4E6AEA"/>
    <w:rsid w:val="4B5ABD46"/>
    <w:rsid w:val="4B5D4261"/>
    <w:rsid w:val="4B6B1DB4"/>
    <w:rsid w:val="4B79026B"/>
    <w:rsid w:val="4B8686AC"/>
    <w:rsid w:val="4B8A4D49"/>
    <w:rsid w:val="4B903C6D"/>
    <w:rsid w:val="4BC9E370"/>
    <w:rsid w:val="4BE899C8"/>
    <w:rsid w:val="4BE8B8F6"/>
    <w:rsid w:val="4BEDE71C"/>
    <w:rsid w:val="4BF8C3BD"/>
    <w:rsid w:val="4C303CA3"/>
    <w:rsid w:val="4C327DAB"/>
    <w:rsid w:val="4C59B148"/>
    <w:rsid w:val="4C6B7096"/>
    <w:rsid w:val="4C753EF3"/>
    <w:rsid w:val="4C89F0DF"/>
    <w:rsid w:val="4C913DE2"/>
    <w:rsid w:val="4CB23C8E"/>
    <w:rsid w:val="4CCFDCA9"/>
    <w:rsid w:val="4CEA3B4B"/>
    <w:rsid w:val="4CEDB491"/>
    <w:rsid w:val="4CEE691F"/>
    <w:rsid w:val="4CF1F77F"/>
    <w:rsid w:val="4CFEF077"/>
    <w:rsid w:val="4D03CEB1"/>
    <w:rsid w:val="4D13F48C"/>
    <w:rsid w:val="4D21A38E"/>
    <w:rsid w:val="4D2C82FA"/>
    <w:rsid w:val="4D36A5F3"/>
    <w:rsid w:val="4D453661"/>
    <w:rsid w:val="4D89B77D"/>
    <w:rsid w:val="4D91D2FA"/>
    <w:rsid w:val="4DA90FBB"/>
    <w:rsid w:val="4DAE7526"/>
    <w:rsid w:val="4DB1560F"/>
    <w:rsid w:val="4DBD63BB"/>
    <w:rsid w:val="4DCC0D04"/>
    <w:rsid w:val="4DD52A57"/>
    <w:rsid w:val="4E0786C9"/>
    <w:rsid w:val="4E146967"/>
    <w:rsid w:val="4E1644EB"/>
    <w:rsid w:val="4E1A2146"/>
    <w:rsid w:val="4E48A1BC"/>
    <w:rsid w:val="4E5610B1"/>
    <w:rsid w:val="4E5D55E1"/>
    <w:rsid w:val="4E8C5211"/>
    <w:rsid w:val="4EBDA5C5"/>
    <w:rsid w:val="4EDFD263"/>
    <w:rsid w:val="4EF537A1"/>
    <w:rsid w:val="4EFFE5C0"/>
    <w:rsid w:val="4F09A1C7"/>
    <w:rsid w:val="4F0B41D3"/>
    <w:rsid w:val="4F19B7C1"/>
    <w:rsid w:val="4F2E7DAD"/>
    <w:rsid w:val="4F340D56"/>
    <w:rsid w:val="4F3BE65A"/>
    <w:rsid w:val="4F5F461B"/>
    <w:rsid w:val="4F87B324"/>
    <w:rsid w:val="4F8A8760"/>
    <w:rsid w:val="4F8B636C"/>
    <w:rsid w:val="4F953DCF"/>
    <w:rsid w:val="4F956226"/>
    <w:rsid w:val="4FA31158"/>
    <w:rsid w:val="4FBAD30B"/>
    <w:rsid w:val="4FCD9C4D"/>
    <w:rsid w:val="4FCDA218"/>
    <w:rsid w:val="4FFD2164"/>
    <w:rsid w:val="4FFEE5C5"/>
    <w:rsid w:val="5008D2F7"/>
    <w:rsid w:val="5034188B"/>
    <w:rsid w:val="503A6844"/>
    <w:rsid w:val="5044EBAA"/>
    <w:rsid w:val="504D7EBE"/>
    <w:rsid w:val="5065D062"/>
    <w:rsid w:val="506A578D"/>
    <w:rsid w:val="506ACB5E"/>
    <w:rsid w:val="5104AEA2"/>
    <w:rsid w:val="51174C59"/>
    <w:rsid w:val="512683BB"/>
    <w:rsid w:val="51313287"/>
    <w:rsid w:val="514A106F"/>
    <w:rsid w:val="5150545D"/>
    <w:rsid w:val="5150D7C5"/>
    <w:rsid w:val="5198F1C5"/>
    <w:rsid w:val="51A895DE"/>
    <w:rsid w:val="51C08EEF"/>
    <w:rsid w:val="51C8172F"/>
    <w:rsid w:val="51F7D5CD"/>
    <w:rsid w:val="51FFF41D"/>
    <w:rsid w:val="520F99C8"/>
    <w:rsid w:val="5222FC1D"/>
    <w:rsid w:val="52449265"/>
    <w:rsid w:val="524DFEA3"/>
    <w:rsid w:val="5269CA3E"/>
    <w:rsid w:val="5271538D"/>
    <w:rsid w:val="527BA781"/>
    <w:rsid w:val="528D96E6"/>
    <w:rsid w:val="52BF53E6"/>
    <w:rsid w:val="52D5DE72"/>
    <w:rsid w:val="52DAB21A"/>
    <w:rsid w:val="5305EAAA"/>
    <w:rsid w:val="5317D6ED"/>
    <w:rsid w:val="5325F876"/>
    <w:rsid w:val="535D1897"/>
    <w:rsid w:val="53B7D36D"/>
    <w:rsid w:val="53BDFE9B"/>
    <w:rsid w:val="53D1B63D"/>
    <w:rsid w:val="53D356E3"/>
    <w:rsid w:val="53D62A60"/>
    <w:rsid w:val="5421C8E1"/>
    <w:rsid w:val="542880F7"/>
    <w:rsid w:val="542D5A93"/>
    <w:rsid w:val="542DE0E2"/>
    <w:rsid w:val="5475329B"/>
    <w:rsid w:val="54942818"/>
    <w:rsid w:val="549E291A"/>
    <w:rsid w:val="54DF9E19"/>
    <w:rsid w:val="54E4F704"/>
    <w:rsid w:val="54FA64A5"/>
    <w:rsid w:val="550361F3"/>
    <w:rsid w:val="5506D325"/>
    <w:rsid w:val="550872DF"/>
    <w:rsid w:val="5511580E"/>
    <w:rsid w:val="554AC45D"/>
    <w:rsid w:val="554C18B6"/>
    <w:rsid w:val="5553C0C3"/>
    <w:rsid w:val="556444F4"/>
    <w:rsid w:val="556582F2"/>
    <w:rsid w:val="557BA105"/>
    <w:rsid w:val="55825F9B"/>
    <w:rsid w:val="559742C0"/>
    <w:rsid w:val="55B3BE16"/>
    <w:rsid w:val="55B55F42"/>
    <w:rsid w:val="55BD60EC"/>
    <w:rsid w:val="55BFAFFE"/>
    <w:rsid w:val="55DC9633"/>
    <w:rsid w:val="55DD8E78"/>
    <w:rsid w:val="55E94FD1"/>
    <w:rsid w:val="5603A2D2"/>
    <w:rsid w:val="5623F636"/>
    <w:rsid w:val="56291060"/>
    <w:rsid w:val="56299B2D"/>
    <w:rsid w:val="562F0023"/>
    <w:rsid w:val="562F882E"/>
    <w:rsid w:val="563A0EF3"/>
    <w:rsid w:val="564EA3DD"/>
    <w:rsid w:val="564FF363"/>
    <w:rsid w:val="565C52DF"/>
    <w:rsid w:val="5692B3C9"/>
    <w:rsid w:val="56976D6C"/>
    <w:rsid w:val="5698D9C5"/>
    <w:rsid w:val="56BDE534"/>
    <w:rsid w:val="56CDEC0B"/>
    <w:rsid w:val="56D443DC"/>
    <w:rsid w:val="56F507E5"/>
    <w:rsid w:val="5714F2F2"/>
    <w:rsid w:val="57181B1F"/>
    <w:rsid w:val="57309FD0"/>
    <w:rsid w:val="573F0FF8"/>
    <w:rsid w:val="5741ABC7"/>
    <w:rsid w:val="57468F32"/>
    <w:rsid w:val="57786694"/>
    <w:rsid w:val="57891665"/>
    <w:rsid w:val="579E6C45"/>
    <w:rsid w:val="57A17FC4"/>
    <w:rsid w:val="57ADB441"/>
    <w:rsid w:val="57B08335"/>
    <w:rsid w:val="57C44774"/>
    <w:rsid w:val="57CFED36"/>
    <w:rsid w:val="57D93967"/>
    <w:rsid w:val="57F3831F"/>
    <w:rsid w:val="581793AB"/>
    <w:rsid w:val="581D754D"/>
    <w:rsid w:val="581E3056"/>
    <w:rsid w:val="58286188"/>
    <w:rsid w:val="584D89E0"/>
    <w:rsid w:val="584E6446"/>
    <w:rsid w:val="589CED33"/>
    <w:rsid w:val="58AF7347"/>
    <w:rsid w:val="58C94B49"/>
    <w:rsid w:val="58DD7C28"/>
    <w:rsid w:val="58F70243"/>
    <w:rsid w:val="590E0C56"/>
    <w:rsid w:val="591D8B79"/>
    <w:rsid w:val="59411BDA"/>
    <w:rsid w:val="594984A2"/>
    <w:rsid w:val="595D1276"/>
    <w:rsid w:val="596DA688"/>
    <w:rsid w:val="59760802"/>
    <w:rsid w:val="597F0FDF"/>
    <w:rsid w:val="59A043F8"/>
    <w:rsid w:val="59B2DD7A"/>
    <w:rsid w:val="59B3640C"/>
    <w:rsid w:val="59B38700"/>
    <w:rsid w:val="59F585F6"/>
    <w:rsid w:val="59F7D35A"/>
    <w:rsid w:val="5A0390D1"/>
    <w:rsid w:val="5A0B44D3"/>
    <w:rsid w:val="5A1118CD"/>
    <w:rsid w:val="5A174BEB"/>
    <w:rsid w:val="5A181EF4"/>
    <w:rsid w:val="5A322DFB"/>
    <w:rsid w:val="5A36C13C"/>
    <w:rsid w:val="5A47EA4B"/>
    <w:rsid w:val="5A4D9332"/>
    <w:rsid w:val="5A4F1228"/>
    <w:rsid w:val="5A569F4E"/>
    <w:rsid w:val="5A56D708"/>
    <w:rsid w:val="5A5FC768"/>
    <w:rsid w:val="5A6A1028"/>
    <w:rsid w:val="5A6AA697"/>
    <w:rsid w:val="5A8337FF"/>
    <w:rsid w:val="5A83BA6D"/>
    <w:rsid w:val="5AA15921"/>
    <w:rsid w:val="5AA5FC29"/>
    <w:rsid w:val="5AB00AC0"/>
    <w:rsid w:val="5AB23265"/>
    <w:rsid w:val="5AB5B250"/>
    <w:rsid w:val="5AE0AE17"/>
    <w:rsid w:val="5AE823F7"/>
    <w:rsid w:val="5AF1DF80"/>
    <w:rsid w:val="5AF7625D"/>
    <w:rsid w:val="5B0372BB"/>
    <w:rsid w:val="5B05BBD8"/>
    <w:rsid w:val="5B0B3A20"/>
    <w:rsid w:val="5B277905"/>
    <w:rsid w:val="5B2BAD3B"/>
    <w:rsid w:val="5B2FC402"/>
    <w:rsid w:val="5B32B95A"/>
    <w:rsid w:val="5B51AFE6"/>
    <w:rsid w:val="5B54211E"/>
    <w:rsid w:val="5B5FF7F2"/>
    <w:rsid w:val="5B72B035"/>
    <w:rsid w:val="5B85B65D"/>
    <w:rsid w:val="5B873C05"/>
    <w:rsid w:val="5B9C908A"/>
    <w:rsid w:val="5BA1C334"/>
    <w:rsid w:val="5BAC29C5"/>
    <w:rsid w:val="5BC020FC"/>
    <w:rsid w:val="5BC323FD"/>
    <w:rsid w:val="5BC9772E"/>
    <w:rsid w:val="5BD5F88F"/>
    <w:rsid w:val="5BDA2D78"/>
    <w:rsid w:val="5BE95D80"/>
    <w:rsid w:val="5BF1A11F"/>
    <w:rsid w:val="5C0581DA"/>
    <w:rsid w:val="5C05E089"/>
    <w:rsid w:val="5C05FDE2"/>
    <w:rsid w:val="5C332E35"/>
    <w:rsid w:val="5C36238D"/>
    <w:rsid w:val="5C515822"/>
    <w:rsid w:val="5C5AA3EC"/>
    <w:rsid w:val="5C698DA3"/>
    <w:rsid w:val="5C812564"/>
    <w:rsid w:val="5CAFA96B"/>
    <w:rsid w:val="5CC45B57"/>
    <w:rsid w:val="5CF5430C"/>
    <w:rsid w:val="5CFDFDBA"/>
    <w:rsid w:val="5D0C5D6D"/>
    <w:rsid w:val="5D18F1B9"/>
    <w:rsid w:val="5D58FD8B"/>
    <w:rsid w:val="5D75FDD9"/>
    <w:rsid w:val="5D898147"/>
    <w:rsid w:val="5D8E77CA"/>
    <w:rsid w:val="5DC31F85"/>
    <w:rsid w:val="5DD8F9E3"/>
    <w:rsid w:val="5DDCA704"/>
    <w:rsid w:val="5DE15232"/>
    <w:rsid w:val="5DE9D122"/>
    <w:rsid w:val="5E024763"/>
    <w:rsid w:val="5E03BA28"/>
    <w:rsid w:val="5E3CC522"/>
    <w:rsid w:val="5E3E4704"/>
    <w:rsid w:val="5E56661D"/>
    <w:rsid w:val="5E5E819F"/>
    <w:rsid w:val="5E68029B"/>
    <w:rsid w:val="5E738E74"/>
    <w:rsid w:val="5E79582F"/>
    <w:rsid w:val="5E7A8709"/>
    <w:rsid w:val="5E7BDA69"/>
    <w:rsid w:val="5E8BC1E0"/>
    <w:rsid w:val="5E9AF22C"/>
    <w:rsid w:val="5EA57F3E"/>
    <w:rsid w:val="5EABF70C"/>
    <w:rsid w:val="5EBE190C"/>
    <w:rsid w:val="5EC3C8DF"/>
    <w:rsid w:val="5ECD2A0A"/>
    <w:rsid w:val="5EDD020C"/>
    <w:rsid w:val="5EDD3CEA"/>
    <w:rsid w:val="5EE33EF9"/>
    <w:rsid w:val="5EED3762"/>
    <w:rsid w:val="5F00CF10"/>
    <w:rsid w:val="5F01E51B"/>
    <w:rsid w:val="5F11CE3A"/>
    <w:rsid w:val="5F26EDDE"/>
    <w:rsid w:val="5F2CB2A5"/>
    <w:rsid w:val="5F35CA00"/>
    <w:rsid w:val="5F3BF8D7"/>
    <w:rsid w:val="5F62AF9B"/>
    <w:rsid w:val="5F63E410"/>
    <w:rsid w:val="5F9B7550"/>
    <w:rsid w:val="5FA69F77"/>
    <w:rsid w:val="5FAA5A43"/>
    <w:rsid w:val="5FBB80F1"/>
    <w:rsid w:val="5FD32F32"/>
    <w:rsid w:val="5FE6A92C"/>
    <w:rsid w:val="600F5ED5"/>
    <w:rsid w:val="60404DCE"/>
    <w:rsid w:val="60553559"/>
    <w:rsid w:val="605B69AD"/>
    <w:rsid w:val="60629014"/>
    <w:rsid w:val="6085E3BC"/>
    <w:rsid w:val="608907C3"/>
    <w:rsid w:val="609054B5"/>
    <w:rsid w:val="609BEC56"/>
    <w:rsid w:val="60A6EBDB"/>
    <w:rsid w:val="60AF1952"/>
    <w:rsid w:val="60B8695D"/>
    <w:rsid w:val="60C51242"/>
    <w:rsid w:val="60C6C6F8"/>
    <w:rsid w:val="60E18088"/>
    <w:rsid w:val="60E79278"/>
    <w:rsid w:val="60E9ADBD"/>
    <w:rsid w:val="60E9E1C2"/>
    <w:rsid w:val="60FEE4A3"/>
    <w:rsid w:val="61008D6F"/>
    <w:rsid w:val="61086EC3"/>
    <w:rsid w:val="610C3E6B"/>
    <w:rsid w:val="6118F2F4"/>
    <w:rsid w:val="6125CFF9"/>
    <w:rsid w:val="6139F8E4"/>
    <w:rsid w:val="6145CA32"/>
    <w:rsid w:val="614EC7F9"/>
    <w:rsid w:val="61636C2E"/>
    <w:rsid w:val="6171FA42"/>
    <w:rsid w:val="618ACB5E"/>
    <w:rsid w:val="618E06DF"/>
    <w:rsid w:val="61902AAA"/>
    <w:rsid w:val="61919D4C"/>
    <w:rsid w:val="61935B61"/>
    <w:rsid w:val="61A853D2"/>
    <w:rsid w:val="61AF1E0C"/>
    <w:rsid w:val="61B7A77E"/>
    <w:rsid w:val="61D0F02E"/>
    <w:rsid w:val="61DB43C9"/>
    <w:rsid w:val="61E78162"/>
    <w:rsid w:val="61ED17F0"/>
    <w:rsid w:val="61F46C26"/>
    <w:rsid w:val="61FDAF7E"/>
    <w:rsid w:val="6214B721"/>
    <w:rsid w:val="621A7B14"/>
    <w:rsid w:val="6221450E"/>
    <w:rsid w:val="6221ED29"/>
    <w:rsid w:val="622632F8"/>
    <w:rsid w:val="6236B4E1"/>
    <w:rsid w:val="624EB7DA"/>
    <w:rsid w:val="627A3780"/>
    <w:rsid w:val="627AB2A9"/>
    <w:rsid w:val="628D87AB"/>
    <w:rsid w:val="6295F1C2"/>
    <w:rsid w:val="62A04BAE"/>
    <w:rsid w:val="62A434B6"/>
    <w:rsid w:val="62ABFA5F"/>
    <w:rsid w:val="62B96D07"/>
    <w:rsid w:val="62C3B772"/>
    <w:rsid w:val="62D8BB87"/>
    <w:rsid w:val="62DD6536"/>
    <w:rsid w:val="62E82F19"/>
    <w:rsid w:val="630D1132"/>
    <w:rsid w:val="6312A724"/>
    <w:rsid w:val="63291808"/>
    <w:rsid w:val="633C4DD0"/>
    <w:rsid w:val="634C1F39"/>
    <w:rsid w:val="635C65FA"/>
    <w:rsid w:val="63672089"/>
    <w:rsid w:val="63903C87"/>
    <w:rsid w:val="639272F7"/>
    <w:rsid w:val="63B24806"/>
    <w:rsid w:val="63B88A65"/>
    <w:rsid w:val="63DA4D9D"/>
    <w:rsid w:val="63DC25BA"/>
    <w:rsid w:val="63DC588B"/>
    <w:rsid w:val="63EFC78D"/>
    <w:rsid w:val="63FDBF19"/>
    <w:rsid w:val="641E2751"/>
    <w:rsid w:val="642C297A"/>
    <w:rsid w:val="64318D23"/>
    <w:rsid w:val="644E4CFC"/>
    <w:rsid w:val="64564E4A"/>
    <w:rsid w:val="6456811B"/>
    <w:rsid w:val="645FCE9B"/>
    <w:rsid w:val="6472C79B"/>
    <w:rsid w:val="6475DDE0"/>
    <w:rsid w:val="649D62FB"/>
    <w:rsid w:val="64ACB861"/>
    <w:rsid w:val="64AE7785"/>
    <w:rsid w:val="64B22CC9"/>
    <w:rsid w:val="64EE4F05"/>
    <w:rsid w:val="64FFC0E3"/>
    <w:rsid w:val="651B1AB4"/>
    <w:rsid w:val="652C1849"/>
    <w:rsid w:val="65355040"/>
    <w:rsid w:val="65402623"/>
    <w:rsid w:val="65555834"/>
    <w:rsid w:val="6555A62F"/>
    <w:rsid w:val="656B57DD"/>
    <w:rsid w:val="657B6ACF"/>
    <w:rsid w:val="65810FBE"/>
    <w:rsid w:val="6582FCF7"/>
    <w:rsid w:val="659C2458"/>
    <w:rsid w:val="659DD060"/>
    <w:rsid w:val="65ACEB5F"/>
    <w:rsid w:val="65D55655"/>
    <w:rsid w:val="65DCE606"/>
    <w:rsid w:val="65E6F74F"/>
    <w:rsid w:val="65EBF94E"/>
    <w:rsid w:val="65F99D03"/>
    <w:rsid w:val="65FDBAD9"/>
    <w:rsid w:val="65FDBF9D"/>
    <w:rsid w:val="6602CFB5"/>
    <w:rsid w:val="660BF2B7"/>
    <w:rsid w:val="661290E1"/>
    <w:rsid w:val="662B6B2F"/>
    <w:rsid w:val="662F827C"/>
    <w:rsid w:val="66488427"/>
    <w:rsid w:val="665E60AE"/>
    <w:rsid w:val="667C03C2"/>
    <w:rsid w:val="668268E7"/>
    <w:rsid w:val="66A258E0"/>
    <w:rsid w:val="66A98EDB"/>
    <w:rsid w:val="66B3553C"/>
    <w:rsid w:val="66B5B267"/>
    <w:rsid w:val="66D15ED3"/>
    <w:rsid w:val="66D6D10A"/>
    <w:rsid w:val="66FB3597"/>
    <w:rsid w:val="66FE3478"/>
    <w:rsid w:val="67062754"/>
    <w:rsid w:val="670B11C3"/>
    <w:rsid w:val="670E4502"/>
    <w:rsid w:val="671FF594"/>
    <w:rsid w:val="67521BD7"/>
    <w:rsid w:val="6757AB2F"/>
    <w:rsid w:val="677E9E50"/>
    <w:rsid w:val="6796D7E5"/>
    <w:rsid w:val="67B6FCD8"/>
    <w:rsid w:val="67BE855B"/>
    <w:rsid w:val="67E06160"/>
    <w:rsid w:val="67EF6461"/>
    <w:rsid w:val="68029CE5"/>
    <w:rsid w:val="683656E2"/>
    <w:rsid w:val="68383792"/>
    <w:rsid w:val="684160B6"/>
    <w:rsid w:val="6843C98A"/>
    <w:rsid w:val="684D6A6C"/>
    <w:rsid w:val="6853EFE6"/>
    <w:rsid w:val="685A76BF"/>
    <w:rsid w:val="6870C70C"/>
    <w:rsid w:val="6875B5C2"/>
    <w:rsid w:val="6883F8A5"/>
    <w:rsid w:val="6887DF3A"/>
    <w:rsid w:val="6898D563"/>
    <w:rsid w:val="68C0F2D0"/>
    <w:rsid w:val="68CBF685"/>
    <w:rsid w:val="68D15317"/>
    <w:rsid w:val="68ECA261"/>
    <w:rsid w:val="6905810F"/>
    <w:rsid w:val="692005D7"/>
    <w:rsid w:val="6921757F"/>
    <w:rsid w:val="69274731"/>
    <w:rsid w:val="694CA6BA"/>
    <w:rsid w:val="69507309"/>
    <w:rsid w:val="695EC788"/>
    <w:rsid w:val="697E7BAA"/>
    <w:rsid w:val="6989ED8C"/>
    <w:rsid w:val="69A08801"/>
    <w:rsid w:val="69A23ED7"/>
    <w:rsid w:val="69A2E374"/>
    <w:rsid w:val="69D21CAB"/>
    <w:rsid w:val="69D239C1"/>
    <w:rsid w:val="69D5637A"/>
    <w:rsid w:val="69E0081B"/>
    <w:rsid w:val="69E2EF42"/>
    <w:rsid w:val="6A030D8B"/>
    <w:rsid w:val="6A09F07E"/>
    <w:rsid w:val="6A0C53CC"/>
    <w:rsid w:val="6A0D426C"/>
    <w:rsid w:val="6A123DAE"/>
    <w:rsid w:val="6A12756B"/>
    <w:rsid w:val="6A139746"/>
    <w:rsid w:val="6A397846"/>
    <w:rsid w:val="6A4B8345"/>
    <w:rsid w:val="6A59D5BF"/>
    <w:rsid w:val="6A68F83D"/>
    <w:rsid w:val="6A712BB4"/>
    <w:rsid w:val="6A7906D0"/>
    <w:rsid w:val="6A894DF4"/>
    <w:rsid w:val="6AA3CD9C"/>
    <w:rsid w:val="6AC31792"/>
    <w:rsid w:val="6AD58791"/>
    <w:rsid w:val="6AE51F64"/>
    <w:rsid w:val="6B09F689"/>
    <w:rsid w:val="6B114300"/>
    <w:rsid w:val="6B1A05E5"/>
    <w:rsid w:val="6B217AEC"/>
    <w:rsid w:val="6B53C890"/>
    <w:rsid w:val="6B57EE2E"/>
    <w:rsid w:val="6B5B5609"/>
    <w:rsid w:val="6B6D7186"/>
    <w:rsid w:val="6B72326E"/>
    <w:rsid w:val="6B83DC9A"/>
    <w:rsid w:val="6B84EA6E"/>
    <w:rsid w:val="6BC4E7B3"/>
    <w:rsid w:val="6BC751A7"/>
    <w:rsid w:val="6BDA916F"/>
    <w:rsid w:val="6BE1E453"/>
    <w:rsid w:val="6C0F83BB"/>
    <w:rsid w:val="6C23F1D9"/>
    <w:rsid w:val="6C3F9DFD"/>
    <w:rsid w:val="6C45D456"/>
    <w:rsid w:val="6C4D1035"/>
    <w:rsid w:val="6C5EE7F3"/>
    <w:rsid w:val="6C5FD3DC"/>
    <w:rsid w:val="6C6C3169"/>
    <w:rsid w:val="6C7631A5"/>
    <w:rsid w:val="6C960513"/>
    <w:rsid w:val="6C9D58B6"/>
    <w:rsid w:val="6CB24556"/>
    <w:rsid w:val="6CBCD46E"/>
    <w:rsid w:val="6CBCF709"/>
    <w:rsid w:val="6CBD4B4D"/>
    <w:rsid w:val="6CED1A27"/>
    <w:rsid w:val="6CF1AA6B"/>
    <w:rsid w:val="6D16D50B"/>
    <w:rsid w:val="6D2DE7E2"/>
    <w:rsid w:val="6D2E960E"/>
    <w:rsid w:val="6D371ECD"/>
    <w:rsid w:val="6D528710"/>
    <w:rsid w:val="6D54008B"/>
    <w:rsid w:val="6D681A9E"/>
    <w:rsid w:val="6D7DD769"/>
    <w:rsid w:val="6D9E4C9A"/>
    <w:rsid w:val="6DCA16FD"/>
    <w:rsid w:val="6E07E477"/>
    <w:rsid w:val="6E1A7B98"/>
    <w:rsid w:val="6E23DF30"/>
    <w:rsid w:val="6E24ADAC"/>
    <w:rsid w:val="6E298F93"/>
    <w:rsid w:val="6E336524"/>
    <w:rsid w:val="6E5559CB"/>
    <w:rsid w:val="6E65D1CC"/>
    <w:rsid w:val="6E8C33AF"/>
    <w:rsid w:val="6E974A7E"/>
    <w:rsid w:val="6EA962B3"/>
    <w:rsid w:val="6EAEA7E1"/>
    <w:rsid w:val="6ECA666F"/>
    <w:rsid w:val="6ECB1872"/>
    <w:rsid w:val="6ED472D2"/>
    <w:rsid w:val="6EEFD0EC"/>
    <w:rsid w:val="6EF0E849"/>
    <w:rsid w:val="6F0527CC"/>
    <w:rsid w:val="6F09BA18"/>
    <w:rsid w:val="6F2D8F26"/>
    <w:rsid w:val="6F3ACEFD"/>
    <w:rsid w:val="6F3D14F3"/>
    <w:rsid w:val="6F492C66"/>
    <w:rsid w:val="6F4A5E53"/>
    <w:rsid w:val="6F66D060"/>
    <w:rsid w:val="6F7A1A3C"/>
    <w:rsid w:val="6F846DC6"/>
    <w:rsid w:val="6F898BB6"/>
    <w:rsid w:val="6F970FF7"/>
    <w:rsid w:val="6FA189C9"/>
    <w:rsid w:val="6FF0BE3E"/>
    <w:rsid w:val="6FF2A37B"/>
    <w:rsid w:val="701B068B"/>
    <w:rsid w:val="701E77DD"/>
    <w:rsid w:val="702EC2A6"/>
    <w:rsid w:val="702F068A"/>
    <w:rsid w:val="703183C2"/>
    <w:rsid w:val="70342EE8"/>
    <w:rsid w:val="70407F26"/>
    <w:rsid w:val="7055EB77"/>
    <w:rsid w:val="705BB390"/>
    <w:rsid w:val="707370F5"/>
    <w:rsid w:val="70890604"/>
    <w:rsid w:val="708BA14D"/>
    <w:rsid w:val="709E3BE1"/>
    <w:rsid w:val="70A12520"/>
    <w:rsid w:val="70BCC5F9"/>
    <w:rsid w:val="70D29FAB"/>
    <w:rsid w:val="70EA1600"/>
    <w:rsid w:val="712AF71E"/>
    <w:rsid w:val="713E5BCB"/>
    <w:rsid w:val="713E9042"/>
    <w:rsid w:val="713F8539"/>
    <w:rsid w:val="7143D78E"/>
    <w:rsid w:val="7151658A"/>
    <w:rsid w:val="71685AF2"/>
    <w:rsid w:val="71997129"/>
    <w:rsid w:val="71A5D20D"/>
    <w:rsid w:val="71C6248F"/>
    <w:rsid w:val="71D873DF"/>
    <w:rsid w:val="71FAAAEB"/>
    <w:rsid w:val="7211B28E"/>
    <w:rsid w:val="7227B539"/>
    <w:rsid w:val="72303334"/>
    <w:rsid w:val="7253A99F"/>
    <w:rsid w:val="7254E58C"/>
    <w:rsid w:val="7278355D"/>
    <w:rsid w:val="7278BB23"/>
    <w:rsid w:val="728C810A"/>
    <w:rsid w:val="729A6308"/>
    <w:rsid w:val="72FC0B9E"/>
    <w:rsid w:val="73015EA4"/>
    <w:rsid w:val="7350F418"/>
    <w:rsid w:val="7360EBEF"/>
    <w:rsid w:val="738B0EA9"/>
    <w:rsid w:val="739FDFED"/>
    <w:rsid w:val="73A14B24"/>
    <w:rsid w:val="73C57DC4"/>
    <w:rsid w:val="73C676E6"/>
    <w:rsid w:val="73CCDD6F"/>
    <w:rsid w:val="73F67984"/>
    <w:rsid w:val="741A95A0"/>
    <w:rsid w:val="742354CA"/>
    <w:rsid w:val="74322B9F"/>
    <w:rsid w:val="746EA506"/>
    <w:rsid w:val="747AC6D3"/>
    <w:rsid w:val="7493EF30"/>
    <w:rsid w:val="74B32867"/>
    <w:rsid w:val="74D53647"/>
    <w:rsid w:val="74DD72CF"/>
    <w:rsid w:val="74E6BFF6"/>
    <w:rsid w:val="750E9642"/>
    <w:rsid w:val="7513246E"/>
    <w:rsid w:val="752707E4"/>
    <w:rsid w:val="7540BAFA"/>
    <w:rsid w:val="754214EE"/>
    <w:rsid w:val="75495350"/>
    <w:rsid w:val="7561B3DB"/>
    <w:rsid w:val="7564CD31"/>
    <w:rsid w:val="75875201"/>
    <w:rsid w:val="758C21A7"/>
    <w:rsid w:val="75A5333A"/>
    <w:rsid w:val="75AFD61F"/>
    <w:rsid w:val="75C336C3"/>
    <w:rsid w:val="75C36994"/>
    <w:rsid w:val="75D28493"/>
    <w:rsid w:val="75E1417B"/>
    <w:rsid w:val="75FA2E00"/>
    <w:rsid w:val="75FE1618"/>
    <w:rsid w:val="76121CFF"/>
    <w:rsid w:val="761E5057"/>
    <w:rsid w:val="764971B2"/>
    <w:rsid w:val="765AAE88"/>
    <w:rsid w:val="765B8EEC"/>
    <w:rsid w:val="7681DCD8"/>
    <w:rsid w:val="76893406"/>
    <w:rsid w:val="769CB1A9"/>
    <w:rsid w:val="76A07A37"/>
    <w:rsid w:val="76BBD581"/>
    <w:rsid w:val="76CBFFE6"/>
    <w:rsid w:val="76D5C5B0"/>
    <w:rsid w:val="76DDC215"/>
    <w:rsid w:val="76F1B329"/>
    <w:rsid w:val="7708D55E"/>
    <w:rsid w:val="770B97E5"/>
    <w:rsid w:val="7738839C"/>
    <w:rsid w:val="77573BCC"/>
    <w:rsid w:val="776D5727"/>
    <w:rsid w:val="7789F9D5"/>
    <w:rsid w:val="778A42C6"/>
    <w:rsid w:val="7794C82D"/>
    <w:rsid w:val="77A6213C"/>
    <w:rsid w:val="77ADED60"/>
    <w:rsid w:val="77B0925F"/>
    <w:rsid w:val="77BA5234"/>
    <w:rsid w:val="77BB80C8"/>
    <w:rsid w:val="77C748A2"/>
    <w:rsid w:val="77E20496"/>
    <w:rsid w:val="78069D03"/>
    <w:rsid w:val="78395190"/>
    <w:rsid w:val="7843C3D8"/>
    <w:rsid w:val="786D79D9"/>
    <w:rsid w:val="78977718"/>
    <w:rsid w:val="789B138C"/>
    <w:rsid w:val="78B5B849"/>
    <w:rsid w:val="78BCF2ED"/>
    <w:rsid w:val="78C628B0"/>
    <w:rsid w:val="78CED44A"/>
    <w:rsid w:val="78D453FD"/>
    <w:rsid w:val="78E19539"/>
    <w:rsid w:val="78F29A74"/>
    <w:rsid w:val="790F76F3"/>
    <w:rsid w:val="792B500C"/>
    <w:rsid w:val="792F43B2"/>
    <w:rsid w:val="793BB3E9"/>
    <w:rsid w:val="795F2778"/>
    <w:rsid w:val="79662252"/>
    <w:rsid w:val="796E1002"/>
    <w:rsid w:val="7974BE62"/>
    <w:rsid w:val="797F9039"/>
    <w:rsid w:val="7999DE8E"/>
    <w:rsid w:val="79A034F3"/>
    <w:rsid w:val="79A82BF9"/>
    <w:rsid w:val="79B3F710"/>
    <w:rsid w:val="79D3C723"/>
    <w:rsid w:val="79D81AF9"/>
    <w:rsid w:val="79E5B0D3"/>
    <w:rsid w:val="79EB8744"/>
    <w:rsid w:val="79FAE7B9"/>
    <w:rsid w:val="7A12E126"/>
    <w:rsid w:val="7A15E007"/>
    <w:rsid w:val="7A19FE9D"/>
    <w:rsid w:val="7A1A206A"/>
    <w:rsid w:val="7A27E53B"/>
    <w:rsid w:val="7A3999AB"/>
    <w:rsid w:val="7A603F05"/>
    <w:rsid w:val="7A6AA4AB"/>
    <w:rsid w:val="7A711C79"/>
    <w:rsid w:val="7A83540E"/>
    <w:rsid w:val="7A98F2C5"/>
    <w:rsid w:val="7A99D9AC"/>
    <w:rsid w:val="7AA3D5DE"/>
    <w:rsid w:val="7AD1546A"/>
    <w:rsid w:val="7AEA0857"/>
    <w:rsid w:val="7AF3164B"/>
    <w:rsid w:val="7AF74EC2"/>
    <w:rsid w:val="7B1B609A"/>
    <w:rsid w:val="7B1D70B1"/>
    <w:rsid w:val="7B1D8A9D"/>
    <w:rsid w:val="7B201F52"/>
    <w:rsid w:val="7B27782B"/>
    <w:rsid w:val="7B3110D6"/>
    <w:rsid w:val="7B453F41"/>
    <w:rsid w:val="7B490A43"/>
    <w:rsid w:val="7B80D8BF"/>
    <w:rsid w:val="7B91FF70"/>
    <w:rsid w:val="7BA86D56"/>
    <w:rsid w:val="7BA9AB54"/>
    <w:rsid w:val="7BAF005F"/>
    <w:rsid w:val="7BC645F1"/>
    <w:rsid w:val="7BD4BE9D"/>
    <w:rsid w:val="7BD794CA"/>
    <w:rsid w:val="7BE73517"/>
    <w:rsid w:val="7C10DDF5"/>
    <w:rsid w:val="7C26F31D"/>
    <w:rsid w:val="7C2AAA91"/>
    <w:rsid w:val="7C38DC72"/>
    <w:rsid w:val="7C60225D"/>
    <w:rsid w:val="7C852B10"/>
    <w:rsid w:val="7C93AB4B"/>
    <w:rsid w:val="7C9F0115"/>
    <w:rsid w:val="7CBE725D"/>
    <w:rsid w:val="7CC2BF19"/>
    <w:rsid w:val="7CC3B25C"/>
    <w:rsid w:val="7CC754BB"/>
    <w:rsid w:val="7CDA5506"/>
    <w:rsid w:val="7CE00EF1"/>
    <w:rsid w:val="7CED6AAA"/>
    <w:rsid w:val="7D04F381"/>
    <w:rsid w:val="7D0FBBBB"/>
    <w:rsid w:val="7D1AB5D8"/>
    <w:rsid w:val="7D2491D4"/>
    <w:rsid w:val="7D5BD9C1"/>
    <w:rsid w:val="7D730BB3"/>
    <w:rsid w:val="7DA44B6A"/>
    <w:rsid w:val="7DD52345"/>
    <w:rsid w:val="7DF7D65C"/>
    <w:rsid w:val="7E0220C7"/>
    <w:rsid w:val="7E29969F"/>
    <w:rsid w:val="7E34B2EE"/>
    <w:rsid w:val="7E3B1C9E"/>
    <w:rsid w:val="7E4F3EDC"/>
    <w:rsid w:val="7E4F918E"/>
    <w:rsid w:val="7E580E39"/>
    <w:rsid w:val="7E6CA323"/>
    <w:rsid w:val="7E849C90"/>
    <w:rsid w:val="7E876833"/>
    <w:rsid w:val="7EA3C5ED"/>
    <w:rsid w:val="7EA8E3B4"/>
    <w:rsid w:val="7EFD4B7B"/>
    <w:rsid w:val="7F0AAF92"/>
    <w:rsid w:val="7F3082BC"/>
    <w:rsid w:val="7F44220A"/>
    <w:rsid w:val="7F52842F"/>
    <w:rsid w:val="7F52C3C7"/>
    <w:rsid w:val="7F61B3DB"/>
    <w:rsid w:val="7F871595"/>
    <w:rsid w:val="7F9F756B"/>
    <w:rsid w:val="7FAC0A40"/>
    <w:rsid w:val="7FBFB86C"/>
    <w:rsid w:val="7FD1AD40"/>
    <w:rsid w:val="7FDBF7A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A4DB"/>
  <w15:chartTrackingRefBased/>
  <w15:docId w15:val="{B6264EEE-720D-4899-A535-DDBDBE20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5522A"/>
  </w:style>
  <w:style w:type="paragraph" w:styleId="Otsikko1">
    <w:name w:val="heading 1"/>
    <w:basedOn w:val="Normaali"/>
    <w:next w:val="Normaali"/>
    <w:link w:val="Otsikko1Char"/>
    <w:uiPriority w:val="9"/>
    <w:qFormat/>
    <w:rsid w:val="009552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aliases w:val="1. otsikko"/>
    <w:basedOn w:val="Normaali"/>
    <w:next w:val="Normaali"/>
    <w:link w:val="Otsikko2Char"/>
    <w:uiPriority w:val="9"/>
    <w:unhideWhenUsed/>
    <w:qFormat/>
    <w:rsid w:val="0095522A"/>
    <w:pPr>
      <w:keepNext/>
      <w:keepLines/>
      <w:spacing w:before="40" w:after="0" w:line="254" w:lineRule="auto"/>
      <w:outlineLvl w:val="1"/>
    </w:pPr>
    <w:rPr>
      <w:rFonts w:ascii="Gudea" w:eastAsiaTheme="majorEastAsia" w:hAnsi="Gudea" w:cs="Times New Roman"/>
      <w:i/>
      <w:sz w:val="36"/>
      <w:szCs w:val="26"/>
    </w:rPr>
  </w:style>
  <w:style w:type="paragraph" w:styleId="Otsikko3">
    <w:name w:val="heading 3"/>
    <w:basedOn w:val="Normaali"/>
    <w:next w:val="Normaali"/>
    <w:link w:val="Otsikko3Char"/>
    <w:uiPriority w:val="9"/>
    <w:unhideWhenUsed/>
    <w:qFormat/>
    <w:rsid w:val="002616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95522A"/>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D906F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5522A"/>
    <w:rPr>
      <w:rFonts w:asciiTheme="majorHAnsi" w:eastAsiaTheme="majorEastAsia" w:hAnsiTheme="majorHAnsi" w:cstheme="majorBidi"/>
      <w:color w:val="2F5496" w:themeColor="accent1" w:themeShade="BF"/>
      <w:sz w:val="32"/>
      <w:szCs w:val="32"/>
    </w:rPr>
  </w:style>
  <w:style w:type="character" w:customStyle="1" w:styleId="Otsikko2Char">
    <w:name w:val="Otsikko 2 Char"/>
    <w:aliases w:val="1. otsikko Char"/>
    <w:basedOn w:val="Kappaleenoletusfontti"/>
    <w:link w:val="Otsikko2"/>
    <w:uiPriority w:val="9"/>
    <w:rsid w:val="0095522A"/>
    <w:rPr>
      <w:rFonts w:ascii="Gudea" w:eastAsiaTheme="majorEastAsia" w:hAnsi="Gudea" w:cs="Times New Roman"/>
      <w:i/>
      <w:sz w:val="36"/>
      <w:szCs w:val="26"/>
    </w:rPr>
  </w:style>
  <w:style w:type="character" w:customStyle="1" w:styleId="Otsikko4Char">
    <w:name w:val="Otsikko 4 Char"/>
    <w:basedOn w:val="Kappaleenoletusfontti"/>
    <w:link w:val="Otsikko4"/>
    <w:uiPriority w:val="9"/>
    <w:rsid w:val="0095522A"/>
    <w:rPr>
      <w:rFonts w:asciiTheme="majorHAnsi" w:eastAsiaTheme="majorEastAsia" w:hAnsiTheme="majorHAnsi" w:cstheme="majorBidi"/>
      <w:i/>
      <w:iCs/>
      <w:color w:val="2F5496" w:themeColor="accent1" w:themeShade="BF"/>
    </w:rPr>
  </w:style>
  <w:style w:type="paragraph" w:styleId="Luettelokappale">
    <w:name w:val="List Paragraph"/>
    <w:basedOn w:val="Normaali"/>
    <w:uiPriority w:val="34"/>
    <w:qFormat/>
    <w:rsid w:val="0095522A"/>
    <w:pPr>
      <w:spacing w:line="256" w:lineRule="auto"/>
      <w:ind w:left="720"/>
      <w:contextualSpacing/>
    </w:pPr>
  </w:style>
  <w:style w:type="character" w:customStyle="1" w:styleId="LainausChar">
    <w:name w:val="Lainaus Char"/>
    <w:aliases w:val="SOVELTAMISOHJE Char"/>
    <w:basedOn w:val="Kappaleenoletusfontti"/>
    <w:link w:val="Lainaus"/>
    <w:uiPriority w:val="29"/>
    <w:locked/>
    <w:rsid w:val="0095522A"/>
    <w:rPr>
      <w:rFonts w:ascii="Gudea" w:hAnsi="Gudea" w:cs="Times New Roman"/>
      <w:i/>
      <w:iCs/>
      <w:color w:val="404040" w:themeColor="text1" w:themeTint="BF"/>
    </w:rPr>
  </w:style>
  <w:style w:type="paragraph" w:styleId="Lainaus">
    <w:name w:val="Quote"/>
    <w:aliases w:val="SOVELTAMISOHJE"/>
    <w:basedOn w:val="Normaali"/>
    <w:next w:val="Normaali"/>
    <w:link w:val="LainausChar"/>
    <w:uiPriority w:val="29"/>
    <w:qFormat/>
    <w:rsid w:val="0095522A"/>
    <w:pPr>
      <w:spacing w:after="0" w:line="254" w:lineRule="auto"/>
      <w:ind w:left="864" w:right="864"/>
    </w:pPr>
    <w:rPr>
      <w:rFonts w:ascii="Gudea" w:hAnsi="Gudea" w:cs="Times New Roman"/>
      <w:i/>
      <w:iCs/>
      <w:color w:val="404040" w:themeColor="text1" w:themeTint="BF"/>
    </w:rPr>
  </w:style>
  <w:style w:type="character" w:customStyle="1" w:styleId="LainausChar1">
    <w:name w:val="Lainaus Char1"/>
    <w:basedOn w:val="Kappaleenoletusfontti"/>
    <w:uiPriority w:val="29"/>
    <w:rsid w:val="0095522A"/>
    <w:rPr>
      <w:i/>
      <w:iCs/>
      <w:color w:val="404040" w:themeColor="text1" w:themeTint="BF"/>
    </w:rPr>
  </w:style>
  <w:style w:type="paragraph" w:customStyle="1" w:styleId="py">
    <w:name w:val="py"/>
    <w:basedOn w:val="Normaali"/>
    <w:rsid w:val="0095522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95522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ragraph">
    <w:name w:val="paragraph"/>
    <w:basedOn w:val="Normaali"/>
    <w:rsid w:val="0095522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95522A"/>
  </w:style>
  <w:style w:type="table" w:styleId="TaulukkoRuudukko">
    <w:name w:val="Table Grid"/>
    <w:basedOn w:val="Normaalitaulukko"/>
    <w:uiPriority w:val="39"/>
    <w:rsid w:val="0095522A"/>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Kappaleenoletusfontti"/>
    <w:rsid w:val="006C0DF2"/>
  </w:style>
  <w:style w:type="paragraph" w:customStyle="1" w:styleId="Default">
    <w:name w:val="Default"/>
    <w:rsid w:val="00A51C00"/>
    <w:pPr>
      <w:autoSpaceDE w:val="0"/>
      <w:autoSpaceDN w:val="0"/>
      <w:adjustRightInd w:val="0"/>
      <w:spacing w:after="0" w:line="240" w:lineRule="auto"/>
    </w:pPr>
    <w:rPr>
      <w:rFonts w:ascii="Calibri" w:hAnsi="Calibri" w:cs="Calibri"/>
      <w:color w:val="000000"/>
      <w:sz w:val="24"/>
      <w:szCs w:val="24"/>
    </w:rPr>
  </w:style>
  <w:style w:type="character" w:styleId="Kommentinviite">
    <w:name w:val="annotation reference"/>
    <w:basedOn w:val="Kappaleenoletusfontti"/>
    <w:uiPriority w:val="99"/>
    <w:semiHidden/>
    <w:unhideWhenUsed/>
    <w:rsid w:val="00FD05D5"/>
    <w:rPr>
      <w:sz w:val="16"/>
      <w:szCs w:val="16"/>
    </w:rPr>
  </w:style>
  <w:style w:type="paragraph" w:styleId="Kommentinteksti">
    <w:name w:val="annotation text"/>
    <w:basedOn w:val="Normaali"/>
    <w:link w:val="KommentintekstiChar"/>
    <w:uiPriority w:val="99"/>
    <w:semiHidden/>
    <w:unhideWhenUsed/>
    <w:rsid w:val="00FD05D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D05D5"/>
    <w:rPr>
      <w:sz w:val="20"/>
      <w:szCs w:val="20"/>
    </w:rPr>
  </w:style>
  <w:style w:type="paragraph" w:styleId="Kommentinotsikko">
    <w:name w:val="annotation subject"/>
    <w:basedOn w:val="Kommentinteksti"/>
    <w:next w:val="Kommentinteksti"/>
    <w:link w:val="KommentinotsikkoChar"/>
    <w:uiPriority w:val="99"/>
    <w:semiHidden/>
    <w:unhideWhenUsed/>
    <w:rsid w:val="00FD05D5"/>
    <w:rPr>
      <w:b/>
      <w:bCs/>
    </w:rPr>
  </w:style>
  <w:style w:type="character" w:customStyle="1" w:styleId="KommentinotsikkoChar">
    <w:name w:val="Kommentin otsikko Char"/>
    <w:basedOn w:val="KommentintekstiChar"/>
    <w:link w:val="Kommentinotsikko"/>
    <w:uiPriority w:val="99"/>
    <w:semiHidden/>
    <w:rsid w:val="00FD05D5"/>
    <w:rPr>
      <w:b/>
      <w:bCs/>
      <w:sz w:val="20"/>
      <w:szCs w:val="20"/>
    </w:rPr>
  </w:style>
  <w:style w:type="character" w:customStyle="1" w:styleId="eop">
    <w:name w:val="eop"/>
    <w:basedOn w:val="Kappaleenoletusfontti"/>
    <w:rsid w:val="00901F80"/>
  </w:style>
  <w:style w:type="character" w:customStyle="1" w:styleId="highlight">
    <w:name w:val="highlight"/>
    <w:basedOn w:val="Kappaleenoletusfontti"/>
    <w:rsid w:val="00F463C5"/>
  </w:style>
  <w:style w:type="character" w:customStyle="1" w:styleId="Otsikko5Char">
    <w:name w:val="Otsikko 5 Char"/>
    <w:basedOn w:val="Kappaleenoletusfontti"/>
    <w:link w:val="Otsikko5"/>
    <w:uiPriority w:val="9"/>
    <w:semiHidden/>
    <w:rsid w:val="00D906F8"/>
    <w:rPr>
      <w:rFonts w:asciiTheme="majorHAnsi" w:eastAsiaTheme="majorEastAsia" w:hAnsiTheme="majorHAnsi" w:cstheme="majorBidi"/>
      <w:color w:val="2F5496" w:themeColor="accent1" w:themeShade="BF"/>
    </w:rPr>
  </w:style>
  <w:style w:type="character" w:customStyle="1" w:styleId="scxw62453956">
    <w:name w:val="scxw62453956"/>
    <w:basedOn w:val="Kappaleenoletusfontti"/>
    <w:rsid w:val="00672F1E"/>
  </w:style>
  <w:style w:type="character" w:customStyle="1" w:styleId="contextualspellingandgrammarerror">
    <w:name w:val="contextualspellingandgrammarerror"/>
    <w:basedOn w:val="Kappaleenoletusfontti"/>
    <w:rsid w:val="00672F1E"/>
  </w:style>
  <w:style w:type="character" w:customStyle="1" w:styleId="spellingerror">
    <w:name w:val="spellingerror"/>
    <w:basedOn w:val="Kappaleenoletusfontti"/>
    <w:rsid w:val="00672F1E"/>
  </w:style>
  <w:style w:type="character" w:customStyle="1" w:styleId="Otsikko3Char">
    <w:name w:val="Otsikko 3 Char"/>
    <w:basedOn w:val="Kappaleenoletusfontti"/>
    <w:link w:val="Otsikko3"/>
    <w:uiPriority w:val="9"/>
    <w:rsid w:val="002616FA"/>
    <w:rPr>
      <w:rFonts w:asciiTheme="majorHAnsi" w:eastAsiaTheme="majorEastAsia" w:hAnsiTheme="majorHAnsi" w:cstheme="majorBidi"/>
      <w:color w:val="1F3763" w:themeColor="accent1" w:themeShade="7F"/>
      <w:sz w:val="24"/>
      <w:szCs w:val="24"/>
    </w:rPr>
  </w:style>
  <w:style w:type="character" w:customStyle="1" w:styleId="scxw110335084">
    <w:name w:val="scxw110335084"/>
    <w:basedOn w:val="Kappaleenoletusfontti"/>
    <w:rsid w:val="0032294F"/>
  </w:style>
  <w:style w:type="paragraph" w:styleId="Sisllysluettelonotsikko">
    <w:name w:val="TOC Heading"/>
    <w:basedOn w:val="Otsikko1"/>
    <w:next w:val="Normaali"/>
    <w:uiPriority w:val="39"/>
    <w:unhideWhenUsed/>
    <w:qFormat/>
    <w:rsid w:val="00DE6467"/>
    <w:pPr>
      <w:outlineLvl w:val="9"/>
    </w:pPr>
    <w:rPr>
      <w:lang w:eastAsia="fi-FI"/>
    </w:rPr>
  </w:style>
  <w:style w:type="paragraph" w:styleId="Sisluet1">
    <w:name w:val="toc 1"/>
    <w:basedOn w:val="Normaali"/>
    <w:next w:val="Normaali"/>
    <w:autoRedefine/>
    <w:uiPriority w:val="39"/>
    <w:unhideWhenUsed/>
    <w:rsid w:val="00DE6467"/>
    <w:pPr>
      <w:spacing w:after="100"/>
    </w:pPr>
  </w:style>
  <w:style w:type="paragraph" w:styleId="Sisluet2">
    <w:name w:val="toc 2"/>
    <w:basedOn w:val="Normaali"/>
    <w:next w:val="Normaali"/>
    <w:autoRedefine/>
    <w:uiPriority w:val="39"/>
    <w:unhideWhenUsed/>
    <w:rsid w:val="00DE6467"/>
    <w:pPr>
      <w:spacing w:after="100"/>
      <w:ind w:left="220"/>
    </w:pPr>
  </w:style>
  <w:style w:type="character" w:styleId="Hyperlinkki">
    <w:name w:val="Hyperlink"/>
    <w:basedOn w:val="Kappaleenoletusfontti"/>
    <w:uiPriority w:val="99"/>
    <w:unhideWhenUsed/>
    <w:rsid w:val="00DE6467"/>
    <w:rPr>
      <w:color w:val="0563C1" w:themeColor="hyperlink"/>
      <w:u w:val="single"/>
    </w:rPr>
  </w:style>
  <w:style w:type="paragraph" w:styleId="Sisluet3">
    <w:name w:val="toc 3"/>
    <w:basedOn w:val="Normaali"/>
    <w:next w:val="Normaali"/>
    <w:autoRedefine/>
    <w:uiPriority w:val="39"/>
    <w:unhideWhenUsed/>
    <w:rsid w:val="00F73E41"/>
    <w:pPr>
      <w:spacing w:after="100"/>
      <w:ind w:left="440"/>
    </w:pPr>
  </w:style>
  <w:style w:type="paragraph" w:styleId="Yltunniste">
    <w:name w:val="header"/>
    <w:basedOn w:val="Normaali"/>
    <w:link w:val="YltunnisteChar"/>
    <w:uiPriority w:val="99"/>
    <w:unhideWhenUsed/>
    <w:rsid w:val="0029702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9702C"/>
  </w:style>
  <w:style w:type="paragraph" w:styleId="Alatunniste">
    <w:name w:val="footer"/>
    <w:basedOn w:val="Normaali"/>
    <w:link w:val="AlatunnisteChar"/>
    <w:uiPriority w:val="99"/>
    <w:unhideWhenUsed/>
    <w:rsid w:val="002970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9702C"/>
  </w:style>
  <w:style w:type="character" w:customStyle="1" w:styleId="EivliChar">
    <w:name w:val="Ei väliä Char"/>
    <w:basedOn w:val="Kappaleenoletusfontti"/>
    <w:link w:val="Eivli"/>
    <w:uiPriority w:val="1"/>
    <w:locked/>
    <w:rsid w:val="001710DD"/>
    <w:rPr>
      <w:rFonts w:ascii="Times New Roman" w:eastAsiaTheme="minorEastAsia" w:hAnsi="Times New Roman" w:cs="Times New Roman"/>
      <w:lang w:eastAsia="fi-FI"/>
    </w:rPr>
  </w:style>
  <w:style w:type="paragraph" w:styleId="Eivli">
    <w:name w:val="No Spacing"/>
    <w:link w:val="EivliChar"/>
    <w:uiPriority w:val="1"/>
    <w:qFormat/>
    <w:rsid w:val="001710DD"/>
    <w:pPr>
      <w:spacing w:after="0" w:line="240" w:lineRule="auto"/>
    </w:pPr>
    <w:rPr>
      <w:rFonts w:ascii="Times New Roman" w:eastAsiaTheme="minorEastAsia"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944">
      <w:bodyDiv w:val="1"/>
      <w:marLeft w:val="0"/>
      <w:marRight w:val="0"/>
      <w:marTop w:val="0"/>
      <w:marBottom w:val="0"/>
      <w:divBdr>
        <w:top w:val="none" w:sz="0" w:space="0" w:color="auto"/>
        <w:left w:val="none" w:sz="0" w:space="0" w:color="auto"/>
        <w:bottom w:val="none" w:sz="0" w:space="0" w:color="auto"/>
        <w:right w:val="none" w:sz="0" w:space="0" w:color="auto"/>
      </w:divBdr>
    </w:div>
    <w:div w:id="174807553">
      <w:bodyDiv w:val="1"/>
      <w:marLeft w:val="0"/>
      <w:marRight w:val="0"/>
      <w:marTop w:val="0"/>
      <w:marBottom w:val="0"/>
      <w:divBdr>
        <w:top w:val="none" w:sz="0" w:space="0" w:color="auto"/>
        <w:left w:val="none" w:sz="0" w:space="0" w:color="auto"/>
        <w:bottom w:val="none" w:sz="0" w:space="0" w:color="auto"/>
        <w:right w:val="none" w:sz="0" w:space="0" w:color="auto"/>
      </w:divBdr>
      <w:divsChild>
        <w:div w:id="578514914">
          <w:marLeft w:val="0"/>
          <w:marRight w:val="0"/>
          <w:marTop w:val="0"/>
          <w:marBottom w:val="0"/>
          <w:divBdr>
            <w:top w:val="none" w:sz="0" w:space="0" w:color="auto"/>
            <w:left w:val="none" w:sz="0" w:space="0" w:color="auto"/>
            <w:bottom w:val="none" w:sz="0" w:space="0" w:color="auto"/>
            <w:right w:val="none" w:sz="0" w:space="0" w:color="auto"/>
          </w:divBdr>
          <w:divsChild>
            <w:div w:id="1134719478">
              <w:marLeft w:val="-75"/>
              <w:marRight w:val="0"/>
              <w:marTop w:val="30"/>
              <w:marBottom w:val="30"/>
              <w:divBdr>
                <w:top w:val="none" w:sz="0" w:space="0" w:color="auto"/>
                <w:left w:val="none" w:sz="0" w:space="0" w:color="auto"/>
                <w:bottom w:val="none" w:sz="0" w:space="0" w:color="auto"/>
                <w:right w:val="none" w:sz="0" w:space="0" w:color="auto"/>
              </w:divBdr>
              <w:divsChild>
                <w:div w:id="210920458">
                  <w:marLeft w:val="0"/>
                  <w:marRight w:val="0"/>
                  <w:marTop w:val="0"/>
                  <w:marBottom w:val="0"/>
                  <w:divBdr>
                    <w:top w:val="none" w:sz="0" w:space="0" w:color="auto"/>
                    <w:left w:val="none" w:sz="0" w:space="0" w:color="auto"/>
                    <w:bottom w:val="none" w:sz="0" w:space="0" w:color="auto"/>
                    <w:right w:val="none" w:sz="0" w:space="0" w:color="auto"/>
                  </w:divBdr>
                  <w:divsChild>
                    <w:div w:id="959994323">
                      <w:marLeft w:val="0"/>
                      <w:marRight w:val="0"/>
                      <w:marTop w:val="0"/>
                      <w:marBottom w:val="0"/>
                      <w:divBdr>
                        <w:top w:val="none" w:sz="0" w:space="0" w:color="auto"/>
                        <w:left w:val="none" w:sz="0" w:space="0" w:color="auto"/>
                        <w:bottom w:val="none" w:sz="0" w:space="0" w:color="auto"/>
                        <w:right w:val="none" w:sz="0" w:space="0" w:color="auto"/>
                      </w:divBdr>
                    </w:div>
                  </w:divsChild>
                </w:div>
                <w:div w:id="380787864">
                  <w:marLeft w:val="0"/>
                  <w:marRight w:val="0"/>
                  <w:marTop w:val="0"/>
                  <w:marBottom w:val="0"/>
                  <w:divBdr>
                    <w:top w:val="none" w:sz="0" w:space="0" w:color="auto"/>
                    <w:left w:val="none" w:sz="0" w:space="0" w:color="auto"/>
                    <w:bottom w:val="none" w:sz="0" w:space="0" w:color="auto"/>
                    <w:right w:val="none" w:sz="0" w:space="0" w:color="auto"/>
                  </w:divBdr>
                  <w:divsChild>
                    <w:div w:id="1474983007">
                      <w:marLeft w:val="0"/>
                      <w:marRight w:val="0"/>
                      <w:marTop w:val="0"/>
                      <w:marBottom w:val="0"/>
                      <w:divBdr>
                        <w:top w:val="none" w:sz="0" w:space="0" w:color="auto"/>
                        <w:left w:val="none" w:sz="0" w:space="0" w:color="auto"/>
                        <w:bottom w:val="none" w:sz="0" w:space="0" w:color="auto"/>
                        <w:right w:val="none" w:sz="0" w:space="0" w:color="auto"/>
                      </w:divBdr>
                    </w:div>
                  </w:divsChild>
                </w:div>
                <w:div w:id="415367628">
                  <w:marLeft w:val="0"/>
                  <w:marRight w:val="0"/>
                  <w:marTop w:val="0"/>
                  <w:marBottom w:val="0"/>
                  <w:divBdr>
                    <w:top w:val="none" w:sz="0" w:space="0" w:color="auto"/>
                    <w:left w:val="none" w:sz="0" w:space="0" w:color="auto"/>
                    <w:bottom w:val="none" w:sz="0" w:space="0" w:color="auto"/>
                    <w:right w:val="none" w:sz="0" w:space="0" w:color="auto"/>
                  </w:divBdr>
                  <w:divsChild>
                    <w:div w:id="165480983">
                      <w:marLeft w:val="0"/>
                      <w:marRight w:val="0"/>
                      <w:marTop w:val="0"/>
                      <w:marBottom w:val="0"/>
                      <w:divBdr>
                        <w:top w:val="none" w:sz="0" w:space="0" w:color="auto"/>
                        <w:left w:val="none" w:sz="0" w:space="0" w:color="auto"/>
                        <w:bottom w:val="none" w:sz="0" w:space="0" w:color="auto"/>
                        <w:right w:val="none" w:sz="0" w:space="0" w:color="auto"/>
                      </w:divBdr>
                    </w:div>
                    <w:div w:id="1711226731">
                      <w:marLeft w:val="0"/>
                      <w:marRight w:val="0"/>
                      <w:marTop w:val="0"/>
                      <w:marBottom w:val="0"/>
                      <w:divBdr>
                        <w:top w:val="none" w:sz="0" w:space="0" w:color="auto"/>
                        <w:left w:val="none" w:sz="0" w:space="0" w:color="auto"/>
                        <w:bottom w:val="none" w:sz="0" w:space="0" w:color="auto"/>
                        <w:right w:val="none" w:sz="0" w:space="0" w:color="auto"/>
                      </w:divBdr>
                    </w:div>
                  </w:divsChild>
                </w:div>
                <w:div w:id="419833408">
                  <w:marLeft w:val="0"/>
                  <w:marRight w:val="0"/>
                  <w:marTop w:val="0"/>
                  <w:marBottom w:val="0"/>
                  <w:divBdr>
                    <w:top w:val="none" w:sz="0" w:space="0" w:color="auto"/>
                    <w:left w:val="none" w:sz="0" w:space="0" w:color="auto"/>
                    <w:bottom w:val="none" w:sz="0" w:space="0" w:color="auto"/>
                    <w:right w:val="none" w:sz="0" w:space="0" w:color="auto"/>
                  </w:divBdr>
                  <w:divsChild>
                    <w:div w:id="5637057">
                      <w:marLeft w:val="0"/>
                      <w:marRight w:val="0"/>
                      <w:marTop w:val="0"/>
                      <w:marBottom w:val="0"/>
                      <w:divBdr>
                        <w:top w:val="none" w:sz="0" w:space="0" w:color="auto"/>
                        <w:left w:val="none" w:sz="0" w:space="0" w:color="auto"/>
                        <w:bottom w:val="none" w:sz="0" w:space="0" w:color="auto"/>
                        <w:right w:val="none" w:sz="0" w:space="0" w:color="auto"/>
                      </w:divBdr>
                    </w:div>
                    <w:div w:id="107092451">
                      <w:marLeft w:val="0"/>
                      <w:marRight w:val="0"/>
                      <w:marTop w:val="0"/>
                      <w:marBottom w:val="0"/>
                      <w:divBdr>
                        <w:top w:val="none" w:sz="0" w:space="0" w:color="auto"/>
                        <w:left w:val="none" w:sz="0" w:space="0" w:color="auto"/>
                        <w:bottom w:val="none" w:sz="0" w:space="0" w:color="auto"/>
                        <w:right w:val="none" w:sz="0" w:space="0" w:color="auto"/>
                      </w:divBdr>
                    </w:div>
                  </w:divsChild>
                </w:div>
                <w:div w:id="551698416">
                  <w:marLeft w:val="0"/>
                  <w:marRight w:val="0"/>
                  <w:marTop w:val="0"/>
                  <w:marBottom w:val="0"/>
                  <w:divBdr>
                    <w:top w:val="none" w:sz="0" w:space="0" w:color="auto"/>
                    <w:left w:val="none" w:sz="0" w:space="0" w:color="auto"/>
                    <w:bottom w:val="none" w:sz="0" w:space="0" w:color="auto"/>
                    <w:right w:val="none" w:sz="0" w:space="0" w:color="auto"/>
                  </w:divBdr>
                  <w:divsChild>
                    <w:div w:id="264074142">
                      <w:marLeft w:val="0"/>
                      <w:marRight w:val="0"/>
                      <w:marTop w:val="0"/>
                      <w:marBottom w:val="0"/>
                      <w:divBdr>
                        <w:top w:val="none" w:sz="0" w:space="0" w:color="auto"/>
                        <w:left w:val="none" w:sz="0" w:space="0" w:color="auto"/>
                        <w:bottom w:val="none" w:sz="0" w:space="0" w:color="auto"/>
                        <w:right w:val="none" w:sz="0" w:space="0" w:color="auto"/>
                      </w:divBdr>
                    </w:div>
                  </w:divsChild>
                </w:div>
                <w:div w:id="556815637">
                  <w:marLeft w:val="0"/>
                  <w:marRight w:val="0"/>
                  <w:marTop w:val="0"/>
                  <w:marBottom w:val="0"/>
                  <w:divBdr>
                    <w:top w:val="none" w:sz="0" w:space="0" w:color="auto"/>
                    <w:left w:val="none" w:sz="0" w:space="0" w:color="auto"/>
                    <w:bottom w:val="none" w:sz="0" w:space="0" w:color="auto"/>
                    <w:right w:val="none" w:sz="0" w:space="0" w:color="auto"/>
                  </w:divBdr>
                  <w:divsChild>
                    <w:div w:id="1496142057">
                      <w:marLeft w:val="0"/>
                      <w:marRight w:val="0"/>
                      <w:marTop w:val="0"/>
                      <w:marBottom w:val="0"/>
                      <w:divBdr>
                        <w:top w:val="none" w:sz="0" w:space="0" w:color="auto"/>
                        <w:left w:val="none" w:sz="0" w:space="0" w:color="auto"/>
                        <w:bottom w:val="none" w:sz="0" w:space="0" w:color="auto"/>
                        <w:right w:val="none" w:sz="0" w:space="0" w:color="auto"/>
                      </w:divBdr>
                    </w:div>
                  </w:divsChild>
                </w:div>
                <w:div w:id="630861569">
                  <w:marLeft w:val="0"/>
                  <w:marRight w:val="0"/>
                  <w:marTop w:val="0"/>
                  <w:marBottom w:val="0"/>
                  <w:divBdr>
                    <w:top w:val="none" w:sz="0" w:space="0" w:color="auto"/>
                    <w:left w:val="none" w:sz="0" w:space="0" w:color="auto"/>
                    <w:bottom w:val="none" w:sz="0" w:space="0" w:color="auto"/>
                    <w:right w:val="none" w:sz="0" w:space="0" w:color="auto"/>
                  </w:divBdr>
                  <w:divsChild>
                    <w:div w:id="61677835">
                      <w:marLeft w:val="0"/>
                      <w:marRight w:val="0"/>
                      <w:marTop w:val="0"/>
                      <w:marBottom w:val="0"/>
                      <w:divBdr>
                        <w:top w:val="none" w:sz="0" w:space="0" w:color="auto"/>
                        <w:left w:val="none" w:sz="0" w:space="0" w:color="auto"/>
                        <w:bottom w:val="none" w:sz="0" w:space="0" w:color="auto"/>
                        <w:right w:val="none" w:sz="0" w:space="0" w:color="auto"/>
                      </w:divBdr>
                    </w:div>
                  </w:divsChild>
                </w:div>
                <w:div w:id="951059708">
                  <w:marLeft w:val="0"/>
                  <w:marRight w:val="0"/>
                  <w:marTop w:val="0"/>
                  <w:marBottom w:val="0"/>
                  <w:divBdr>
                    <w:top w:val="none" w:sz="0" w:space="0" w:color="auto"/>
                    <w:left w:val="none" w:sz="0" w:space="0" w:color="auto"/>
                    <w:bottom w:val="none" w:sz="0" w:space="0" w:color="auto"/>
                    <w:right w:val="none" w:sz="0" w:space="0" w:color="auto"/>
                  </w:divBdr>
                  <w:divsChild>
                    <w:div w:id="267202731">
                      <w:marLeft w:val="0"/>
                      <w:marRight w:val="0"/>
                      <w:marTop w:val="0"/>
                      <w:marBottom w:val="0"/>
                      <w:divBdr>
                        <w:top w:val="none" w:sz="0" w:space="0" w:color="auto"/>
                        <w:left w:val="none" w:sz="0" w:space="0" w:color="auto"/>
                        <w:bottom w:val="none" w:sz="0" w:space="0" w:color="auto"/>
                        <w:right w:val="none" w:sz="0" w:space="0" w:color="auto"/>
                      </w:divBdr>
                    </w:div>
                  </w:divsChild>
                </w:div>
                <w:div w:id="1020934578">
                  <w:marLeft w:val="0"/>
                  <w:marRight w:val="0"/>
                  <w:marTop w:val="0"/>
                  <w:marBottom w:val="0"/>
                  <w:divBdr>
                    <w:top w:val="none" w:sz="0" w:space="0" w:color="auto"/>
                    <w:left w:val="none" w:sz="0" w:space="0" w:color="auto"/>
                    <w:bottom w:val="none" w:sz="0" w:space="0" w:color="auto"/>
                    <w:right w:val="none" w:sz="0" w:space="0" w:color="auto"/>
                  </w:divBdr>
                  <w:divsChild>
                    <w:div w:id="2065904165">
                      <w:marLeft w:val="0"/>
                      <w:marRight w:val="0"/>
                      <w:marTop w:val="0"/>
                      <w:marBottom w:val="0"/>
                      <w:divBdr>
                        <w:top w:val="none" w:sz="0" w:space="0" w:color="auto"/>
                        <w:left w:val="none" w:sz="0" w:space="0" w:color="auto"/>
                        <w:bottom w:val="none" w:sz="0" w:space="0" w:color="auto"/>
                        <w:right w:val="none" w:sz="0" w:space="0" w:color="auto"/>
                      </w:divBdr>
                    </w:div>
                  </w:divsChild>
                </w:div>
                <w:div w:id="1037239054">
                  <w:marLeft w:val="0"/>
                  <w:marRight w:val="0"/>
                  <w:marTop w:val="0"/>
                  <w:marBottom w:val="0"/>
                  <w:divBdr>
                    <w:top w:val="none" w:sz="0" w:space="0" w:color="auto"/>
                    <w:left w:val="none" w:sz="0" w:space="0" w:color="auto"/>
                    <w:bottom w:val="none" w:sz="0" w:space="0" w:color="auto"/>
                    <w:right w:val="none" w:sz="0" w:space="0" w:color="auto"/>
                  </w:divBdr>
                  <w:divsChild>
                    <w:div w:id="1052727918">
                      <w:marLeft w:val="0"/>
                      <w:marRight w:val="0"/>
                      <w:marTop w:val="0"/>
                      <w:marBottom w:val="0"/>
                      <w:divBdr>
                        <w:top w:val="none" w:sz="0" w:space="0" w:color="auto"/>
                        <w:left w:val="none" w:sz="0" w:space="0" w:color="auto"/>
                        <w:bottom w:val="none" w:sz="0" w:space="0" w:color="auto"/>
                        <w:right w:val="none" w:sz="0" w:space="0" w:color="auto"/>
                      </w:divBdr>
                    </w:div>
                  </w:divsChild>
                </w:div>
                <w:div w:id="1054163013">
                  <w:marLeft w:val="0"/>
                  <w:marRight w:val="0"/>
                  <w:marTop w:val="0"/>
                  <w:marBottom w:val="0"/>
                  <w:divBdr>
                    <w:top w:val="none" w:sz="0" w:space="0" w:color="auto"/>
                    <w:left w:val="none" w:sz="0" w:space="0" w:color="auto"/>
                    <w:bottom w:val="none" w:sz="0" w:space="0" w:color="auto"/>
                    <w:right w:val="none" w:sz="0" w:space="0" w:color="auto"/>
                  </w:divBdr>
                  <w:divsChild>
                    <w:div w:id="1204319655">
                      <w:marLeft w:val="0"/>
                      <w:marRight w:val="0"/>
                      <w:marTop w:val="0"/>
                      <w:marBottom w:val="0"/>
                      <w:divBdr>
                        <w:top w:val="none" w:sz="0" w:space="0" w:color="auto"/>
                        <w:left w:val="none" w:sz="0" w:space="0" w:color="auto"/>
                        <w:bottom w:val="none" w:sz="0" w:space="0" w:color="auto"/>
                        <w:right w:val="none" w:sz="0" w:space="0" w:color="auto"/>
                      </w:divBdr>
                    </w:div>
                    <w:div w:id="1490515271">
                      <w:marLeft w:val="0"/>
                      <w:marRight w:val="0"/>
                      <w:marTop w:val="0"/>
                      <w:marBottom w:val="0"/>
                      <w:divBdr>
                        <w:top w:val="none" w:sz="0" w:space="0" w:color="auto"/>
                        <w:left w:val="none" w:sz="0" w:space="0" w:color="auto"/>
                        <w:bottom w:val="none" w:sz="0" w:space="0" w:color="auto"/>
                        <w:right w:val="none" w:sz="0" w:space="0" w:color="auto"/>
                      </w:divBdr>
                    </w:div>
                  </w:divsChild>
                </w:div>
                <w:div w:id="1063018128">
                  <w:marLeft w:val="0"/>
                  <w:marRight w:val="0"/>
                  <w:marTop w:val="0"/>
                  <w:marBottom w:val="0"/>
                  <w:divBdr>
                    <w:top w:val="none" w:sz="0" w:space="0" w:color="auto"/>
                    <w:left w:val="none" w:sz="0" w:space="0" w:color="auto"/>
                    <w:bottom w:val="none" w:sz="0" w:space="0" w:color="auto"/>
                    <w:right w:val="none" w:sz="0" w:space="0" w:color="auto"/>
                  </w:divBdr>
                  <w:divsChild>
                    <w:div w:id="539122996">
                      <w:marLeft w:val="0"/>
                      <w:marRight w:val="0"/>
                      <w:marTop w:val="0"/>
                      <w:marBottom w:val="0"/>
                      <w:divBdr>
                        <w:top w:val="none" w:sz="0" w:space="0" w:color="auto"/>
                        <w:left w:val="none" w:sz="0" w:space="0" w:color="auto"/>
                        <w:bottom w:val="none" w:sz="0" w:space="0" w:color="auto"/>
                        <w:right w:val="none" w:sz="0" w:space="0" w:color="auto"/>
                      </w:divBdr>
                    </w:div>
                    <w:div w:id="1939436806">
                      <w:marLeft w:val="0"/>
                      <w:marRight w:val="0"/>
                      <w:marTop w:val="0"/>
                      <w:marBottom w:val="0"/>
                      <w:divBdr>
                        <w:top w:val="none" w:sz="0" w:space="0" w:color="auto"/>
                        <w:left w:val="none" w:sz="0" w:space="0" w:color="auto"/>
                        <w:bottom w:val="none" w:sz="0" w:space="0" w:color="auto"/>
                        <w:right w:val="none" w:sz="0" w:space="0" w:color="auto"/>
                      </w:divBdr>
                    </w:div>
                  </w:divsChild>
                </w:div>
                <w:div w:id="1089698901">
                  <w:marLeft w:val="0"/>
                  <w:marRight w:val="0"/>
                  <w:marTop w:val="0"/>
                  <w:marBottom w:val="0"/>
                  <w:divBdr>
                    <w:top w:val="none" w:sz="0" w:space="0" w:color="auto"/>
                    <w:left w:val="none" w:sz="0" w:space="0" w:color="auto"/>
                    <w:bottom w:val="none" w:sz="0" w:space="0" w:color="auto"/>
                    <w:right w:val="none" w:sz="0" w:space="0" w:color="auto"/>
                  </w:divBdr>
                  <w:divsChild>
                    <w:div w:id="243493230">
                      <w:marLeft w:val="0"/>
                      <w:marRight w:val="0"/>
                      <w:marTop w:val="0"/>
                      <w:marBottom w:val="0"/>
                      <w:divBdr>
                        <w:top w:val="none" w:sz="0" w:space="0" w:color="auto"/>
                        <w:left w:val="none" w:sz="0" w:space="0" w:color="auto"/>
                        <w:bottom w:val="none" w:sz="0" w:space="0" w:color="auto"/>
                        <w:right w:val="none" w:sz="0" w:space="0" w:color="auto"/>
                      </w:divBdr>
                    </w:div>
                    <w:div w:id="380400105">
                      <w:marLeft w:val="0"/>
                      <w:marRight w:val="0"/>
                      <w:marTop w:val="0"/>
                      <w:marBottom w:val="0"/>
                      <w:divBdr>
                        <w:top w:val="none" w:sz="0" w:space="0" w:color="auto"/>
                        <w:left w:val="none" w:sz="0" w:space="0" w:color="auto"/>
                        <w:bottom w:val="none" w:sz="0" w:space="0" w:color="auto"/>
                        <w:right w:val="none" w:sz="0" w:space="0" w:color="auto"/>
                      </w:divBdr>
                    </w:div>
                  </w:divsChild>
                </w:div>
                <w:div w:id="1120221428">
                  <w:marLeft w:val="0"/>
                  <w:marRight w:val="0"/>
                  <w:marTop w:val="0"/>
                  <w:marBottom w:val="0"/>
                  <w:divBdr>
                    <w:top w:val="none" w:sz="0" w:space="0" w:color="auto"/>
                    <w:left w:val="none" w:sz="0" w:space="0" w:color="auto"/>
                    <w:bottom w:val="none" w:sz="0" w:space="0" w:color="auto"/>
                    <w:right w:val="none" w:sz="0" w:space="0" w:color="auto"/>
                  </w:divBdr>
                  <w:divsChild>
                    <w:div w:id="632442066">
                      <w:marLeft w:val="0"/>
                      <w:marRight w:val="0"/>
                      <w:marTop w:val="0"/>
                      <w:marBottom w:val="0"/>
                      <w:divBdr>
                        <w:top w:val="none" w:sz="0" w:space="0" w:color="auto"/>
                        <w:left w:val="none" w:sz="0" w:space="0" w:color="auto"/>
                        <w:bottom w:val="none" w:sz="0" w:space="0" w:color="auto"/>
                        <w:right w:val="none" w:sz="0" w:space="0" w:color="auto"/>
                      </w:divBdr>
                    </w:div>
                  </w:divsChild>
                </w:div>
                <w:div w:id="1234852430">
                  <w:marLeft w:val="0"/>
                  <w:marRight w:val="0"/>
                  <w:marTop w:val="0"/>
                  <w:marBottom w:val="0"/>
                  <w:divBdr>
                    <w:top w:val="none" w:sz="0" w:space="0" w:color="auto"/>
                    <w:left w:val="none" w:sz="0" w:space="0" w:color="auto"/>
                    <w:bottom w:val="none" w:sz="0" w:space="0" w:color="auto"/>
                    <w:right w:val="none" w:sz="0" w:space="0" w:color="auto"/>
                  </w:divBdr>
                  <w:divsChild>
                    <w:div w:id="766120207">
                      <w:marLeft w:val="0"/>
                      <w:marRight w:val="0"/>
                      <w:marTop w:val="0"/>
                      <w:marBottom w:val="0"/>
                      <w:divBdr>
                        <w:top w:val="none" w:sz="0" w:space="0" w:color="auto"/>
                        <w:left w:val="none" w:sz="0" w:space="0" w:color="auto"/>
                        <w:bottom w:val="none" w:sz="0" w:space="0" w:color="auto"/>
                        <w:right w:val="none" w:sz="0" w:space="0" w:color="auto"/>
                      </w:divBdr>
                    </w:div>
                    <w:div w:id="1855803570">
                      <w:marLeft w:val="0"/>
                      <w:marRight w:val="0"/>
                      <w:marTop w:val="0"/>
                      <w:marBottom w:val="0"/>
                      <w:divBdr>
                        <w:top w:val="none" w:sz="0" w:space="0" w:color="auto"/>
                        <w:left w:val="none" w:sz="0" w:space="0" w:color="auto"/>
                        <w:bottom w:val="none" w:sz="0" w:space="0" w:color="auto"/>
                        <w:right w:val="none" w:sz="0" w:space="0" w:color="auto"/>
                      </w:divBdr>
                    </w:div>
                  </w:divsChild>
                </w:div>
                <w:div w:id="1326663929">
                  <w:marLeft w:val="0"/>
                  <w:marRight w:val="0"/>
                  <w:marTop w:val="0"/>
                  <w:marBottom w:val="0"/>
                  <w:divBdr>
                    <w:top w:val="none" w:sz="0" w:space="0" w:color="auto"/>
                    <w:left w:val="none" w:sz="0" w:space="0" w:color="auto"/>
                    <w:bottom w:val="none" w:sz="0" w:space="0" w:color="auto"/>
                    <w:right w:val="none" w:sz="0" w:space="0" w:color="auto"/>
                  </w:divBdr>
                  <w:divsChild>
                    <w:div w:id="1862206032">
                      <w:marLeft w:val="0"/>
                      <w:marRight w:val="0"/>
                      <w:marTop w:val="0"/>
                      <w:marBottom w:val="0"/>
                      <w:divBdr>
                        <w:top w:val="none" w:sz="0" w:space="0" w:color="auto"/>
                        <w:left w:val="none" w:sz="0" w:space="0" w:color="auto"/>
                        <w:bottom w:val="none" w:sz="0" w:space="0" w:color="auto"/>
                        <w:right w:val="none" w:sz="0" w:space="0" w:color="auto"/>
                      </w:divBdr>
                    </w:div>
                  </w:divsChild>
                </w:div>
                <w:div w:id="1408385455">
                  <w:marLeft w:val="0"/>
                  <w:marRight w:val="0"/>
                  <w:marTop w:val="0"/>
                  <w:marBottom w:val="0"/>
                  <w:divBdr>
                    <w:top w:val="none" w:sz="0" w:space="0" w:color="auto"/>
                    <w:left w:val="none" w:sz="0" w:space="0" w:color="auto"/>
                    <w:bottom w:val="none" w:sz="0" w:space="0" w:color="auto"/>
                    <w:right w:val="none" w:sz="0" w:space="0" w:color="auto"/>
                  </w:divBdr>
                  <w:divsChild>
                    <w:div w:id="743798684">
                      <w:marLeft w:val="0"/>
                      <w:marRight w:val="0"/>
                      <w:marTop w:val="0"/>
                      <w:marBottom w:val="0"/>
                      <w:divBdr>
                        <w:top w:val="none" w:sz="0" w:space="0" w:color="auto"/>
                        <w:left w:val="none" w:sz="0" w:space="0" w:color="auto"/>
                        <w:bottom w:val="none" w:sz="0" w:space="0" w:color="auto"/>
                        <w:right w:val="none" w:sz="0" w:space="0" w:color="auto"/>
                      </w:divBdr>
                    </w:div>
                  </w:divsChild>
                </w:div>
                <w:div w:id="1438133144">
                  <w:marLeft w:val="0"/>
                  <w:marRight w:val="0"/>
                  <w:marTop w:val="0"/>
                  <w:marBottom w:val="0"/>
                  <w:divBdr>
                    <w:top w:val="none" w:sz="0" w:space="0" w:color="auto"/>
                    <w:left w:val="none" w:sz="0" w:space="0" w:color="auto"/>
                    <w:bottom w:val="none" w:sz="0" w:space="0" w:color="auto"/>
                    <w:right w:val="none" w:sz="0" w:space="0" w:color="auto"/>
                  </w:divBdr>
                  <w:divsChild>
                    <w:div w:id="894388124">
                      <w:marLeft w:val="0"/>
                      <w:marRight w:val="0"/>
                      <w:marTop w:val="0"/>
                      <w:marBottom w:val="0"/>
                      <w:divBdr>
                        <w:top w:val="none" w:sz="0" w:space="0" w:color="auto"/>
                        <w:left w:val="none" w:sz="0" w:space="0" w:color="auto"/>
                        <w:bottom w:val="none" w:sz="0" w:space="0" w:color="auto"/>
                        <w:right w:val="none" w:sz="0" w:space="0" w:color="auto"/>
                      </w:divBdr>
                    </w:div>
                    <w:div w:id="2015180101">
                      <w:marLeft w:val="0"/>
                      <w:marRight w:val="0"/>
                      <w:marTop w:val="0"/>
                      <w:marBottom w:val="0"/>
                      <w:divBdr>
                        <w:top w:val="none" w:sz="0" w:space="0" w:color="auto"/>
                        <w:left w:val="none" w:sz="0" w:space="0" w:color="auto"/>
                        <w:bottom w:val="none" w:sz="0" w:space="0" w:color="auto"/>
                        <w:right w:val="none" w:sz="0" w:space="0" w:color="auto"/>
                      </w:divBdr>
                    </w:div>
                  </w:divsChild>
                </w:div>
                <w:div w:id="1499298481">
                  <w:marLeft w:val="0"/>
                  <w:marRight w:val="0"/>
                  <w:marTop w:val="0"/>
                  <w:marBottom w:val="0"/>
                  <w:divBdr>
                    <w:top w:val="none" w:sz="0" w:space="0" w:color="auto"/>
                    <w:left w:val="none" w:sz="0" w:space="0" w:color="auto"/>
                    <w:bottom w:val="none" w:sz="0" w:space="0" w:color="auto"/>
                    <w:right w:val="none" w:sz="0" w:space="0" w:color="auto"/>
                  </w:divBdr>
                  <w:divsChild>
                    <w:div w:id="1901944601">
                      <w:marLeft w:val="0"/>
                      <w:marRight w:val="0"/>
                      <w:marTop w:val="0"/>
                      <w:marBottom w:val="0"/>
                      <w:divBdr>
                        <w:top w:val="none" w:sz="0" w:space="0" w:color="auto"/>
                        <w:left w:val="none" w:sz="0" w:space="0" w:color="auto"/>
                        <w:bottom w:val="none" w:sz="0" w:space="0" w:color="auto"/>
                        <w:right w:val="none" w:sz="0" w:space="0" w:color="auto"/>
                      </w:divBdr>
                    </w:div>
                  </w:divsChild>
                </w:div>
                <w:div w:id="1597404593">
                  <w:marLeft w:val="0"/>
                  <w:marRight w:val="0"/>
                  <w:marTop w:val="0"/>
                  <w:marBottom w:val="0"/>
                  <w:divBdr>
                    <w:top w:val="none" w:sz="0" w:space="0" w:color="auto"/>
                    <w:left w:val="none" w:sz="0" w:space="0" w:color="auto"/>
                    <w:bottom w:val="none" w:sz="0" w:space="0" w:color="auto"/>
                    <w:right w:val="none" w:sz="0" w:space="0" w:color="auto"/>
                  </w:divBdr>
                  <w:divsChild>
                    <w:div w:id="2045906861">
                      <w:marLeft w:val="0"/>
                      <w:marRight w:val="0"/>
                      <w:marTop w:val="0"/>
                      <w:marBottom w:val="0"/>
                      <w:divBdr>
                        <w:top w:val="none" w:sz="0" w:space="0" w:color="auto"/>
                        <w:left w:val="none" w:sz="0" w:space="0" w:color="auto"/>
                        <w:bottom w:val="none" w:sz="0" w:space="0" w:color="auto"/>
                        <w:right w:val="none" w:sz="0" w:space="0" w:color="auto"/>
                      </w:divBdr>
                    </w:div>
                  </w:divsChild>
                </w:div>
                <w:div w:id="1749230239">
                  <w:marLeft w:val="0"/>
                  <w:marRight w:val="0"/>
                  <w:marTop w:val="0"/>
                  <w:marBottom w:val="0"/>
                  <w:divBdr>
                    <w:top w:val="none" w:sz="0" w:space="0" w:color="auto"/>
                    <w:left w:val="none" w:sz="0" w:space="0" w:color="auto"/>
                    <w:bottom w:val="none" w:sz="0" w:space="0" w:color="auto"/>
                    <w:right w:val="none" w:sz="0" w:space="0" w:color="auto"/>
                  </w:divBdr>
                  <w:divsChild>
                    <w:div w:id="1092774078">
                      <w:marLeft w:val="0"/>
                      <w:marRight w:val="0"/>
                      <w:marTop w:val="0"/>
                      <w:marBottom w:val="0"/>
                      <w:divBdr>
                        <w:top w:val="none" w:sz="0" w:space="0" w:color="auto"/>
                        <w:left w:val="none" w:sz="0" w:space="0" w:color="auto"/>
                        <w:bottom w:val="none" w:sz="0" w:space="0" w:color="auto"/>
                        <w:right w:val="none" w:sz="0" w:space="0" w:color="auto"/>
                      </w:divBdr>
                    </w:div>
                  </w:divsChild>
                </w:div>
                <w:div w:id="1873691247">
                  <w:marLeft w:val="0"/>
                  <w:marRight w:val="0"/>
                  <w:marTop w:val="0"/>
                  <w:marBottom w:val="0"/>
                  <w:divBdr>
                    <w:top w:val="none" w:sz="0" w:space="0" w:color="auto"/>
                    <w:left w:val="none" w:sz="0" w:space="0" w:color="auto"/>
                    <w:bottom w:val="none" w:sz="0" w:space="0" w:color="auto"/>
                    <w:right w:val="none" w:sz="0" w:space="0" w:color="auto"/>
                  </w:divBdr>
                  <w:divsChild>
                    <w:div w:id="171992247">
                      <w:marLeft w:val="0"/>
                      <w:marRight w:val="0"/>
                      <w:marTop w:val="0"/>
                      <w:marBottom w:val="0"/>
                      <w:divBdr>
                        <w:top w:val="none" w:sz="0" w:space="0" w:color="auto"/>
                        <w:left w:val="none" w:sz="0" w:space="0" w:color="auto"/>
                        <w:bottom w:val="none" w:sz="0" w:space="0" w:color="auto"/>
                        <w:right w:val="none" w:sz="0" w:space="0" w:color="auto"/>
                      </w:divBdr>
                    </w:div>
                  </w:divsChild>
                </w:div>
                <w:div w:id="1922980263">
                  <w:marLeft w:val="0"/>
                  <w:marRight w:val="0"/>
                  <w:marTop w:val="0"/>
                  <w:marBottom w:val="0"/>
                  <w:divBdr>
                    <w:top w:val="none" w:sz="0" w:space="0" w:color="auto"/>
                    <w:left w:val="none" w:sz="0" w:space="0" w:color="auto"/>
                    <w:bottom w:val="none" w:sz="0" w:space="0" w:color="auto"/>
                    <w:right w:val="none" w:sz="0" w:space="0" w:color="auto"/>
                  </w:divBdr>
                  <w:divsChild>
                    <w:div w:id="722948845">
                      <w:marLeft w:val="0"/>
                      <w:marRight w:val="0"/>
                      <w:marTop w:val="0"/>
                      <w:marBottom w:val="0"/>
                      <w:divBdr>
                        <w:top w:val="none" w:sz="0" w:space="0" w:color="auto"/>
                        <w:left w:val="none" w:sz="0" w:space="0" w:color="auto"/>
                        <w:bottom w:val="none" w:sz="0" w:space="0" w:color="auto"/>
                        <w:right w:val="none" w:sz="0" w:space="0" w:color="auto"/>
                      </w:divBdr>
                    </w:div>
                    <w:div w:id="1829445425">
                      <w:marLeft w:val="0"/>
                      <w:marRight w:val="0"/>
                      <w:marTop w:val="0"/>
                      <w:marBottom w:val="0"/>
                      <w:divBdr>
                        <w:top w:val="none" w:sz="0" w:space="0" w:color="auto"/>
                        <w:left w:val="none" w:sz="0" w:space="0" w:color="auto"/>
                        <w:bottom w:val="none" w:sz="0" w:space="0" w:color="auto"/>
                        <w:right w:val="none" w:sz="0" w:space="0" w:color="auto"/>
                      </w:divBdr>
                    </w:div>
                  </w:divsChild>
                </w:div>
                <w:div w:id="1955482031">
                  <w:marLeft w:val="0"/>
                  <w:marRight w:val="0"/>
                  <w:marTop w:val="0"/>
                  <w:marBottom w:val="0"/>
                  <w:divBdr>
                    <w:top w:val="none" w:sz="0" w:space="0" w:color="auto"/>
                    <w:left w:val="none" w:sz="0" w:space="0" w:color="auto"/>
                    <w:bottom w:val="none" w:sz="0" w:space="0" w:color="auto"/>
                    <w:right w:val="none" w:sz="0" w:space="0" w:color="auto"/>
                  </w:divBdr>
                  <w:divsChild>
                    <w:div w:id="591473019">
                      <w:marLeft w:val="0"/>
                      <w:marRight w:val="0"/>
                      <w:marTop w:val="0"/>
                      <w:marBottom w:val="0"/>
                      <w:divBdr>
                        <w:top w:val="none" w:sz="0" w:space="0" w:color="auto"/>
                        <w:left w:val="none" w:sz="0" w:space="0" w:color="auto"/>
                        <w:bottom w:val="none" w:sz="0" w:space="0" w:color="auto"/>
                        <w:right w:val="none" w:sz="0" w:space="0" w:color="auto"/>
                      </w:divBdr>
                    </w:div>
                    <w:div w:id="11096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2886">
          <w:marLeft w:val="0"/>
          <w:marRight w:val="0"/>
          <w:marTop w:val="0"/>
          <w:marBottom w:val="0"/>
          <w:divBdr>
            <w:top w:val="none" w:sz="0" w:space="0" w:color="auto"/>
            <w:left w:val="none" w:sz="0" w:space="0" w:color="auto"/>
            <w:bottom w:val="none" w:sz="0" w:space="0" w:color="auto"/>
            <w:right w:val="none" w:sz="0" w:space="0" w:color="auto"/>
          </w:divBdr>
        </w:div>
        <w:div w:id="1542325931">
          <w:marLeft w:val="0"/>
          <w:marRight w:val="0"/>
          <w:marTop w:val="0"/>
          <w:marBottom w:val="0"/>
          <w:divBdr>
            <w:top w:val="none" w:sz="0" w:space="0" w:color="auto"/>
            <w:left w:val="none" w:sz="0" w:space="0" w:color="auto"/>
            <w:bottom w:val="none" w:sz="0" w:space="0" w:color="auto"/>
            <w:right w:val="none" w:sz="0" w:space="0" w:color="auto"/>
          </w:divBdr>
        </w:div>
        <w:div w:id="1723401840">
          <w:marLeft w:val="0"/>
          <w:marRight w:val="0"/>
          <w:marTop w:val="0"/>
          <w:marBottom w:val="0"/>
          <w:divBdr>
            <w:top w:val="none" w:sz="0" w:space="0" w:color="auto"/>
            <w:left w:val="none" w:sz="0" w:space="0" w:color="auto"/>
            <w:bottom w:val="none" w:sz="0" w:space="0" w:color="auto"/>
            <w:right w:val="none" w:sz="0" w:space="0" w:color="auto"/>
          </w:divBdr>
        </w:div>
      </w:divsChild>
    </w:div>
    <w:div w:id="279531505">
      <w:bodyDiv w:val="1"/>
      <w:marLeft w:val="0"/>
      <w:marRight w:val="0"/>
      <w:marTop w:val="0"/>
      <w:marBottom w:val="0"/>
      <w:divBdr>
        <w:top w:val="none" w:sz="0" w:space="0" w:color="auto"/>
        <w:left w:val="none" w:sz="0" w:space="0" w:color="auto"/>
        <w:bottom w:val="none" w:sz="0" w:space="0" w:color="auto"/>
        <w:right w:val="none" w:sz="0" w:space="0" w:color="auto"/>
      </w:divBdr>
    </w:div>
    <w:div w:id="299771047">
      <w:bodyDiv w:val="1"/>
      <w:marLeft w:val="0"/>
      <w:marRight w:val="0"/>
      <w:marTop w:val="0"/>
      <w:marBottom w:val="0"/>
      <w:divBdr>
        <w:top w:val="none" w:sz="0" w:space="0" w:color="auto"/>
        <w:left w:val="none" w:sz="0" w:space="0" w:color="auto"/>
        <w:bottom w:val="none" w:sz="0" w:space="0" w:color="auto"/>
        <w:right w:val="none" w:sz="0" w:space="0" w:color="auto"/>
      </w:divBdr>
      <w:divsChild>
        <w:div w:id="23293165">
          <w:marLeft w:val="0"/>
          <w:marRight w:val="0"/>
          <w:marTop w:val="0"/>
          <w:marBottom w:val="0"/>
          <w:divBdr>
            <w:top w:val="none" w:sz="0" w:space="0" w:color="auto"/>
            <w:left w:val="none" w:sz="0" w:space="0" w:color="auto"/>
            <w:bottom w:val="none" w:sz="0" w:space="0" w:color="auto"/>
            <w:right w:val="none" w:sz="0" w:space="0" w:color="auto"/>
          </w:divBdr>
          <w:divsChild>
            <w:div w:id="570506428">
              <w:marLeft w:val="0"/>
              <w:marRight w:val="0"/>
              <w:marTop w:val="0"/>
              <w:marBottom w:val="0"/>
              <w:divBdr>
                <w:top w:val="none" w:sz="0" w:space="0" w:color="auto"/>
                <w:left w:val="none" w:sz="0" w:space="0" w:color="auto"/>
                <w:bottom w:val="none" w:sz="0" w:space="0" w:color="auto"/>
                <w:right w:val="none" w:sz="0" w:space="0" w:color="auto"/>
              </w:divBdr>
            </w:div>
            <w:div w:id="728767759">
              <w:marLeft w:val="0"/>
              <w:marRight w:val="0"/>
              <w:marTop w:val="0"/>
              <w:marBottom w:val="0"/>
              <w:divBdr>
                <w:top w:val="none" w:sz="0" w:space="0" w:color="auto"/>
                <w:left w:val="none" w:sz="0" w:space="0" w:color="auto"/>
                <w:bottom w:val="none" w:sz="0" w:space="0" w:color="auto"/>
                <w:right w:val="none" w:sz="0" w:space="0" w:color="auto"/>
              </w:divBdr>
            </w:div>
            <w:div w:id="984504009">
              <w:marLeft w:val="0"/>
              <w:marRight w:val="0"/>
              <w:marTop w:val="0"/>
              <w:marBottom w:val="0"/>
              <w:divBdr>
                <w:top w:val="none" w:sz="0" w:space="0" w:color="auto"/>
                <w:left w:val="none" w:sz="0" w:space="0" w:color="auto"/>
                <w:bottom w:val="none" w:sz="0" w:space="0" w:color="auto"/>
                <w:right w:val="none" w:sz="0" w:space="0" w:color="auto"/>
              </w:divBdr>
            </w:div>
            <w:div w:id="2018923500">
              <w:marLeft w:val="0"/>
              <w:marRight w:val="0"/>
              <w:marTop w:val="0"/>
              <w:marBottom w:val="0"/>
              <w:divBdr>
                <w:top w:val="none" w:sz="0" w:space="0" w:color="auto"/>
                <w:left w:val="none" w:sz="0" w:space="0" w:color="auto"/>
                <w:bottom w:val="none" w:sz="0" w:space="0" w:color="auto"/>
                <w:right w:val="none" w:sz="0" w:space="0" w:color="auto"/>
              </w:divBdr>
            </w:div>
            <w:div w:id="2137723254">
              <w:marLeft w:val="0"/>
              <w:marRight w:val="0"/>
              <w:marTop w:val="0"/>
              <w:marBottom w:val="0"/>
              <w:divBdr>
                <w:top w:val="none" w:sz="0" w:space="0" w:color="auto"/>
                <w:left w:val="none" w:sz="0" w:space="0" w:color="auto"/>
                <w:bottom w:val="none" w:sz="0" w:space="0" w:color="auto"/>
                <w:right w:val="none" w:sz="0" w:space="0" w:color="auto"/>
              </w:divBdr>
            </w:div>
          </w:divsChild>
        </w:div>
        <w:div w:id="115610802">
          <w:marLeft w:val="0"/>
          <w:marRight w:val="0"/>
          <w:marTop w:val="0"/>
          <w:marBottom w:val="0"/>
          <w:divBdr>
            <w:top w:val="none" w:sz="0" w:space="0" w:color="auto"/>
            <w:left w:val="none" w:sz="0" w:space="0" w:color="auto"/>
            <w:bottom w:val="none" w:sz="0" w:space="0" w:color="auto"/>
            <w:right w:val="none" w:sz="0" w:space="0" w:color="auto"/>
          </w:divBdr>
          <w:divsChild>
            <w:div w:id="161748548">
              <w:marLeft w:val="0"/>
              <w:marRight w:val="0"/>
              <w:marTop w:val="0"/>
              <w:marBottom w:val="0"/>
              <w:divBdr>
                <w:top w:val="none" w:sz="0" w:space="0" w:color="auto"/>
                <w:left w:val="none" w:sz="0" w:space="0" w:color="auto"/>
                <w:bottom w:val="none" w:sz="0" w:space="0" w:color="auto"/>
                <w:right w:val="none" w:sz="0" w:space="0" w:color="auto"/>
              </w:divBdr>
            </w:div>
            <w:div w:id="556555034">
              <w:marLeft w:val="0"/>
              <w:marRight w:val="0"/>
              <w:marTop w:val="0"/>
              <w:marBottom w:val="0"/>
              <w:divBdr>
                <w:top w:val="none" w:sz="0" w:space="0" w:color="auto"/>
                <w:left w:val="none" w:sz="0" w:space="0" w:color="auto"/>
                <w:bottom w:val="none" w:sz="0" w:space="0" w:color="auto"/>
                <w:right w:val="none" w:sz="0" w:space="0" w:color="auto"/>
              </w:divBdr>
            </w:div>
            <w:div w:id="961614643">
              <w:marLeft w:val="0"/>
              <w:marRight w:val="0"/>
              <w:marTop w:val="0"/>
              <w:marBottom w:val="0"/>
              <w:divBdr>
                <w:top w:val="none" w:sz="0" w:space="0" w:color="auto"/>
                <w:left w:val="none" w:sz="0" w:space="0" w:color="auto"/>
                <w:bottom w:val="none" w:sz="0" w:space="0" w:color="auto"/>
                <w:right w:val="none" w:sz="0" w:space="0" w:color="auto"/>
              </w:divBdr>
            </w:div>
          </w:divsChild>
        </w:div>
        <w:div w:id="1394766904">
          <w:marLeft w:val="0"/>
          <w:marRight w:val="0"/>
          <w:marTop w:val="0"/>
          <w:marBottom w:val="0"/>
          <w:divBdr>
            <w:top w:val="none" w:sz="0" w:space="0" w:color="auto"/>
            <w:left w:val="none" w:sz="0" w:space="0" w:color="auto"/>
            <w:bottom w:val="none" w:sz="0" w:space="0" w:color="auto"/>
            <w:right w:val="none" w:sz="0" w:space="0" w:color="auto"/>
          </w:divBdr>
        </w:div>
        <w:div w:id="1949388687">
          <w:marLeft w:val="0"/>
          <w:marRight w:val="0"/>
          <w:marTop w:val="0"/>
          <w:marBottom w:val="0"/>
          <w:divBdr>
            <w:top w:val="none" w:sz="0" w:space="0" w:color="auto"/>
            <w:left w:val="none" w:sz="0" w:space="0" w:color="auto"/>
            <w:bottom w:val="none" w:sz="0" w:space="0" w:color="auto"/>
            <w:right w:val="none" w:sz="0" w:space="0" w:color="auto"/>
          </w:divBdr>
        </w:div>
      </w:divsChild>
    </w:div>
    <w:div w:id="340745021">
      <w:bodyDiv w:val="1"/>
      <w:marLeft w:val="0"/>
      <w:marRight w:val="0"/>
      <w:marTop w:val="0"/>
      <w:marBottom w:val="0"/>
      <w:divBdr>
        <w:top w:val="none" w:sz="0" w:space="0" w:color="auto"/>
        <w:left w:val="none" w:sz="0" w:space="0" w:color="auto"/>
        <w:bottom w:val="none" w:sz="0" w:space="0" w:color="auto"/>
        <w:right w:val="none" w:sz="0" w:space="0" w:color="auto"/>
      </w:divBdr>
    </w:div>
    <w:div w:id="493883259">
      <w:bodyDiv w:val="1"/>
      <w:marLeft w:val="0"/>
      <w:marRight w:val="0"/>
      <w:marTop w:val="0"/>
      <w:marBottom w:val="0"/>
      <w:divBdr>
        <w:top w:val="none" w:sz="0" w:space="0" w:color="auto"/>
        <w:left w:val="none" w:sz="0" w:space="0" w:color="auto"/>
        <w:bottom w:val="none" w:sz="0" w:space="0" w:color="auto"/>
        <w:right w:val="none" w:sz="0" w:space="0" w:color="auto"/>
      </w:divBdr>
    </w:div>
    <w:div w:id="538207757">
      <w:bodyDiv w:val="1"/>
      <w:marLeft w:val="0"/>
      <w:marRight w:val="0"/>
      <w:marTop w:val="0"/>
      <w:marBottom w:val="0"/>
      <w:divBdr>
        <w:top w:val="none" w:sz="0" w:space="0" w:color="auto"/>
        <w:left w:val="none" w:sz="0" w:space="0" w:color="auto"/>
        <w:bottom w:val="none" w:sz="0" w:space="0" w:color="auto"/>
        <w:right w:val="none" w:sz="0" w:space="0" w:color="auto"/>
      </w:divBdr>
    </w:div>
    <w:div w:id="946235479">
      <w:bodyDiv w:val="1"/>
      <w:marLeft w:val="0"/>
      <w:marRight w:val="0"/>
      <w:marTop w:val="0"/>
      <w:marBottom w:val="0"/>
      <w:divBdr>
        <w:top w:val="none" w:sz="0" w:space="0" w:color="auto"/>
        <w:left w:val="none" w:sz="0" w:space="0" w:color="auto"/>
        <w:bottom w:val="none" w:sz="0" w:space="0" w:color="auto"/>
        <w:right w:val="none" w:sz="0" w:space="0" w:color="auto"/>
      </w:divBdr>
    </w:div>
    <w:div w:id="1250113279">
      <w:bodyDiv w:val="1"/>
      <w:marLeft w:val="0"/>
      <w:marRight w:val="0"/>
      <w:marTop w:val="0"/>
      <w:marBottom w:val="0"/>
      <w:divBdr>
        <w:top w:val="none" w:sz="0" w:space="0" w:color="auto"/>
        <w:left w:val="none" w:sz="0" w:space="0" w:color="auto"/>
        <w:bottom w:val="none" w:sz="0" w:space="0" w:color="auto"/>
        <w:right w:val="none" w:sz="0" w:space="0" w:color="auto"/>
      </w:divBdr>
      <w:divsChild>
        <w:div w:id="678435419">
          <w:marLeft w:val="0"/>
          <w:marRight w:val="0"/>
          <w:marTop w:val="0"/>
          <w:marBottom w:val="0"/>
          <w:divBdr>
            <w:top w:val="none" w:sz="0" w:space="0" w:color="auto"/>
            <w:left w:val="none" w:sz="0" w:space="0" w:color="auto"/>
            <w:bottom w:val="none" w:sz="0" w:space="0" w:color="auto"/>
            <w:right w:val="none" w:sz="0" w:space="0" w:color="auto"/>
          </w:divBdr>
          <w:divsChild>
            <w:div w:id="336425319">
              <w:marLeft w:val="-75"/>
              <w:marRight w:val="0"/>
              <w:marTop w:val="30"/>
              <w:marBottom w:val="30"/>
              <w:divBdr>
                <w:top w:val="none" w:sz="0" w:space="0" w:color="auto"/>
                <w:left w:val="none" w:sz="0" w:space="0" w:color="auto"/>
                <w:bottom w:val="none" w:sz="0" w:space="0" w:color="auto"/>
                <w:right w:val="none" w:sz="0" w:space="0" w:color="auto"/>
              </w:divBdr>
              <w:divsChild>
                <w:div w:id="1867786534">
                  <w:marLeft w:val="0"/>
                  <w:marRight w:val="0"/>
                  <w:marTop w:val="0"/>
                  <w:marBottom w:val="0"/>
                  <w:divBdr>
                    <w:top w:val="none" w:sz="0" w:space="0" w:color="auto"/>
                    <w:left w:val="none" w:sz="0" w:space="0" w:color="auto"/>
                    <w:bottom w:val="none" w:sz="0" w:space="0" w:color="auto"/>
                    <w:right w:val="none" w:sz="0" w:space="0" w:color="auto"/>
                  </w:divBdr>
                  <w:divsChild>
                    <w:div w:id="1653561990">
                      <w:marLeft w:val="0"/>
                      <w:marRight w:val="0"/>
                      <w:marTop w:val="0"/>
                      <w:marBottom w:val="0"/>
                      <w:divBdr>
                        <w:top w:val="none" w:sz="0" w:space="0" w:color="auto"/>
                        <w:left w:val="none" w:sz="0" w:space="0" w:color="auto"/>
                        <w:bottom w:val="none" w:sz="0" w:space="0" w:color="auto"/>
                        <w:right w:val="none" w:sz="0" w:space="0" w:color="auto"/>
                      </w:divBdr>
                    </w:div>
                  </w:divsChild>
                </w:div>
                <w:div w:id="778376114">
                  <w:marLeft w:val="0"/>
                  <w:marRight w:val="0"/>
                  <w:marTop w:val="0"/>
                  <w:marBottom w:val="0"/>
                  <w:divBdr>
                    <w:top w:val="none" w:sz="0" w:space="0" w:color="auto"/>
                    <w:left w:val="none" w:sz="0" w:space="0" w:color="auto"/>
                    <w:bottom w:val="none" w:sz="0" w:space="0" w:color="auto"/>
                    <w:right w:val="none" w:sz="0" w:space="0" w:color="auto"/>
                  </w:divBdr>
                  <w:divsChild>
                    <w:div w:id="612640668">
                      <w:marLeft w:val="0"/>
                      <w:marRight w:val="0"/>
                      <w:marTop w:val="0"/>
                      <w:marBottom w:val="0"/>
                      <w:divBdr>
                        <w:top w:val="none" w:sz="0" w:space="0" w:color="auto"/>
                        <w:left w:val="none" w:sz="0" w:space="0" w:color="auto"/>
                        <w:bottom w:val="none" w:sz="0" w:space="0" w:color="auto"/>
                        <w:right w:val="none" w:sz="0" w:space="0" w:color="auto"/>
                      </w:divBdr>
                    </w:div>
                  </w:divsChild>
                </w:div>
                <w:div w:id="596838608">
                  <w:marLeft w:val="0"/>
                  <w:marRight w:val="0"/>
                  <w:marTop w:val="0"/>
                  <w:marBottom w:val="0"/>
                  <w:divBdr>
                    <w:top w:val="none" w:sz="0" w:space="0" w:color="auto"/>
                    <w:left w:val="none" w:sz="0" w:space="0" w:color="auto"/>
                    <w:bottom w:val="none" w:sz="0" w:space="0" w:color="auto"/>
                    <w:right w:val="none" w:sz="0" w:space="0" w:color="auto"/>
                  </w:divBdr>
                  <w:divsChild>
                    <w:div w:id="507329471">
                      <w:marLeft w:val="0"/>
                      <w:marRight w:val="0"/>
                      <w:marTop w:val="0"/>
                      <w:marBottom w:val="0"/>
                      <w:divBdr>
                        <w:top w:val="none" w:sz="0" w:space="0" w:color="auto"/>
                        <w:left w:val="none" w:sz="0" w:space="0" w:color="auto"/>
                        <w:bottom w:val="none" w:sz="0" w:space="0" w:color="auto"/>
                        <w:right w:val="none" w:sz="0" w:space="0" w:color="auto"/>
                      </w:divBdr>
                    </w:div>
                  </w:divsChild>
                </w:div>
                <w:div w:id="376049638">
                  <w:marLeft w:val="0"/>
                  <w:marRight w:val="0"/>
                  <w:marTop w:val="0"/>
                  <w:marBottom w:val="0"/>
                  <w:divBdr>
                    <w:top w:val="none" w:sz="0" w:space="0" w:color="auto"/>
                    <w:left w:val="none" w:sz="0" w:space="0" w:color="auto"/>
                    <w:bottom w:val="none" w:sz="0" w:space="0" w:color="auto"/>
                    <w:right w:val="none" w:sz="0" w:space="0" w:color="auto"/>
                  </w:divBdr>
                  <w:divsChild>
                    <w:div w:id="750546365">
                      <w:marLeft w:val="0"/>
                      <w:marRight w:val="0"/>
                      <w:marTop w:val="0"/>
                      <w:marBottom w:val="0"/>
                      <w:divBdr>
                        <w:top w:val="none" w:sz="0" w:space="0" w:color="auto"/>
                        <w:left w:val="none" w:sz="0" w:space="0" w:color="auto"/>
                        <w:bottom w:val="none" w:sz="0" w:space="0" w:color="auto"/>
                        <w:right w:val="none" w:sz="0" w:space="0" w:color="auto"/>
                      </w:divBdr>
                    </w:div>
                  </w:divsChild>
                </w:div>
                <w:div w:id="1569149754">
                  <w:marLeft w:val="0"/>
                  <w:marRight w:val="0"/>
                  <w:marTop w:val="0"/>
                  <w:marBottom w:val="0"/>
                  <w:divBdr>
                    <w:top w:val="none" w:sz="0" w:space="0" w:color="auto"/>
                    <w:left w:val="none" w:sz="0" w:space="0" w:color="auto"/>
                    <w:bottom w:val="none" w:sz="0" w:space="0" w:color="auto"/>
                    <w:right w:val="none" w:sz="0" w:space="0" w:color="auto"/>
                  </w:divBdr>
                  <w:divsChild>
                    <w:div w:id="1885555116">
                      <w:marLeft w:val="0"/>
                      <w:marRight w:val="0"/>
                      <w:marTop w:val="0"/>
                      <w:marBottom w:val="0"/>
                      <w:divBdr>
                        <w:top w:val="none" w:sz="0" w:space="0" w:color="auto"/>
                        <w:left w:val="none" w:sz="0" w:space="0" w:color="auto"/>
                        <w:bottom w:val="none" w:sz="0" w:space="0" w:color="auto"/>
                        <w:right w:val="none" w:sz="0" w:space="0" w:color="auto"/>
                      </w:divBdr>
                    </w:div>
                  </w:divsChild>
                </w:div>
                <w:div w:id="1451783725">
                  <w:marLeft w:val="0"/>
                  <w:marRight w:val="0"/>
                  <w:marTop w:val="0"/>
                  <w:marBottom w:val="0"/>
                  <w:divBdr>
                    <w:top w:val="none" w:sz="0" w:space="0" w:color="auto"/>
                    <w:left w:val="none" w:sz="0" w:space="0" w:color="auto"/>
                    <w:bottom w:val="none" w:sz="0" w:space="0" w:color="auto"/>
                    <w:right w:val="none" w:sz="0" w:space="0" w:color="auto"/>
                  </w:divBdr>
                  <w:divsChild>
                    <w:div w:id="49424389">
                      <w:marLeft w:val="0"/>
                      <w:marRight w:val="0"/>
                      <w:marTop w:val="0"/>
                      <w:marBottom w:val="0"/>
                      <w:divBdr>
                        <w:top w:val="none" w:sz="0" w:space="0" w:color="auto"/>
                        <w:left w:val="none" w:sz="0" w:space="0" w:color="auto"/>
                        <w:bottom w:val="none" w:sz="0" w:space="0" w:color="auto"/>
                        <w:right w:val="none" w:sz="0" w:space="0" w:color="auto"/>
                      </w:divBdr>
                    </w:div>
                  </w:divsChild>
                </w:div>
                <w:div w:id="369454264">
                  <w:marLeft w:val="0"/>
                  <w:marRight w:val="0"/>
                  <w:marTop w:val="0"/>
                  <w:marBottom w:val="0"/>
                  <w:divBdr>
                    <w:top w:val="none" w:sz="0" w:space="0" w:color="auto"/>
                    <w:left w:val="none" w:sz="0" w:space="0" w:color="auto"/>
                    <w:bottom w:val="none" w:sz="0" w:space="0" w:color="auto"/>
                    <w:right w:val="none" w:sz="0" w:space="0" w:color="auto"/>
                  </w:divBdr>
                  <w:divsChild>
                    <w:div w:id="1063988411">
                      <w:marLeft w:val="0"/>
                      <w:marRight w:val="0"/>
                      <w:marTop w:val="0"/>
                      <w:marBottom w:val="0"/>
                      <w:divBdr>
                        <w:top w:val="none" w:sz="0" w:space="0" w:color="auto"/>
                        <w:left w:val="none" w:sz="0" w:space="0" w:color="auto"/>
                        <w:bottom w:val="none" w:sz="0" w:space="0" w:color="auto"/>
                        <w:right w:val="none" w:sz="0" w:space="0" w:color="auto"/>
                      </w:divBdr>
                    </w:div>
                  </w:divsChild>
                </w:div>
                <w:div w:id="478545730">
                  <w:marLeft w:val="0"/>
                  <w:marRight w:val="0"/>
                  <w:marTop w:val="0"/>
                  <w:marBottom w:val="0"/>
                  <w:divBdr>
                    <w:top w:val="none" w:sz="0" w:space="0" w:color="auto"/>
                    <w:left w:val="none" w:sz="0" w:space="0" w:color="auto"/>
                    <w:bottom w:val="none" w:sz="0" w:space="0" w:color="auto"/>
                    <w:right w:val="none" w:sz="0" w:space="0" w:color="auto"/>
                  </w:divBdr>
                  <w:divsChild>
                    <w:div w:id="1965967259">
                      <w:marLeft w:val="0"/>
                      <w:marRight w:val="0"/>
                      <w:marTop w:val="0"/>
                      <w:marBottom w:val="0"/>
                      <w:divBdr>
                        <w:top w:val="none" w:sz="0" w:space="0" w:color="auto"/>
                        <w:left w:val="none" w:sz="0" w:space="0" w:color="auto"/>
                        <w:bottom w:val="none" w:sz="0" w:space="0" w:color="auto"/>
                        <w:right w:val="none" w:sz="0" w:space="0" w:color="auto"/>
                      </w:divBdr>
                    </w:div>
                  </w:divsChild>
                </w:div>
                <w:div w:id="1836721616">
                  <w:marLeft w:val="0"/>
                  <w:marRight w:val="0"/>
                  <w:marTop w:val="0"/>
                  <w:marBottom w:val="0"/>
                  <w:divBdr>
                    <w:top w:val="none" w:sz="0" w:space="0" w:color="auto"/>
                    <w:left w:val="none" w:sz="0" w:space="0" w:color="auto"/>
                    <w:bottom w:val="none" w:sz="0" w:space="0" w:color="auto"/>
                    <w:right w:val="none" w:sz="0" w:space="0" w:color="auto"/>
                  </w:divBdr>
                  <w:divsChild>
                    <w:div w:id="1724869108">
                      <w:marLeft w:val="0"/>
                      <w:marRight w:val="0"/>
                      <w:marTop w:val="0"/>
                      <w:marBottom w:val="0"/>
                      <w:divBdr>
                        <w:top w:val="none" w:sz="0" w:space="0" w:color="auto"/>
                        <w:left w:val="none" w:sz="0" w:space="0" w:color="auto"/>
                        <w:bottom w:val="none" w:sz="0" w:space="0" w:color="auto"/>
                        <w:right w:val="none" w:sz="0" w:space="0" w:color="auto"/>
                      </w:divBdr>
                    </w:div>
                  </w:divsChild>
                </w:div>
                <w:div w:id="541400109">
                  <w:marLeft w:val="0"/>
                  <w:marRight w:val="0"/>
                  <w:marTop w:val="0"/>
                  <w:marBottom w:val="0"/>
                  <w:divBdr>
                    <w:top w:val="none" w:sz="0" w:space="0" w:color="auto"/>
                    <w:left w:val="none" w:sz="0" w:space="0" w:color="auto"/>
                    <w:bottom w:val="none" w:sz="0" w:space="0" w:color="auto"/>
                    <w:right w:val="none" w:sz="0" w:space="0" w:color="auto"/>
                  </w:divBdr>
                  <w:divsChild>
                    <w:div w:id="861481988">
                      <w:marLeft w:val="0"/>
                      <w:marRight w:val="0"/>
                      <w:marTop w:val="0"/>
                      <w:marBottom w:val="0"/>
                      <w:divBdr>
                        <w:top w:val="none" w:sz="0" w:space="0" w:color="auto"/>
                        <w:left w:val="none" w:sz="0" w:space="0" w:color="auto"/>
                        <w:bottom w:val="none" w:sz="0" w:space="0" w:color="auto"/>
                        <w:right w:val="none" w:sz="0" w:space="0" w:color="auto"/>
                      </w:divBdr>
                    </w:div>
                  </w:divsChild>
                </w:div>
                <w:div w:id="1138764505">
                  <w:marLeft w:val="0"/>
                  <w:marRight w:val="0"/>
                  <w:marTop w:val="0"/>
                  <w:marBottom w:val="0"/>
                  <w:divBdr>
                    <w:top w:val="none" w:sz="0" w:space="0" w:color="auto"/>
                    <w:left w:val="none" w:sz="0" w:space="0" w:color="auto"/>
                    <w:bottom w:val="none" w:sz="0" w:space="0" w:color="auto"/>
                    <w:right w:val="none" w:sz="0" w:space="0" w:color="auto"/>
                  </w:divBdr>
                  <w:divsChild>
                    <w:div w:id="2010716811">
                      <w:marLeft w:val="0"/>
                      <w:marRight w:val="0"/>
                      <w:marTop w:val="0"/>
                      <w:marBottom w:val="0"/>
                      <w:divBdr>
                        <w:top w:val="none" w:sz="0" w:space="0" w:color="auto"/>
                        <w:left w:val="none" w:sz="0" w:space="0" w:color="auto"/>
                        <w:bottom w:val="none" w:sz="0" w:space="0" w:color="auto"/>
                        <w:right w:val="none" w:sz="0" w:space="0" w:color="auto"/>
                      </w:divBdr>
                    </w:div>
                  </w:divsChild>
                </w:div>
                <w:div w:id="257101297">
                  <w:marLeft w:val="0"/>
                  <w:marRight w:val="0"/>
                  <w:marTop w:val="0"/>
                  <w:marBottom w:val="0"/>
                  <w:divBdr>
                    <w:top w:val="none" w:sz="0" w:space="0" w:color="auto"/>
                    <w:left w:val="none" w:sz="0" w:space="0" w:color="auto"/>
                    <w:bottom w:val="none" w:sz="0" w:space="0" w:color="auto"/>
                    <w:right w:val="none" w:sz="0" w:space="0" w:color="auto"/>
                  </w:divBdr>
                  <w:divsChild>
                    <w:div w:id="1641956050">
                      <w:marLeft w:val="0"/>
                      <w:marRight w:val="0"/>
                      <w:marTop w:val="0"/>
                      <w:marBottom w:val="0"/>
                      <w:divBdr>
                        <w:top w:val="none" w:sz="0" w:space="0" w:color="auto"/>
                        <w:left w:val="none" w:sz="0" w:space="0" w:color="auto"/>
                        <w:bottom w:val="none" w:sz="0" w:space="0" w:color="auto"/>
                        <w:right w:val="none" w:sz="0" w:space="0" w:color="auto"/>
                      </w:divBdr>
                    </w:div>
                  </w:divsChild>
                </w:div>
                <w:div w:id="1330258545">
                  <w:marLeft w:val="0"/>
                  <w:marRight w:val="0"/>
                  <w:marTop w:val="0"/>
                  <w:marBottom w:val="0"/>
                  <w:divBdr>
                    <w:top w:val="none" w:sz="0" w:space="0" w:color="auto"/>
                    <w:left w:val="none" w:sz="0" w:space="0" w:color="auto"/>
                    <w:bottom w:val="none" w:sz="0" w:space="0" w:color="auto"/>
                    <w:right w:val="none" w:sz="0" w:space="0" w:color="auto"/>
                  </w:divBdr>
                  <w:divsChild>
                    <w:div w:id="1969697547">
                      <w:marLeft w:val="0"/>
                      <w:marRight w:val="0"/>
                      <w:marTop w:val="0"/>
                      <w:marBottom w:val="0"/>
                      <w:divBdr>
                        <w:top w:val="none" w:sz="0" w:space="0" w:color="auto"/>
                        <w:left w:val="none" w:sz="0" w:space="0" w:color="auto"/>
                        <w:bottom w:val="none" w:sz="0" w:space="0" w:color="auto"/>
                        <w:right w:val="none" w:sz="0" w:space="0" w:color="auto"/>
                      </w:divBdr>
                    </w:div>
                  </w:divsChild>
                </w:div>
                <w:div w:id="413938476">
                  <w:marLeft w:val="0"/>
                  <w:marRight w:val="0"/>
                  <w:marTop w:val="0"/>
                  <w:marBottom w:val="0"/>
                  <w:divBdr>
                    <w:top w:val="none" w:sz="0" w:space="0" w:color="auto"/>
                    <w:left w:val="none" w:sz="0" w:space="0" w:color="auto"/>
                    <w:bottom w:val="none" w:sz="0" w:space="0" w:color="auto"/>
                    <w:right w:val="none" w:sz="0" w:space="0" w:color="auto"/>
                  </w:divBdr>
                  <w:divsChild>
                    <w:div w:id="1261259695">
                      <w:marLeft w:val="0"/>
                      <w:marRight w:val="0"/>
                      <w:marTop w:val="0"/>
                      <w:marBottom w:val="0"/>
                      <w:divBdr>
                        <w:top w:val="none" w:sz="0" w:space="0" w:color="auto"/>
                        <w:left w:val="none" w:sz="0" w:space="0" w:color="auto"/>
                        <w:bottom w:val="none" w:sz="0" w:space="0" w:color="auto"/>
                        <w:right w:val="none" w:sz="0" w:space="0" w:color="auto"/>
                      </w:divBdr>
                    </w:div>
                  </w:divsChild>
                </w:div>
                <w:div w:id="577788732">
                  <w:marLeft w:val="0"/>
                  <w:marRight w:val="0"/>
                  <w:marTop w:val="0"/>
                  <w:marBottom w:val="0"/>
                  <w:divBdr>
                    <w:top w:val="none" w:sz="0" w:space="0" w:color="auto"/>
                    <w:left w:val="none" w:sz="0" w:space="0" w:color="auto"/>
                    <w:bottom w:val="none" w:sz="0" w:space="0" w:color="auto"/>
                    <w:right w:val="none" w:sz="0" w:space="0" w:color="auto"/>
                  </w:divBdr>
                  <w:divsChild>
                    <w:div w:id="634868993">
                      <w:marLeft w:val="0"/>
                      <w:marRight w:val="0"/>
                      <w:marTop w:val="0"/>
                      <w:marBottom w:val="0"/>
                      <w:divBdr>
                        <w:top w:val="none" w:sz="0" w:space="0" w:color="auto"/>
                        <w:left w:val="none" w:sz="0" w:space="0" w:color="auto"/>
                        <w:bottom w:val="none" w:sz="0" w:space="0" w:color="auto"/>
                        <w:right w:val="none" w:sz="0" w:space="0" w:color="auto"/>
                      </w:divBdr>
                    </w:div>
                  </w:divsChild>
                </w:div>
                <w:div w:id="401677840">
                  <w:marLeft w:val="0"/>
                  <w:marRight w:val="0"/>
                  <w:marTop w:val="0"/>
                  <w:marBottom w:val="0"/>
                  <w:divBdr>
                    <w:top w:val="none" w:sz="0" w:space="0" w:color="auto"/>
                    <w:left w:val="none" w:sz="0" w:space="0" w:color="auto"/>
                    <w:bottom w:val="none" w:sz="0" w:space="0" w:color="auto"/>
                    <w:right w:val="none" w:sz="0" w:space="0" w:color="auto"/>
                  </w:divBdr>
                  <w:divsChild>
                    <w:div w:id="945116800">
                      <w:marLeft w:val="0"/>
                      <w:marRight w:val="0"/>
                      <w:marTop w:val="0"/>
                      <w:marBottom w:val="0"/>
                      <w:divBdr>
                        <w:top w:val="none" w:sz="0" w:space="0" w:color="auto"/>
                        <w:left w:val="none" w:sz="0" w:space="0" w:color="auto"/>
                        <w:bottom w:val="none" w:sz="0" w:space="0" w:color="auto"/>
                        <w:right w:val="none" w:sz="0" w:space="0" w:color="auto"/>
                      </w:divBdr>
                    </w:div>
                  </w:divsChild>
                </w:div>
                <w:div w:id="137966397">
                  <w:marLeft w:val="0"/>
                  <w:marRight w:val="0"/>
                  <w:marTop w:val="0"/>
                  <w:marBottom w:val="0"/>
                  <w:divBdr>
                    <w:top w:val="none" w:sz="0" w:space="0" w:color="auto"/>
                    <w:left w:val="none" w:sz="0" w:space="0" w:color="auto"/>
                    <w:bottom w:val="none" w:sz="0" w:space="0" w:color="auto"/>
                    <w:right w:val="none" w:sz="0" w:space="0" w:color="auto"/>
                  </w:divBdr>
                  <w:divsChild>
                    <w:div w:id="1639412898">
                      <w:marLeft w:val="0"/>
                      <w:marRight w:val="0"/>
                      <w:marTop w:val="0"/>
                      <w:marBottom w:val="0"/>
                      <w:divBdr>
                        <w:top w:val="none" w:sz="0" w:space="0" w:color="auto"/>
                        <w:left w:val="none" w:sz="0" w:space="0" w:color="auto"/>
                        <w:bottom w:val="none" w:sz="0" w:space="0" w:color="auto"/>
                        <w:right w:val="none" w:sz="0" w:space="0" w:color="auto"/>
                      </w:divBdr>
                    </w:div>
                  </w:divsChild>
                </w:div>
                <w:div w:id="144517068">
                  <w:marLeft w:val="0"/>
                  <w:marRight w:val="0"/>
                  <w:marTop w:val="0"/>
                  <w:marBottom w:val="0"/>
                  <w:divBdr>
                    <w:top w:val="none" w:sz="0" w:space="0" w:color="auto"/>
                    <w:left w:val="none" w:sz="0" w:space="0" w:color="auto"/>
                    <w:bottom w:val="none" w:sz="0" w:space="0" w:color="auto"/>
                    <w:right w:val="none" w:sz="0" w:space="0" w:color="auto"/>
                  </w:divBdr>
                  <w:divsChild>
                    <w:div w:id="1297374982">
                      <w:marLeft w:val="0"/>
                      <w:marRight w:val="0"/>
                      <w:marTop w:val="0"/>
                      <w:marBottom w:val="0"/>
                      <w:divBdr>
                        <w:top w:val="none" w:sz="0" w:space="0" w:color="auto"/>
                        <w:left w:val="none" w:sz="0" w:space="0" w:color="auto"/>
                        <w:bottom w:val="none" w:sz="0" w:space="0" w:color="auto"/>
                        <w:right w:val="none" w:sz="0" w:space="0" w:color="auto"/>
                      </w:divBdr>
                    </w:div>
                  </w:divsChild>
                </w:div>
                <w:div w:id="1435441537">
                  <w:marLeft w:val="0"/>
                  <w:marRight w:val="0"/>
                  <w:marTop w:val="0"/>
                  <w:marBottom w:val="0"/>
                  <w:divBdr>
                    <w:top w:val="none" w:sz="0" w:space="0" w:color="auto"/>
                    <w:left w:val="none" w:sz="0" w:space="0" w:color="auto"/>
                    <w:bottom w:val="none" w:sz="0" w:space="0" w:color="auto"/>
                    <w:right w:val="none" w:sz="0" w:space="0" w:color="auto"/>
                  </w:divBdr>
                  <w:divsChild>
                    <w:div w:id="1533375718">
                      <w:marLeft w:val="0"/>
                      <w:marRight w:val="0"/>
                      <w:marTop w:val="0"/>
                      <w:marBottom w:val="0"/>
                      <w:divBdr>
                        <w:top w:val="none" w:sz="0" w:space="0" w:color="auto"/>
                        <w:left w:val="none" w:sz="0" w:space="0" w:color="auto"/>
                        <w:bottom w:val="none" w:sz="0" w:space="0" w:color="auto"/>
                        <w:right w:val="none" w:sz="0" w:space="0" w:color="auto"/>
                      </w:divBdr>
                    </w:div>
                  </w:divsChild>
                </w:div>
                <w:div w:id="1537161514">
                  <w:marLeft w:val="0"/>
                  <w:marRight w:val="0"/>
                  <w:marTop w:val="0"/>
                  <w:marBottom w:val="0"/>
                  <w:divBdr>
                    <w:top w:val="none" w:sz="0" w:space="0" w:color="auto"/>
                    <w:left w:val="none" w:sz="0" w:space="0" w:color="auto"/>
                    <w:bottom w:val="none" w:sz="0" w:space="0" w:color="auto"/>
                    <w:right w:val="none" w:sz="0" w:space="0" w:color="auto"/>
                  </w:divBdr>
                  <w:divsChild>
                    <w:div w:id="1949120602">
                      <w:marLeft w:val="0"/>
                      <w:marRight w:val="0"/>
                      <w:marTop w:val="0"/>
                      <w:marBottom w:val="0"/>
                      <w:divBdr>
                        <w:top w:val="none" w:sz="0" w:space="0" w:color="auto"/>
                        <w:left w:val="none" w:sz="0" w:space="0" w:color="auto"/>
                        <w:bottom w:val="none" w:sz="0" w:space="0" w:color="auto"/>
                        <w:right w:val="none" w:sz="0" w:space="0" w:color="auto"/>
                      </w:divBdr>
                    </w:div>
                  </w:divsChild>
                </w:div>
                <w:div w:id="485897789">
                  <w:marLeft w:val="0"/>
                  <w:marRight w:val="0"/>
                  <w:marTop w:val="0"/>
                  <w:marBottom w:val="0"/>
                  <w:divBdr>
                    <w:top w:val="none" w:sz="0" w:space="0" w:color="auto"/>
                    <w:left w:val="none" w:sz="0" w:space="0" w:color="auto"/>
                    <w:bottom w:val="none" w:sz="0" w:space="0" w:color="auto"/>
                    <w:right w:val="none" w:sz="0" w:space="0" w:color="auto"/>
                  </w:divBdr>
                  <w:divsChild>
                    <w:div w:id="149563616">
                      <w:marLeft w:val="0"/>
                      <w:marRight w:val="0"/>
                      <w:marTop w:val="0"/>
                      <w:marBottom w:val="0"/>
                      <w:divBdr>
                        <w:top w:val="none" w:sz="0" w:space="0" w:color="auto"/>
                        <w:left w:val="none" w:sz="0" w:space="0" w:color="auto"/>
                        <w:bottom w:val="none" w:sz="0" w:space="0" w:color="auto"/>
                        <w:right w:val="none" w:sz="0" w:space="0" w:color="auto"/>
                      </w:divBdr>
                    </w:div>
                  </w:divsChild>
                </w:div>
                <w:div w:id="596131484">
                  <w:marLeft w:val="0"/>
                  <w:marRight w:val="0"/>
                  <w:marTop w:val="0"/>
                  <w:marBottom w:val="0"/>
                  <w:divBdr>
                    <w:top w:val="none" w:sz="0" w:space="0" w:color="auto"/>
                    <w:left w:val="none" w:sz="0" w:space="0" w:color="auto"/>
                    <w:bottom w:val="none" w:sz="0" w:space="0" w:color="auto"/>
                    <w:right w:val="none" w:sz="0" w:space="0" w:color="auto"/>
                  </w:divBdr>
                  <w:divsChild>
                    <w:div w:id="1316059516">
                      <w:marLeft w:val="0"/>
                      <w:marRight w:val="0"/>
                      <w:marTop w:val="0"/>
                      <w:marBottom w:val="0"/>
                      <w:divBdr>
                        <w:top w:val="none" w:sz="0" w:space="0" w:color="auto"/>
                        <w:left w:val="none" w:sz="0" w:space="0" w:color="auto"/>
                        <w:bottom w:val="none" w:sz="0" w:space="0" w:color="auto"/>
                        <w:right w:val="none" w:sz="0" w:space="0" w:color="auto"/>
                      </w:divBdr>
                    </w:div>
                  </w:divsChild>
                </w:div>
                <w:div w:id="2067684018">
                  <w:marLeft w:val="0"/>
                  <w:marRight w:val="0"/>
                  <w:marTop w:val="0"/>
                  <w:marBottom w:val="0"/>
                  <w:divBdr>
                    <w:top w:val="none" w:sz="0" w:space="0" w:color="auto"/>
                    <w:left w:val="none" w:sz="0" w:space="0" w:color="auto"/>
                    <w:bottom w:val="none" w:sz="0" w:space="0" w:color="auto"/>
                    <w:right w:val="none" w:sz="0" w:space="0" w:color="auto"/>
                  </w:divBdr>
                  <w:divsChild>
                    <w:div w:id="341323272">
                      <w:marLeft w:val="0"/>
                      <w:marRight w:val="0"/>
                      <w:marTop w:val="0"/>
                      <w:marBottom w:val="0"/>
                      <w:divBdr>
                        <w:top w:val="none" w:sz="0" w:space="0" w:color="auto"/>
                        <w:left w:val="none" w:sz="0" w:space="0" w:color="auto"/>
                        <w:bottom w:val="none" w:sz="0" w:space="0" w:color="auto"/>
                        <w:right w:val="none" w:sz="0" w:space="0" w:color="auto"/>
                      </w:divBdr>
                    </w:div>
                  </w:divsChild>
                </w:div>
                <w:div w:id="1505121692">
                  <w:marLeft w:val="0"/>
                  <w:marRight w:val="0"/>
                  <w:marTop w:val="0"/>
                  <w:marBottom w:val="0"/>
                  <w:divBdr>
                    <w:top w:val="none" w:sz="0" w:space="0" w:color="auto"/>
                    <w:left w:val="none" w:sz="0" w:space="0" w:color="auto"/>
                    <w:bottom w:val="none" w:sz="0" w:space="0" w:color="auto"/>
                    <w:right w:val="none" w:sz="0" w:space="0" w:color="auto"/>
                  </w:divBdr>
                  <w:divsChild>
                    <w:div w:id="73859077">
                      <w:marLeft w:val="0"/>
                      <w:marRight w:val="0"/>
                      <w:marTop w:val="0"/>
                      <w:marBottom w:val="0"/>
                      <w:divBdr>
                        <w:top w:val="none" w:sz="0" w:space="0" w:color="auto"/>
                        <w:left w:val="none" w:sz="0" w:space="0" w:color="auto"/>
                        <w:bottom w:val="none" w:sz="0" w:space="0" w:color="auto"/>
                        <w:right w:val="none" w:sz="0" w:space="0" w:color="auto"/>
                      </w:divBdr>
                    </w:div>
                  </w:divsChild>
                </w:div>
                <w:div w:id="373846614">
                  <w:marLeft w:val="0"/>
                  <w:marRight w:val="0"/>
                  <w:marTop w:val="0"/>
                  <w:marBottom w:val="0"/>
                  <w:divBdr>
                    <w:top w:val="none" w:sz="0" w:space="0" w:color="auto"/>
                    <w:left w:val="none" w:sz="0" w:space="0" w:color="auto"/>
                    <w:bottom w:val="none" w:sz="0" w:space="0" w:color="auto"/>
                    <w:right w:val="none" w:sz="0" w:space="0" w:color="auto"/>
                  </w:divBdr>
                  <w:divsChild>
                    <w:div w:id="1937129524">
                      <w:marLeft w:val="0"/>
                      <w:marRight w:val="0"/>
                      <w:marTop w:val="0"/>
                      <w:marBottom w:val="0"/>
                      <w:divBdr>
                        <w:top w:val="none" w:sz="0" w:space="0" w:color="auto"/>
                        <w:left w:val="none" w:sz="0" w:space="0" w:color="auto"/>
                        <w:bottom w:val="none" w:sz="0" w:space="0" w:color="auto"/>
                        <w:right w:val="none" w:sz="0" w:space="0" w:color="auto"/>
                      </w:divBdr>
                    </w:div>
                  </w:divsChild>
                </w:div>
                <w:div w:id="1187911257">
                  <w:marLeft w:val="0"/>
                  <w:marRight w:val="0"/>
                  <w:marTop w:val="0"/>
                  <w:marBottom w:val="0"/>
                  <w:divBdr>
                    <w:top w:val="none" w:sz="0" w:space="0" w:color="auto"/>
                    <w:left w:val="none" w:sz="0" w:space="0" w:color="auto"/>
                    <w:bottom w:val="none" w:sz="0" w:space="0" w:color="auto"/>
                    <w:right w:val="none" w:sz="0" w:space="0" w:color="auto"/>
                  </w:divBdr>
                  <w:divsChild>
                    <w:div w:id="1876700572">
                      <w:marLeft w:val="0"/>
                      <w:marRight w:val="0"/>
                      <w:marTop w:val="0"/>
                      <w:marBottom w:val="0"/>
                      <w:divBdr>
                        <w:top w:val="none" w:sz="0" w:space="0" w:color="auto"/>
                        <w:left w:val="none" w:sz="0" w:space="0" w:color="auto"/>
                        <w:bottom w:val="none" w:sz="0" w:space="0" w:color="auto"/>
                        <w:right w:val="none" w:sz="0" w:space="0" w:color="auto"/>
                      </w:divBdr>
                    </w:div>
                  </w:divsChild>
                </w:div>
                <w:div w:id="505444871">
                  <w:marLeft w:val="0"/>
                  <w:marRight w:val="0"/>
                  <w:marTop w:val="0"/>
                  <w:marBottom w:val="0"/>
                  <w:divBdr>
                    <w:top w:val="none" w:sz="0" w:space="0" w:color="auto"/>
                    <w:left w:val="none" w:sz="0" w:space="0" w:color="auto"/>
                    <w:bottom w:val="none" w:sz="0" w:space="0" w:color="auto"/>
                    <w:right w:val="none" w:sz="0" w:space="0" w:color="auto"/>
                  </w:divBdr>
                  <w:divsChild>
                    <w:div w:id="1703821657">
                      <w:marLeft w:val="0"/>
                      <w:marRight w:val="0"/>
                      <w:marTop w:val="0"/>
                      <w:marBottom w:val="0"/>
                      <w:divBdr>
                        <w:top w:val="none" w:sz="0" w:space="0" w:color="auto"/>
                        <w:left w:val="none" w:sz="0" w:space="0" w:color="auto"/>
                        <w:bottom w:val="none" w:sz="0" w:space="0" w:color="auto"/>
                        <w:right w:val="none" w:sz="0" w:space="0" w:color="auto"/>
                      </w:divBdr>
                    </w:div>
                  </w:divsChild>
                </w:div>
                <w:div w:id="528760573">
                  <w:marLeft w:val="0"/>
                  <w:marRight w:val="0"/>
                  <w:marTop w:val="0"/>
                  <w:marBottom w:val="0"/>
                  <w:divBdr>
                    <w:top w:val="none" w:sz="0" w:space="0" w:color="auto"/>
                    <w:left w:val="none" w:sz="0" w:space="0" w:color="auto"/>
                    <w:bottom w:val="none" w:sz="0" w:space="0" w:color="auto"/>
                    <w:right w:val="none" w:sz="0" w:space="0" w:color="auto"/>
                  </w:divBdr>
                  <w:divsChild>
                    <w:div w:id="414597315">
                      <w:marLeft w:val="0"/>
                      <w:marRight w:val="0"/>
                      <w:marTop w:val="0"/>
                      <w:marBottom w:val="0"/>
                      <w:divBdr>
                        <w:top w:val="none" w:sz="0" w:space="0" w:color="auto"/>
                        <w:left w:val="none" w:sz="0" w:space="0" w:color="auto"/>
                        <w:bottom w:val="none" w:sz="0" w:space="0" w:color="auto"/>
                        <w:right w:val="none" w:sz="0" w:space="0" w:color="auto"/>
                      </w:divBdr>
                    </w:div>
                  </w:divsChild>
                </w:div>
                <w:div w:id="1193229558">
                  <w:marLeft w:val="0"/>
                  <w:marRight w:val="0"/>
                  <w:marTop w:val="0"/>
                  <w:marBottom w:val="0"/>
                  <w:divBdr>
                    <w:top w:val="none" w:sz="0" w:space="0" w:color="auto"/>
                    <w:left w:val="none" w:sz="0" w:space="0" w:color="auto"/>
                    <w:bottom w:val="none" w:sz="0" w:space="0" w:color="auto"/>
                    <w:right w:val="none" w:sz="0" w:space="0" w:color="auto"/>
                  </w:divBdr>
                  <w:divsChild>
                    <w:div w:id="56322014">
                      <w:marLeft w:val="0"/>
                      <w:marRight w:val="0"/>
                      <w:marTop w:val="0"/>
                      <w:marBottom w:val="0"/>
                      <w:divBdr>
                        <w:top w:val="none" w:sz="0" w:space="0" w:color="auto"/>
                        <w:left w:val="none" w:sz="0" w:space="0" w:color="auto"/>
                        <w:bottom w:val="none" w:sz="0" w:space="0" w:color="auto"/>
                        <w:right w:val="none" w:sz="0" w:space="0" w:color="auto"/>
                      </w:divBdr>
                    </w:div>
                  </w:divsChild>
                </w:div>
                <w:div w:id="402029141">
                  <w:marLeft w:val="0"/>
                  <w:marRight w:val="0"/>
                  <w:marTop w:val="0"/>
                  <w:marBottom w:val="0"/>
                  <w:divBdr>
                    <w:top w:val="none" w:sz="0" w:space="0" w:color="auto"/>
                    <w:left w:val="none" w:sz="0" w:space="0" w:color="auto"/>
                    <w:bottom w:val="none" w:sz="0" w:space="0" w:color="auto"/>
                    <w:right w:val="none" w:sz="0" w:space="0" w:color="auto"/>
                  </w:divBdr>
                  <w:divsChild>
                    <w:div w:id="997152564">
                      <w:marLeft w:val="0"/>
                      <w:marRight w:val="0"/>
                      <w:marTop w:val="0"/>
                      <w:marBottom w:val="0"/>
                      <w:divBdr>
                        <w:top w:val="none" w:sz="0" w:space="0" w:color="auto"/>
                        <w:left w:val="none" w:sz="0" w:space="0" w:color="auto"/>
                        <w:bottom w:val="none" w:sz="0" w:space="0" w:color="auto"/>
                        <w:right w:val="none" w:sz="0" w:space="0" w:color="auto"/>
                      </w:divBdr>
                    </w:div>
                  </w:divsChild>
                </w:div>
                <w:div w:id="243953121">
                  <w:marLeft w:val="0"/>
                  <w:marRight w:val="0"/>
                  <w:marTop w:val="0"/>
                  <w:marBottom w:val="0"/>
                  <w:divBdr>
                    <w:top w:val="none" w:sz="0" w:space="0" w:color="auto"/>
                    <w:left w:val="none" w:sz="0" w:space="0" w:color="auto"/>
                    <w:bottom w:val="none" w:sz="0" w:space="0" w:color="auto"/>
                    <w:right w:val="none" w:sz="0" w:space="0" w:color="auto"/>
                  </w:divBdr>
                  <w:divsChild>
                    <w:div w:id="990904871">
                      <w:marLeft w:val="0"/>
                      <w:marRight w:val="0"/>
                      <w:marTop w:val="0"/>
                      <w:marBottom w:val="0"/>
                      <w:divBdr>
                        <w:top w:val="none" w:sz="0" w:space="0" w:color="auto"/>
                        <w:left w:val="none" w:sz="0" w:space="0" w:color="auto"/>
                        <w:bottom w:val="none" w:sz="0" w:space="0" w:color="auto"/>
                        <w:right w:val="none" w:sz="0" w:space="0" w:color="auto"/>
                      </w:divBdr>
                    </w:div>
                  </w:divsChild>
                </w:div>
                <w:div w:id="604701587">
                  <w:marLeft w:val="0"/>
                  <w:marRight w:val="0"/>
                  <w:marTop w:val="0"/>
                  <w:marBottom w:val="0"/>
                  <w:divBdr>
                    <w:top w:val="none" w:sz="0" w:space="0" w:color="auto"/>
                    <w:left w:val="none" w:sz="0" w:space="0" w:color="auto"/>
                    <w:bottom w:val="none" w:sz="0" w:space="0" w:color="auto"/>
                    <w:right w:val="none" w:sz="0" w:space="0" w:color="auto"/>
                  </w:divBdr>
                  <w:divsChild>
                    <w:div w:id="1836609585">
                      <w:marLeft w:val="0"/>
                      <w:marRight w:val="0"/>
                      <w:marTop w:val="0"/>
                      <w:marBottom w:val="0"/>
                      <w:divBdr>
                        <w:top w:val="none" w:sz="0" w:space="0" w:color="auto"/>
                        <w:left w:val="none" w:sz="0" w:space="0" w:color="auto"/>
                        <w:bottom w:val="none" w:sz="0" w:space="0" w:color="auto"/>
                        <w:right w:val="none" w:sz="0" w:space="0" w:color="auto"/>
                      </w:divBdr>
                    </w:div>
                  </w:divsChild>
                </w:div>
                <w:div w:id="1506439754">
                  <w:marLeft w:val="0"/>
                  <w:marRight w:val="0"/>
                  <w:marTop w:val="0"/>
                  <w:marBottom w:val="0"/>
                  <w:divBdr>
                    <w:top w:val="none" w:sz="0" w:space="0" w:color="auto"/>
                    <w:left w:val="none" w:sz="0" w:space="0" w:color="auto"/>
                    <w:bottom w:val="none" w:sz="0" w:space="0" w:color="auto"/>
                    <w:right w:val="none" w:sz="0" w:space="0" w:color="auto"/>
                  </w:divBdr>
                  <w:divsChild>
                    <w:div w:id="700862946">
                      <w:marLeft w:val="0"/>
                      <w:marRight w:val="0"/>
                      <w:marTop w:val="0"/>
                      <w:marBottom w:val="0"/>
                      <w:divBdr>
                        <w:top w:val="none" w:sz="0" w:space="0" w:color="auto"/>
                        <w:left w:val="none" w:sz="0" w:space="0" w:color="auto"/>
                        <w:bottom w:val="none" w:sz="0" w:space="0" w:color="auto"/>
                        <w:right w:val="none" w:sz="0" w:space="0" w:color="auto"/>
                      </w:divBdr>
                    </w:div>
                  </w:divsChild>
                </w:div>
                <w:div w:id="310139870">
                  <w:marLeft w:val="0"/>
                  <w:marRight w:val="0"/>
                  <w:marTop w:val="0"/>
                  <w:marBottom w:val="0"/>
                  <w:divBdr>
                    <w:top w:val="none" w:sz="0" w:space="0" w:color="auto"/>
                    <w:left w:val="none" w:sz="0" w:space="0" w:color="auto"/>
                    <w:bottom w:val="none" w:sz="0" w:space="0" w:color="auto"/>
                    <w:right w:val="none" w:sz="0" w:space="0" w:color="auto"/>
                  </w:divBdr>
                  <w:divsChild>
                    <w:div w:id="484783742">
                      <w:marLeft w:val="0"/>
                      <w:marRight w:val="0"/>
                      <w:marTop w:val="0"/>
                      <w:marBottom w:val="0"/>
                      <w:divBdr>
                        <w:top w:val="none" w:sz="0" w:space="0" w:color="auto"/>
                        <w:left w:val="none" w:sz="0" w:space="0" w:color="auto"/>
                        <w:bottom w:val="none" w:sz="0" w:space="0" w:color="auto"/>
                        <w:right w:val="none" w:sz="0" w:space="0" w:color="auto"/>
                      </w:divBdr>
                    </w:div>
                  </w:divsChild>
                </w:div>
                <w:div w:id="1751737434">
                  <w:marLeft w:val="0"/>
                  <w:marRight w:val="0"/>
                  <w:marTop w:val="0"/>
                  <w:marBottom w:val="0"/>
                  <w:divBdr>
                    <w:top w:val="none" w:sz="0" w:space="0" w:color="auto"/>
                    <w:left w:val="none" w:sz="0" w:space="0" w:color="auto"/>
                    <w:bottom w:val="none" w:sz="0" w:space="0" w:color="auto"/>
                    <w:right w:val="none" w:sz="0" w:space="0" w:color="auto"/>
                  </w:divBdr>
                  <w:divsChild>
                    <w:div w:id="1676036024">
                      <w:marLeft w:val="0"/>
                      <w:marRight w:val="0"/>
                      <w:marTop w:val="0"/>
                      <w:marBottom w:val="0"/>
                      <w:divBdr>
                        <w:top w:val="none" w:sz="0" w:space="0" w:color="auto"/>
                        <w:left w:val="none" w:sz="0" w:space="0" w:color="auto"/>
                        <w:bottom w:val="none" w:sz="0" w:space="0" w:color="auto"/>
                        <w:right w:val="none" w:sz="0" w:space="0" w:color="auto"/>
                      </w:divBdr>
                    </w:div>
                  </w:divsChild>
                </w:div>
                <w:div w:id="1406806884">
                  <w:marLeft w:val="0"/>
                  <w:marRight w:val="0"/>
                  <w:marTop w:val="0"/>
                  <w:marBottom w:val="0"/>
                  <w:divBdr>
                    <w:top w:val="none" w:sz="0" w:space="0" w:color="auto"/>
                    <w:left w:val="none" w:sz="0" w:space="0" w:color="auto"/>
                    <w:bottom w:val="none" w:sz="0" w:space="0" w:color="auto"/>
                    <w:right w:val="none" w:sz="0" w:space="0" w:color="auto"/>
                  </w:divBdr>
                  <w:divsChild>
                    <w:div w:id="2017878402">
                      <w:marLeft w:val="0"/>
                      <w:marRight w:val="0"/>
                      <w:marTop w:val="0"/>
                      <w:marBottom w:val="0"/>
                      <w:divBdr>
                        <w:top w:val="none" w:sz="0" w:space="0" w:color="auto"/>
                        <w:left w:val="none" w:sz="0" w:space="0" w:color="auto"/>
                        <w:bottom w:val="none" w:sz="0" w:space="0" w:color="auto"/>
                        <w:right w:val="none" w:sz="0" w:space="0" w:color="auto"/>
                      </w:divBdr>
                    </w:div>
                  </w:divsChild>
                </w:div>
                <w:div w:id="1225532257">
                  <w:marLeft w:val="0"/>
                  <w:marRight w:val="0"/>
                  <w:marTop w:val="0"/>
                  <w:marBottom w:val="0"/>
                  <w:divBdr>
                    <w:top w:val="none" w:sz="0" w:space="0" w:color="auto"/>
                    <w:left w:val="none" w:sz="0" w:space="0" w:color="auto"/>
                    <w:bottom w:val="none" w:sz="0" w:space="0" w:color="auto"/>
                    <w:right w:val="none" w:sz="0" w:space="0" w:color="auto"/>
                  </w:divBdr>
                  <w:divsChild>
                    <w:div w:id="652100558">
                      <w:marLeft w:val="0"/>
                      <w:marRight w:val="0"/>
                      <w:marTop w:val="0"/>
                      <w:marBottom w:val="0"/>
                      <w:divBdr>
                        <w:top w:val="none" w:sz="0" w:space="0" w:color="auto"/>
                        <w:left w:val="none" w:sz="0" w:space="0" w:color="auto"/>
                        <w:bottom w:val="none" w:sz="0" w:space="0" w:color="auto"/>
                        <w:right w:val="none" w:sz="0" w:space="0" w:color="auto"/>
                      </w:divBdr>
                    </w:div>
                  </w:divsChild>
                </w:div>
                <w:div w:id="2029596798">
                  <w:marLeft w:val="0"/>
                  <w:marRight w:val="0"/>
                  <w:marTop w:val="0"/>
                  <w:marBottom w:val="0"/>
                  <w:divBdr>
                    <w:top w:val="none" w:sz="0" w:space="0" w:color="auto"/>
                    <w:left w:val="none" w:sz="0" w:space="0" w:color="auto"/>
                    <w:bottom w:val="none" w:sz="0" w:space="0" w:color="auto"/>
                    <w:right w:val="none" w:sz="0" w:space="0" w:color="auto"/>
                  </w:divBdr>
                  <w:divsChild>
                    <w:div w:id="1668173285">
                      <w:marLeft w:val="0"/>
                      <w:marRight w:val="0"/>
                      <w:marTop w:val="0"/>
                      <w:marBottom w:val="0"/>
                      <w:divBdr>
                        <w:top w:val="none" w:sz="0" w:space="0" w:color="auto"/>
                        <w:left w:val="none" w:sz="0" w:space="0" w:color="auto"/>
                        <w:bottom w:val="none" w:sz="0" w:space="0" w:color="auto"/>
                        <w:right w:val="none" w:sz="0" w:space="0" w:color="auto"/>
                      </w:divBdr>
                    </w:div>
                  </w:divsChild>
                </w:div>
                <w:div w:id="2125876779">
                  <w:marLeft w:val="0"/>
                  <w:marRight w:val="0"/>
                  <w:marTop w:val="0"/>
                  <w:marBottom w:val="0"/>
                  <w:divBdr>
                    <w:top w:val="none" w:sz="0" w:space="0" w:color="auto"/>
                    <w:left w:val="none" w:sz="0" w:space="0" w:color="auto"/>
                    <w:bottom w:val="none" w:sz="0" w:space="0" w:color="auto"/>
                    <w:right w:val="none" w:sz="0" w:space="0" w:color="auto"/>
                  </w:divBdr>
                  <w:divsChild>
                    <w:div w:id="1881505250">
                      <w:marLeft w:val="0"/>
                      <w:marRight w:val="0"/>
                      <w:marTop w:val="0"/>
                      <w:marBottom w:val="0"/>
                      <w:divBdr>
                        <w:top w:val="none" w:sz="0" w:space="0" w:color="auto"/>
                        <w:left w:val="none" w:sz="0" w:space="0" w:color="auto"/>
                        <w:bottom w:val="none" w:sz="0" w:space="0" w:color="auto"/>
                        <w:right w:val="none" w:sz="0" w:space="0" w:color="auto"/>
                      </w:divBdr>
                    </w:div>
                  </w:divsChild>
                </w:div>
                <w:div w:id="154273078">
                  <w:marLeft w:val="0"/>
                  <w:marRight w:val="0"/>
                  <w:marTop w:val="0"/>
                  <w:marBottom w:val="0"/>
                  <w:divBdr>
                    <w:top w:val="none" w:sz="0" w:space="0" w:color="auto"/>
                    <w:left w:val="none" w:sz="0" w:space="0" w:color="auto"/>
                    <w:bottom w:val="none" w:sz="0" w:space="0" w:color="auto"/>
                    <w:right w:val="none" w:sz="0" w:space="0" w:color="auto"/>
                  </w:divBdr>
                  <w:divsChild>
                    <w:div w:id="2045861054">
                      <w:marLeft w:val="0"/>
                      <w:marRight w:val="0"/>
                      <w:marTop w:val="0"/>
                      <w:marBottom w:val="0"/>
                      <w:divBdr>
                        <w:top w:val="none" w:sz="0" w:space="0" w:color="auto"/>
                        <w:left w:val="none" w:sz="0" w:space="0" w:color="auto"/>
                        <w:bottom w:val="none" w:sz="0" w:space="0" w:color="auto"/>
                        <w:right w:val="none" w:sz="0" w:space="0" w:color="auto"/>
                      </w:divBdr>
                    </w:div>
                  </w:divsChild>
                </w:div>
                <w:div w:id="1474757811">
                  <w:marLeft w:val="0"/>
                  <w:marRight w:val="0"/>
                  <w:marTop w:val="0"/>
                  <w:marBottom w:val="0"/>
                  <w:divBdr>
                    <w:top w:val="none" w:sz="0" w:space="0" w:color="auto"/>
                    <w:left w:val="none" w:sz="0" w:space="0" w:color="auto"/>
                    <w:bottom w:val="none" w:sz="0" w:space="0" w:color="auto"/>
                    <w:right w:val="none" w:sz="0" w:space="0" w:color="auto"/>
                  </w:divBdr>
                  <w:divsChild>
                    <w:div w:id="1989743930">
                      <w:marLeft w:val="0"/>
                      <w:marRight w:val="0"/>
                      <w:marTop w:val="0"/>
                      <w:marBottom w:val="0"/>
                      <w:divBdr>
                        <w:top w:val="none" w:sz="0" w:space="0" w:color="auto"/>
                        <w:left w:val="none" w:sz="0" w:space="0" w:color="auto"/>
                        <w:bottom w:val="none" w:sz="0" w:space="0" w:color="auto"/>
                        <w:right w:val="none" w:sz="0" w:space="0" w:color="auto"/>
                      </w:divBdr>
                    </w:div>
                  </w:divsChild>
                </w:div>
                <w:div w:id="1361854754">
                  <w:marLeft w:val="0"/>
                  <w:marRight w:val="0"/>
                  <w:marTop w:val="0"/>
                  <w:marBottom w:val="0"/>
                  <w:divBdr>
                    <w:top w:val="none" w:sz="0" w:space="0" w:color="auto"/>
                    <w:left w:val="none" w:sz="0" w:space="0" w:color="auto"/>
                    <w:bottom w:val="none" w:sz="0" w:space="0" w:color="auto"/>
                    <w:right w:val="none" w:sz="0" w:space="0" w:color="auto"/>
                  </w:divBdr>
                  <w:divsChild>
                    <w:div w:id="13410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0552">
          <w:marLeft w:val="0"/>
          <w:marRight w:val="0"/>
          <w:marTop w:val="0"/>
          <w:marBottom w:val="0"/>
          <w:divBdr>
            <w:top w:val="none" w:sz="0" w:space="0" w:color="auto"/>
            <w:left w:val="none" w:sz="0" w:space="0" w:color="auto"/>
            <w:bottom w:val="none" w:sz="0" w:space="0" w:color="auto"/>
            <w:right w:val="none" w:sz="0" w:space="0" w:color="auto"/>
          </w:divBdr>
        </w:div>
      </w:divsChild>
    </w:div>
    <w:div w:id="1841768260">
      <w:bodyDiv w:val="1"/>
      <w:marLeft w:val="0"/>
      <w:marRight w:val="0"/>
      <w:marTop w:val="0"/>
      <w:marBottom w:val="0"/>
      <w:divBdr>
        <w:top w:val="none" w:sz="0" w:space="0" w:color="auto"/>
        <w:left w:val="none" w:sz="0" w:space="0" w:color="auto"/>
        <w:bottom w:val="none" w:sz="0" w:space="0" w:color="auto"/>
        <w:right w:val="none" w:sz="0" w:space="0" w:color="auto"/>
      </w:divBdr>
    </w:div>
    <w:div w:id="1918242589">
      <w:bodyDiv w:val="1"/>
      <w:marLeft w:val="0"/>
      <w:marRight w:val="0"/>
      <w:marTop w:val="0"/>
      <w:marBottom w:val="0"/>
      <w:divBdr>
        <w:top w:val="none" w:sz="0" w:space="0" w:color="auto"/>
        <w:left w:val="none" w:sz="0" w:space="0" w:color="auto"/>
        <w:bottom w:val="none" w:sz="0" w:space="0" w:color="auto"/>
        <w:right w:val="none" w:sz="0" w:space="0" w:color="auto"/>
      </w:divBdr>
    </w:div>
    <w:div w:id="1953320442">
      <w:bodyDiv w:val="1"/>
      <w:marLeft w:val="0"/>
      <w:marRight w:val="0"/>
      <w:marTop w:val="0"/>
      <w:marBottom w:val="0"/>
      <w:divBdr>
        <w:top w:val="none" w:sz="0" w:space="0" w:color="auto"/>
        <w:left w:val="none" w:sz="0" w:space="0" w:color="auto"/>
        <w:bottom w:val="none" w:sz="0" w:space="0" w:color="auto"/>
        <w:right w:val="none" w:sz="0" w:space="0" w:color="auto"/>
      </w:divBdr>
      <w:divsChild>
        <w:div w:id="185145542">
          <w:marLeft w:val="0"/>
          <w:marRight w:val="0"/>
          <w:marTop w:val="0"/>
          <w:marBottom w:val="0"/>
          <w:divBdr>
            <w:top w:val="none" w:sz="0" w:space="0" w:color="auto"/>
            <w:left w:val="none" w:sz="0" w:space="0" w:color="auto"/>
            <w:bottom w:val="none" w:sz="0" w:space="0" w:color="auto"/>
            <w:right w:val="none" w:sz="0" w:space="0" w:color="auto"/>
          </w:divBdr>
        </w:div>
        <w:div w:id="636490437">
          <w:marLeft w:val="0"/>
          <w:marRight w:val="0"/>
          <w:marTop w:val="0"/>
          <w:marBottom w:val="0"/>
          <w:divBdr>
            <w:top w:val="none" w:sz="0" w:space="0" w:color="auto"/>
            <w:left w:val="none" w:sz="0" w:space="0" w:color="auto"/>
            <w:bottom w:val="none" w:sz="0" w:space="0" w:color="auto"/>
            <w:right w:val="none" w:sz="0" w:space="0" w:color="auto"/>
          </w:divBdr>
        </w:div>
      </w:divsChild>
    </w:div>
    <w:div w:id="2136675176">
      <w:bodyDiv w:val="1"/>
      <w:marLeft w:val="0"/>
      <w:marRight w:val="0"/>
      <w:marTop w:val="0"/>
      <w:marBottom w:val="0"/>
      <w:divBdr>
        <w:top w:val="none" w:sz="0" w:space="0" w:color="auto"/>
        <w:left w:val="none" w:sz="0" w:space="0" w:color="auto"/>
        <w:bottom w:val="none" w:sz="0" w:space="0" w:color="auto"/>
        <w:right w:val="none" w:sz="0" w:space="0" w:color="auto"/>
      </w:divBdr>
      <w:divsChild>
        <w:div w:id="225185524">
          <w:marLeft w:val="0"/>
          <w:marRight w:val="0"/>
          <w:marTop w:val="0"/>
          <w:marBottom w:val="0"/>
          <w:divBdr>
            <w:top w:val="none" w:sz="0" w:space="0" w:color="auto"/>
            <w:left w:val="none" w:sz="0" w:space="0" w:color="auto"/>
            <w:bottom w:val="none" w:sz="0" w:space="0" w:color="auto"/>
            <w:right w:val="none" w:sz="0" w:space="0" w:color="auto"/>
          </w:divBdr>
          <w:divsChild>
            <w:div w:id="371199197">
              <w:marLeft w:val="-75"/>
              <w:marRight w:val="0"/>
              <w:marTop w:val="30"/>
              <w:marBottom w:val="30"/>
              <w:divBdr>
                <w:top w:val="none" w:sz="0" w:space="0" w:color="auto"/>
                <w:left w:val="none" w:sz="0" w:space="0" w:color="auto"/>
                <w:bottom w:val="none" w:sz="0" w:space="0" w:color="auto"/>
                <w:right w:val="none" w:sz="0" w:space="0" w:color="auto"/>
              </w:divBdr>
              <w:divsChild>
                <w:div w:id="23488005">
                  <w:marLeft w:val="0"/>
                  <w:marRight w:val="0"/>
                  <w:marTop w:val="0"/>
                  <w:marBottom w:val="0"/>
                  <w:divBdr>
                    <w:top w:val="none" w:sz="0" w:space="0" w:color="auto"/>
                    <w:left w:val="none" w:sz="0" w:space="0" w:color="auto"/>
                    <w:bottom w:val="none" w:sz="0" w:space="0" w:color="auto"/>
                    <w:right w:val="none" w:sz="0" w:space="0" w:color="auto"/>
                  </w:divBdr>
                  <w:divsChild>
                    <w:div w:id="1524124874">
                      <w:marLeft w:val="0"/>
                      <w:marRight w:val="0"/>
                      <w:marTop w:val="0"/>
                      <w:marBottom w:val="0"/>
                      <w:divBdr>
                        <w:top w:val="none" w:sz="0" w:space="0" w:color="auto"/>
                        <w:left w:val="none" w:sz="0" w:space="0" w:color="auto"/>
                        <w:bottom w:val="none" w:sz="0" w:space="0" w:color="auto"/>
                        <w:right w:val="none" w:sz="0" w:space="0" w:color="auto"/>
                      </w:divBdr>
                    </w:div>
                  </w:divsChild>
                </w:div>
                <w:div w:id="25908518">
                  <w:marLeft w:val="0"/>
                  <w:marRight w:val="0"/>
                  <w:marTop w:val="0"/>
                  <w:marBottom w:val="0"/>
                  <w:divBdr>
                    <w:top w:val="none" w:sz="0" w:space="0" w:color="auto"/>
                    <w:left w:val="none" w:sz="0" w:space="0" w:color="auto"/>
                    <w:bottom w:val="none" w:sz="0" w:space="0" w:color="auto"/>
                    <w:right w:val="none" w:sz="0" w:space="0" w:color="auto"/>
                  </w:divBdr>
                  <w:divsChild>
                    <w:div w:id="2012100315">
                      <w:marLeft w:val="0"/>
                      <w:marRight w:val="0"/>
                      <w:marTop w:val="0"/>
                      <w:marBottom w:val="0"/>
                      <w:divBdr>
                        <w:top w:val="none" w:sz="0" w:space="0" w:color="auto"/>
                        <w:left w:val="none" w:sz="0" w:space="0" w:color="auto"/>
                        <w:bottom w:val="none" w:sz="0" w:space="0" w:color="auto"/>
                        <w:right w:val="none" w:sz="0" w:space="0" w:color="auto"/>
                      </w:divBdr>
                    </w:div>
                  </w:divsChild>
                </w:div>
                <w:div w:id="31879395">
                  <w:marLeft w:val="0"/>
                  <w:marRight w:val="0"/>
                  <w:marTop w:val="0"/>
                  <w:marBottom w:val="0"/>
                  <w:divBdr>
                    <w:top w:val="none" w:sz="0" w:space="0" w:color="auto"/>
                    <w:left w:val="none" w:sz="0" w:space="0" w:color="auto"/>
                    <w:bottom w:val="none" w:sz="0" w:space="0" w:color="auto"/>
                    <w:right w:val="none" w:sz="0" w:space="0" w:color="auto"/>
                  </w:divBdr>
                  <w:divsChild>
                    <w:div w:id="1937470432">
                      <w:marLeft w:val="0"/>
                      <w:marRight w:val="0"/>
                      <w:marTop w:val="0"/>
                      <w:marBottom w:val="0"/>
                      <w:divBdr>
                        <w:top w:val="none" w:sz="0" w:space="0" w:color="auto"/>
                        <w:left w:val="none" w:sz="0" w:space="0" w:color="auto"/>
                        <w:bottom w:val="none" w:sz="0" w:space="0" w:color="auto"/>
                        <w:right w:val="none" w:sz="0" w:space="0" w:color="auto"/>
                      </w:divBdr>
                    </w:div>
                  </w:divsChild>
                </w:div>
                <w:div w:id="156120063">
                  <w:marLeft w:val="0"/>
                  <w:marRight w:val="0"/>
                  <w:marTop w:val="0"/>
                  <w:marBottom w:val="0"/>
                  <w:divBdr>
                    <w:top w:val="none" w:sz="0" w:space="0" w:color="auto"/>
                    <w:left w:val="none" w:sz="0" w:space="0" w:color="auto"/>
                    <w:bottom w:val="none" w:sz="0" w:space="0" w:color="auto"/>
                    <w:right w:val="none" w:sz="0" w:space="0" w:color="auto"/>
                  </w:divBdr>
                  <w:divsChild>
                    <w:div w:id="226576882">
                      <w:marLeft w:val="0"/>
                      <w:marRight w:val="0"/>
                      <w:marTop w:val="0"/>
                      <w:marBottom w:val="0"/>
                      <w:divBdr>
                        <w:top w:val="none" w:sz="0" w:space="0" w:color="auto"/>
                        <w:left w:val="none" w:sz="0" w:space="0" w:color="auto"/>
                        <w:bottom w:val="none" w:sz="0" w:space="0" w:color="auto"/>
                        <w:right w:val="none" w:sz="0" w:space="0" w:color="auto"/>
                      </w:divBdr>
                    </w:div>
                    <w:div w:id="385298145">
                      <w:marLeft w:val="0"/>
                      <w:marRight w:val="0"/>
                      <w:marTop w:val="0"/>
                      <w:marBottom w:val="0"/>
                      <w:divBdr>
                        <w:top w:val="none" w:sz="0" w:space="0" w:color="auto"/>
                        <w:left w:val="none" w:sz="0" w:space="0" w:color="auto"/>
                        <w:bottom w:val="none" w:sz="0" w:space="0" w:color="auto"/>
                        <w:right w:val="none" w:sz="0" w:space="0" w:color="auto"/>
                      </w:divBdr>
                    </w:div>
                    <w:div w:id="1794249256">
                      <w:marLeft w:val="0"/>
                      <w:marRight w:val="0"/>
                      <w:marTop w:val="0"/>
                      <w:marBottom w:val="0"/>
                      <w:divBdr>
                        <w:top w:val="none" w:sz="0" w:space="0" w:color="auto"/>
                        <w:left w:val="none" w:sz="0" w:space="0" w:color="auto"/>
                        <w:bottom w:val="none" w:sz="0" w:space="0" w:color="auto"/>
                        <w:right w:val="none" w:sz="0" w:space="0" w:color="auto"/>
                      </w:divBdr>
                    </w:div>
                  </w:divsChild>
                </w:div>
                <w:div w:id="160892839">
                  <w:marLeft w:val="0"/>
                  <w:marRight w:val="0"/>
                  <w:marTop w:val="0"/>
                  <w:marBottom w:val="0"/>
                  <w:divBdr>
                    <w:top w:val="none" w:sz="0" w:space="0" w:color="auto"/>
                    <w:left w:val="none" w:sz="0" w:space="0" w:color="auto"/>
                    <w:bottom w:val="none" w:sz="0" w:space="0" w:color="auto"/>
                    <w:right w:val="none" w:sz="0" w:space="0" w:color="auto"/>
                  </w:divBdr>
                  <w:divsChild>
                    <w:div w:id="1679120180">
                      <w:marLeft w:val="0"/>
                      <w:marRight w:val="0"/>
                      <w:marTop w:val="0"/>
                      <w:marBottom w:val="0"/>
                      <w:divBdr>
                        <w:top w:val="none" w:sz="0" w:space="0" w:color="auto"/>
                        <w:left w:val="none" w:sz="0" w:space="0" w:color="auto"/>
                        <w:bottom w:val="none" w:sz="0" w:space="0" w:color="auto"/>
                        <w:right w:val="none" w:sz="0" w:space="0" w:color="auto"/>
                      </w:divBdr>
                    </w:div>
                  </w:divsChild>
                </w:div>
                <w:div w:id="194732550">
                  <w:marLeft w:val="0"/>
                  <w:marRight w:val="0"/>
                  <w:marTop w:val="0"/>
                  <w:marBottom w:val="0"/>
                  <w:divBdr>
                    <w:top w:val="none" w:sz="0" w:space="0" w:color="auto"/>
                    <w:left w:val="none" w:sz="0" w:space="0" w:color="auto"/>
                    <w:bottom w:val="none" w:sz="0" w:space="0" w:color="auto"/>
                    <w:right w:val="none" w:sz="0" w:space="0" w:color="auto"/>
                  </w:divBdr>
                  <w:divsChild>
                    <w:div w:id="227347170">
                      <w:marLeft w:val="0"/>
                      <w:marRight w:val="0"/>
                      <w:marTop w:val="0"/>
                      <w:marBottom w:val="0"/>
                      <w:divBdr>
                        <w:top w:val="none" w:sz="0" w:space="0" w:color="auto"/>
                        <w:left w:val="none" w:sz="0" w:space="0" w:color="auto"/>
                        <w:bottom w:val="none" w:sz="0" w:space="0" w:color="auto"/>
                        <w:right w:val="none" w:sz="0" w:space="0" w:color="auto"/>
                      </w:divBdr>
                    </w:div>
                  </w:divsChild>
                </w:div>
                <w:div w:id="205408169">
                  <w:marLeft w:val="0"/>
                  <w:marRight w:val="0"/>
                  <w:marTop w:val="0"/>
                  <w:marBottom w:val="0"/>
                  <w:divBdr>
                    <w:top w:val="none" w:sz="0" w:space="0" w:color="auto"/>
                    <w:left w:val="none" w:sz="0" w:space="0" w:color="auto"/>
                    <w:bottom w:val="none" w:sz="0" w:space="0" w:color="auto"/>
                    <w:right w:val="none" w:sz="0" w:space="0" w:color="auto"/>
                  </w:divBdr>
                  <w:divsChild>
                    <w:div w:id="259484206">
                      <w:marLeft w:val="0"/>
                      <w:marRight w:val="0"/>
                      <w:marTop w:val="0"/>
                      <w:marBottom w:val="0"/>
                      <w:divBdr>
                        <w:top w:val="none" w:sz="0" w:space="0" w:color="auto"/>
                        <w:left w:val="none" w:sz="0" w:space="0" w:color="auto"/>
                        <w:bottom w:val="none" w:sz="0" w:space="0" w:color="auto"/>
                        <w:right w:val="none" w:sz="0" w:space="0" w:color="auto"/>
                      </w:divBdr>
                    </w:div>
                  </w:divsChild>
                </w:div>
                <w:div w:id="316542526">
                  <w:marLeft w:val="0"/>
                  <w:marRight w:val="0"/>
                  <w:marTop w:val="0"/>
                  <w:marBottom w:val="0"/>
                  <w:divBdr>
                    <w:top w:val="none" w:sz="0" w:space="0" w:color="auto"/>
                    <w:left w:val="none" w:sz="0" w:space="0" w:color="auto"/>
                    <w:bottom w:val="none" w:sz="0" w:space="0" w:color="auto"/>
                    <w:right w:val="none" w:sz="0" w:space="0" w:color="auto"/>
                  </w:divBdr>
                  <w:divsChild>
                    <w:div w:id="554001402">
                      <w:marLeft w:val="0"/>
                      <w:marRight w:val="0"/>
                      <w:marTop w:val="0"/>
                      <w:marBottom w:val="0"/>
                      <w:divBdr>
                        <w:top w:val="none" w:sz="0" w:space="0" w:color="auto"/>
                        <w:left w:val="none" w:sz="0" w:space="0" w:color="auto"/>
                        <w:bottom w:val="none" w:sz="0" w:space="0" w:color="auto"/>
                        <w:right w:val="none" w:sz="0" w:space="0" w:color="auto"/>
                      </w:divBdr>
                    </w:div>
                  </w:divsChild>
                </w:div>
                <w:div w:id="386345359">
                  <w:marLeft w:val="0"/>
                  <w:marRight w:val="0"/>
                  <w:marTop w:val="0"/>
                  <w:marBottom w:val="0"/>
                  <w:divBdr>
                    <w:top w:val="none" w:sz="0" w:space="0" w:color="auto"/>
                    <w:left w:val="none" w:sz="0" w:space="0" w:color="auto"/>
                    <w:bottom w:val="none" w:sz="0" w:space="0" w:color="auto"/>
                    <w:right w:val="none" w:sz="0" w:space="0" w:color="auto"/>
                  </w:divBdr>
                  <w:divsChild>
                    <w:div w:id="203904270">
                      <w:marLeft w:val="0"/>
                      <w:marRight w:val="0"/>
                      <w:marTop w:val="0"/>
                      <w:marBottom w:val="0"/>
                      <w:divBdr>
                        <w:top w:val="none" w:sz="0" w:space="0" w:color="auto"/>
                        <w:left w:val="none" w:sz="0" w:space="0" w:color="auto"/>
                        <w:bottom w:val="none" w:sz="0" w:space="0" w:color="auto"/>
                        <w:right w:val="none" w:sz="0" w:space="0" w:color="auto"/>
                      </w:divBdr>
                    </w:div>
                  </w:divsChild>
                </w:div>
                <w:div w:id="562185030">
                  <w:marLeft w:val="0"/>
                  <w:marRight w:val="0"/>
                  <w:marTop w:val="0"/>
                  <w:marBottom w:val="0"/>
                  <w:divBdr>
                    <w:top w:val="none" w:sz="0" w:space="0" w:color="auto"/>
                    <w:left w:val="none" w:sz="0" w:space="0" w:color="auto"/>
                    <w:bottom w:val="none" w:sz="0" w:space="0" w:color="auto"/>
                    <w:right w:val="none" w:sz="0" w:space="0" w:color="auto"/>
                  </w:divBdr>
                  <w:divsChild>
                    <w:div w:id="158663090">
                      <w:marLeft w:val="0"/>
                      <w:marRight w:val="0"/>
                      <w:marTop w:val="0"/>
                      <w:marBottom w:val="0"/>
                      <w:divBdr>
                        <w:top w:val="none" w:sz="0" w:space="0" w:color="auto"/>
                        <w:left w:val="none" w:sz="0" w:space="0" w:color="auto"/>
                        <w:bottom w:val="none" w:sz="0" w:space="0" w:color="auto"/>
                        <w:right w:val="none" w:sz="0" w:space="0" w:color="auto"/>
                      </w:divBdr>
                    </w:div>
                  </w:divsChild>
                </w:div>
                <w:div w:id="568001359">
                  <w:marLeft w:val="0"/>
                  <w:marRight w:val="0"/>
                  <w:marTop w:val="0"/>
                  <w:marBottom w:val="0"/>
                  <w:divBdr>
                    <w:top w:val="none" w:sz="0" w:space="0" w:color="auto"/>
                    <w:left w:val="none" w:sz="0" w:space="0" w:color="auto"/>
                    <w:bottom w:val="none" w:sz="0" w:space="0" w:color="auto"/>
                    <w:right w:val="none" w:sz="0" w:space="0" w:color="auto"/>
                  </w:divBdr>
                  <w:divsChild>
                    <w:div w:id="776339814">
                      <w:marLeft w:val="0"/>
                      <w:marRight w:val="0"/>
                      <w:marTop w:val="0"/>
                      <w:marBottom w:val="0"/>
                      <w:divBdr>
                        <w:top w:val="none" w:sz="0" w:space="0" w:color="auto"/>
                        <w:left w:val="none" w:sz="0" w:space="0" w:color="auto"/>
                        <w:bottom w:val="none" w:sz="0" w:space="0" w:color="auto"/>
                        <w:right w:val="none" w:sz="0" w:space="0" w:color="auto"/>
                      </w:divBdr>
                    </w:div>
                  </w:divsChild>
                </w:div>
                <w:div w:id="571357960">
                  <w:marLeft w:val="0"/>
                  <w:marRight w:val="0"/>
                  <w:marTop w:val="0"/>
                  <w:marBottom w:val="0"/>
                  <w:divBdr>
                    <w:top w:val="none" w:sz="0" w:space="0" w:color="auto"/>
                    <w:left w:val="none" w:sz="0" w:space="0" w:color="auto"/>
                    <w:bottom w:val="none" w:sz="0" w:space="0" w:color="auto"/>
                    <w:right w:val="none" w:sz="0" w:space="0" w:color="auto"/>
                  </w:divBdr>
                  <w:divsChild>
                    <w:div w:id="1352224187">
                      <w:marLeft w:val="0"/>
                      <w:marRight w:val="0"/>
                      <w:marTop w:val="0"/>
                      <w:marBottom w:val="0"/>
                      <w:divBdr>
                        <w:top w:val="none" w:sz="0" w:space="0" w:color="auto"/>
                        <w:left w:val="none" w:sz="0" w:space="0" w:color="auto"/>
                        <w:bottom w:val="none" w:sz="0" w:space="0" w:color="auto"/>
                        <w:right w:val="none" w:sz="0" w:space="0" w:color="auto"/>
                      </w:divBdr>
                    </w:div>
                  </w:divsChild>
                </w:div>
                <w:div w:id="604927712">
                  <w:marLeft w:val="0"/>
                  <w:marRight w:val="0"/>
                  <w:marTop w:val="0"/>
                  <w:marBottom w:val="0"/>
                  <w:divBdr>
                    <w:top w:val="none" w:sz="0" w:space="0" w:color="auto"/>
                    <w:left w:val="none" w:sz="0" w:space="0" w:color="auto"/>
                    <w:bottom w:val="none" w:sz="0" w:space="0" w:color="auto"/>
                    <w:right w:val="none" w:sz="0" w:space="0" w:color="auto"/>
                  </w:divBdr>
                  <w:divsChild>
                    <w:div w:id="1142842139">
                      <w:marLeft w:val="0"/>
                      <w:marRight w:val="0"/>
                      <w:marTop w:val="0"/>
                      <w:marBottom w:val="0"/>
                      <w:divBdr>
                        <w:top w:val="none" w:sz="0" w:space="0" w:color="auto"/>
                        <w:left w:val="none" w:sz="0" w:space="0" w:color="auto"/>
                        <w:bottom w:val="none" w:sz="0" w:space="0" w:color="auto"/>
                        <w:right w:val="none" w:sz="0" w:space="0" w:color="auto"/>
                      </w:divBdr>
                    </w:div>
                  </w:divsChild>
                </w:div>
                <w:div w:id="697657515">
                  <w:marLeft w:val="0"/>
                  <w:marRight w:val="0"/>
                  <w:marTop w:val="0"/>
                  <w:marBottom w:val="0"/>
                  <w:divBdr>
                    <w:top w:val="none" w:sz="0" w:space="0" w:color="auto"/>
                    <w:left w:val="none" w:sz="0" w:space="0" w:color="auto"/>
                    <w:bottom w:val="none" w:sz="0" w:space="0" w:color="auto"/>
                    <w:right w:val="none" w:sz="0" w:space="0" w:color="auto"/>
                  </w:divBdr>
                  <w:divsChild>
                    <w:div w:id="2111578636">
                      <w:marLeft w:val="0"/>
                      <w:marRight w:val="0"/>
                      <w:marTop w:val="0"/>
                      <w:marBottom w:val="0"/>
                      <w:divBdr>
                        <w:top w:val="none" w:sz="0" w:space="0" w:color="auto"/>
                        <w:left w:val="none" w:sz="0" w:space="0" w:color="auto"/>
                        <w:bottom w:val="none" w:sz="0" w:space="0" w:color="auto"/>
                        <w:right w:val="none" w:sz="0" w:space="0" w:color="auto"/>
                      </w:divBdr>
                    </w:div>
                  </w:divsChild>
                </w:div>
                <w:div w:id="716702915">
                  <w:marLeft w:val="0"/>
                  <w:marRight w:val="0"/>
                  <w:marTop w:val="0"/>
                  <w:marBottom w:val="0"/>
                  <w:divBdr>
                    <w:top w:val="none" w:sz="0" w:space="0" w:color="auto"/>
                    <w:left w:val="none" w:sz="0" w:space="0" w:color="auto"/>
                    <w:bottom w:val="none" w:sz="0" w:space="0" w:color="auto"/>
                    <w:right w:val="none" w:sz="0" w:space="0" w:color="auto"/>
                  </w:divBdr>
                  <w:divsChild>
                    <w:div w:id="498085378">
                      <w:marLeft w:val="0"/>
                      <w:marRight w:val="0"/>
                      <w:marTop w:val="0"/>
                      <w:marBottom w:val="0"/>
                      <w:divBdr>
                        <w:top w:val="none" w:sz="0" w:space="0" w:color="auto"/>
                        <w:left w:val="none" w:sz="0" w:space="0" w:color="auto"/>
                        <w:bottom w:val="none" w:sz="0" w:space="0" w:color="auto"/>
                        <w:right w:val="none" w:sz="0" w:space="0" w:color="auto"/>
                      </w:divBdr>
                    </w:div>
                  </w:divsChild>
                </w:div>
                <w:div w:id="827481935">
                  <w:marLeft w:val="0"/>
                  <w:marRight w:val="0"/>
                  <w:marTop w:val="0"/>
                  <w:marBottom w:val="0"/>
                  <w:divBdr>
                    <w:top w:val="none" w:sz="0" w:space="0" w:color="auto"/>
                    <w:left w:val="none" w:sz="0" w:space="0" w:color="auto"/>
                    <w:bottom w:val="none" w:sz="0" w:space="0" w:color="auto"/>
                    <w:right w:val="none" w:sz="0" w:space="0" w:color="auto"/>
                  </w:divBdr>
                  <w:divsChild>
                    <w:div w:id="958533531">
                      <w:marLeft w:val="0"/>
                      <w:marRight w:val="0"/>
                      <w:marTop w:val="0"/>
                      <w:marBottom w:val="0"/>
                      <w:divBdr>
                        <w:top w:val="none" w:sz="0" w:space="0" w:color="auto"/>
                        <w:left w:val="none" w:sz="0" w:space="0" w:color="auto"/>
                        <w:bottom w:val="none" w:sz="0" w:space="0" w:color="auto"/>
                        <w:right w:val="none" w:sz="0" w:space="0" w:color="auto"/>
                      </w:divBdr>
                    </w:div>
                  </w:divsChild>
                </w:div>
                <w:div w:id="889807165">
                  <w:marLeft w:val="0"/>
                  <w:marRight w:val="0"/>
                  <w:marTop w:val="0"/>
                  <w:marBottom w:val="0"/>
                  <w:divBdr>
                    <w:top w:val="none" w:sz="0" w:space="0" w:color="auto"/>
                    <w:left w:val="none" w:sz="0" w:space="0" w:color="auto"/>
                    <w:bottom w:val="none" w:sz="0" w:space="0" w:color="auto"/>
                    <w:right w:val="none" w:sz="0" w:space="0" w:color="auto"/>
                  </w:divBdr>
                  <w:divsChild>
                    <w:div w:id="1567954253">
                      <w:marLeft w:val="0"/>
                      <w:marRight w:val="0"/>
                      <w:marTop w:val="0"/>
                      <w:marBottom w:val="0"/>
                      <w:divBdr>
                        <w:top w:val="none" w:sz="0" w:space="0" w:color="auto"/>
                        <w:left w:val="none" w:sz="0" w:space="0" w:color="auto"/>
                        <w:bottom w:val="none" w:sz="0" w:space="0" w:color="auto"/>
                        <w:right w:val="none" w:sz="0" w:space="0" w:color="auto"/>
                      </w:divBdr>
                    </w:div>
                  </w:divsChild>
                </w:div>
                <w:div w:id="896479709">
                  <w:marLeft w:val="0"/>
                  <w:marRight w:val="0"/>
                  <w:marTop w:val="0"/>
                  <w:marBottom w:val="0"/>
                  <w:divBdr>
                    <w:top w:val="none" w:sz="0" w:space="0" w:color="auto"/>
                    <w:left w:val="none" w:sz="0" w:space="0" w:color="auto"/>
                    <w:bottom w:val="none" w:sz="0" w:space="0" w:color="auto"/>
                    <w:right w:val="none" w:sz="0" w:space="0" w:color="auto"/>
                  </w:divBdr>
                  <w:divsChild>
                    <w:div w:id="672101846">
                      <w:marLeft w:val="0"/>
                      <w:marRight w:val="0"/>
                      <w:marTop w:val="0"/>
                      <w:marBottom w:val="0"/>
                      <w:divBdr>
                        <w:top w:val="none" w:sz="0" w:space="0" w:color="auto"/>
                        <w:left w:val="none" w:sz="0" w:space="0" w:color="auto"/>
                        <w:bottom w:val="none" w:sz="0" w:space="0" w:color="auto"/>
                        <w:right w:val="none" w:sz="0" w:space="0" w:color="auto"/>
                      </w:divBdr>
                    </w:div>
                  </w:divsChild>
                </w:div>
                <w:div w:id="900797245">
                  <w:marLeft w:val="0"/>
                  <w:marRight w:val="0"/>
                  <w:marTop w:val="0"/>
                  <w:marBottom w:val="0"/>
                  <w:divBdr>
                    <w:top w:val="none" w:sz="0" w:space="0" w:color="auto"/>
                    <w:left w:val="none" w:sz="0" w:space="0" w:color="auto"/>
                    <w:bottom w:val="none" w:sz="0" w:space="0" w:color="auto"/>
                    <w:right w:val="none" w:sz="0" w:space="0" w:color="auto"/>
                  </w:divBdr>
                  <w:divsChild>
                    <w:div w:id="1294558820">
                      <w:marLeft w:val="0"/>
                      <w:marRight w:val="0"/>
                      <w:marTop w:val="0"/>
                      <w:marBottom w:val="0"/>
                      <w:divBdr>
                        <w:top w:val="none" w:sz="0" w:space="0" w:color="auto"/>
                        <w:left w:val="none" w:sz="0" w:space="0" w:color="auto"/>
                        <w:bottom w:val="none" w:sz="0" w:space="0" w:color="auto"/>
                        <w:right w:val="none" w:sz="0" w:space="0" w:color="auto"/>
                      </w:divBdr>
                    </w:div>
                  </w:divsChild>
                </w:div>
                <w:div w:id="971710871">
                  <w:marLeft w:val="0"/>
                  <w:marRight w:val="0"/>
                  <w:marTop w:val="0"/>
                  <w:marBottom w:val="0"/>
                  <w:divBdr>
                    <w:top w:val="none" w:sz="0" w:space="0" w:color="auto"/>
                    <w:left w:val="none" w:sz="0" w:space="0" w:color="auto"/>
                    <w:bottom w:val="none" w:sz="0" w:space="0" w:color="auto"/>
                    <w:right w:val="none" w:sz="0" w:space="0" w:color="auto"/>
                  </w:divBdr>
                  <w:divsChild>
                    <w:div w:id="1670478077">
                      <w:marLeft w:val="0"/>
                      <w:marRight w:val="0"/>
                      <w:marTop w:val="0"/>
                      <w:marBottom w:val="0"/>
                      <w:divBdr>
                        <w:top w:val="none" w:sz="0" w:space="0" w:color="auto"/>
                        <w:left w:val="none" w:sz="0" w:space="0" w:color="auto"/>
                        <w:bottom w:val="none" w:sz="0" w:space="0" w:color="auto"/>
                        <w:right w:val="none" w:sz="0" w:space="0" w:color="auto"/>
                      </w:divBdr>
                    </w:div>
                  </w:divsChild>
                </w:div>
                <w:div w:id="994718988">
                  <w:marLeft w:val="0"/>
                  <w:marRight w:val="0"/>
                  <w:marTop w:val="0"/>
                  <w:marBottom w:val="0"/>
                  <w:divBdr>
                    <w:top w:val="none" w:sz="0" w:space="0" w:color="auto"/>
                    <w:left w:val="none" w:sz="0" w:space="0" w:color="auto"/>
                    <w:bottom w:val="none" w:sz="0" w:space="0" w:color="auto"/>
                    <w:right w:val="none" w:sz="0" w:space="0" w:color="auto"/>
                  </w:divBdr>
                  <w:divsChild>
                    <w:div w:id="521943856">
                      <w:marLeft w:val="0"/>
                      <w:marRight w:val="0"/>
                      <w:marTop w:val="0"/>
                      <w:marBottom w:val="0"/>
                      <w:divBdr>
                        <w:top w:val="none" w:sz="0" w:space="0" w:color="auto"/>
                        <w:left w:val="none" w:sz="0" w:space="0" w:color="auto"/>
                        <w:bottom w:val="none" w:sz="0" w:space="0" w:color="auto"/>
                        <w:right w:val="none" w:sz="0" w:space="0" w:color="auto"/>
                      </w:divBdr>
                    </w:div>
                  </w:divsChild>
                </w:div>
                <w:div w:id="997073914">
                  <w:marLeft w:val="0"/>
                  <w:marRight w:val="0"/>
                  <w:marTop w:val="0"/>
                  <w:marBottom w:val="0"/>
                  <w:divBdr>
                    <w:top w:val="none" w:sz="0" w:space="0" w:color="auto"/>
                    <w:left w:val="none" w:sz="0" w:space="0" w:color="auto"/>
                    <w:bottom w:val="none" w:sz="0" w:space="0" w:color="auto"/>
                    <w:right w:val="none" w:sz="0" w:space="0" w:color="auto"/>
                  </w:divBdr>
                  <w:divsChild>
                    <w:div w:id="874927161">
                      <w:marLeft w:val="0"/>
                      <w:marRight w:val="0"/>
                      <w:marTop w:val="0"/>
                      <w:marBottom w:val="0"/>
                      <w:divBdr>
                        <w:top w:val="none" w:sz="0" w:space="0" w:color="auto"/>
                        <w:left w:val="none" w:sz="0" w:space="0" w:color="auto"/>
                        <w:bottom w:val="none" w:sz="0" w:space="0" w:color="auto"/>
                        <w:right w:val="none" w:sz="0" w:space="0" w:color="auto"/>
                      </w:divBdr>
                    </w:div>
                  </w:divsChild>
                </w:div>
                <w:div w:id="1073162695">
                  <w:marLeft w:val="0"/>
                  <w:marRight w:val="0"/>
                  <w:marTop w:val="0"/>
                  <w:marBottom w:val="0"/>
                  <w:divBdr>
                    <w:top w:val="none" w:sz="0" w:space="0" w:color="auto"/>
                    <w:left w:val="none" w:sz="0" w:space="0" w:color="auto"/>
                    <w:bottom w:val="none" w:sz="0" w:space="0" w:color="auto"/>
                    <w:right w:val="none" w:sz="0" w:space="0" w:color="auto"/>
                  </w:divBdr>
                  <w:divsChild>
                    <w:div w:id="667513629">
                      <w:marLeft w:val="0"/>
                      <w:marRight w:val="0"/>
                      <w:marTop w:val="0"/>
                      <w:marBottom w:val="0"/>
                      <w:divBdr>
                        <w:top w:val="none" w:sz="0" w:space="0" w:color="auto"/>
                        <w:left w:val="none" w:sz="0" w:space="0" w:color="auto"/>
                        <w:bottom w:val="none" w:sz="0" w:space="0" w:color="auto"/>
                        <w:right w:val="none" w:sz="0" w:space="0" w:color="auto"/>
                      </w:divBdr>
                    </w:div>
                  </w:divsChild>
                </w:div>
                <w:div w:id="1162352780">
                  <w:marLeft w:val="0"/>
                  <w:marRight w:val="0"/>
                  <w:marTop w:val="0"/>
                  <w:marBottom w:val="0"/>
                  <w:divBdr>
                    <w:top w:val="none" w:sz="0" w:space="0" w:color="auto"/>
                    <w:left w:val="none" w:sz="0" w:space="0" w:color="auto"/>
                    <w:bottom w:val="none" w:sz="0" w:space="0" w:color="auto"/>
                    <w:right w:val="none" w:sz="0" w:space="0" w:color="auto"/>
                  </w:divBdr>
                  <w:divsChild>
                    <w:div w:id="776219129">
                      <w:marLeft w:val="0"/>
                      <w:marRight w:val="0"/>
                      <w:marTop w:val="0"/>
                      <w:marBottom w:val="0"/>
                      <w:divBdr>
                        <w:top w:val="none" w:sz="0" w:space="0" w:color="auto"/>
                        <w:left w:val="none" w:sz="0" w:space="0" w:color="auto"/>
                        <w:bottom w:val="none" w:sz="0" w:space="0" w:color="auto"/>
                        <w:right w:val="none" w:sz="0" w:space="0" w:color="auto"/>
                      </w:divBdr>
                    </w:div>
                  </w:divsChild>
                </w:div>
                <w:div w:id="1245257659">
                  <w:marLeft w:val="0"/>
                  <w:marRight w:val="0"/>
                  <w:marTop w:val="0"/>
                  <w:marBottom w:val="0"/>
                  <w:divBdr>
                    <w:top w:val="none" w:sz="0" w:space="0" w:color="auto"/>
                    <w:left w:val="none" w:sz="0" w:space="0" w:color="auto"/>
                    <w:bottom w:val="none" w:sz="0" w:space="0" w:color="auto"/>
                    <w:right w:val="none" w:sz="0" w:space="0" w:color="auto"/>
                  </w:divBdr>
                  <w:divsChild>
                    <w:div w:id="812915639">
                      <w:marLeft w:val="0"/>
                      <w:marRight w:val="0"/>
                      <w:marTop w:val="0"/>
                      <w:marBottom w:val="0"/>
                      <w:divBdr>
                        <w:top w:val="none" w:sz="0" w:space="0" w:color="auto"/>
                        <w:left w:val="none" w:sz="0" w:space="0" w:color="auto"/>
                        <w:bottom w:val="none" w:sz="0" w:space="0" w:color="auto"/>
                        <w:right w:val="none" w:sz="0" w:space="0" w:color="auto"/>
                      </w:divBdr>
                    </w:div>
                  </w:divsChild>
                </w:div>
                <w:div w:id="1264849314">
                  <w:marLeft w:val="0"/>
                  <w:marRight w:val="0"/>
                  <w:marTop w:val="0"/>
                  <w:marBottom w:val="0"/>
                  <w:divBdr>
                    <w:top w:val="none" w:sz="0" w:space="0" w:color="auto"/>
                    <w:left w:val="none" w:sz="0" w:space="0" w:color="auto"/>
                    <w:bottom w:val="none" w:sz="0" w:space="0" w:color="auto"/>
                    <w:right w:val="none" w:sz="0" w:space="0" w:color="auto"/>
                  </w:divBdr>
                  <w:divsChild>
                    <w:div w:id="1296637062">
                      <w:marLeft w:val="0"/>
                      <w:marRight w:val="0"/>
                      <w:marTop w:val="0"/>
                      <w:marBottom w:val="0"/>
                      <w:divBdr>
                        <w:top w:val="none" w:sz="0" w:space="0" w:color="auto"/>
                        <w:left w:val="none" w:sz="0" w:space="0" w:color="auto"/>
                        <w:bottom w:val="none" w:sz="0" w:space="0" w:color="auto"/>
                        <w:right w:val="none" w:sz="0" w:space="0" w:color="auto"/>
                      </w:divBdr>
                    </w:div>
                  </w:divsChild>
                </w:div>
                <w:div w:id="1319840687">
                  <w:marLeft w:val="0"/>
                  <w:marRight w:val="0"/>
                  <w:marTop w:val="0"/>
                  <w:marBottom w:val="0"/>
                  <w:divBdr>
                    <w:top w:val="none" w:sz="0" w:space="0" w:color="auto"/>
                    <w:left w:val="none" w:sz="0" w:space="0" w:color="auto"/>
                    <w:bottom w:val="none" w:sz="0" w:space="0" w:color="auto"/>
                    <w:right w:val="none" w:sz="0" w:space="0" w:color="auto"/>
                  </w:divBdr>
                  <w:divsChild>
                    <w:div w:id="1895772249">
                      <w:marLeft w:val="0"/>
                      <w:marRight w:val="0"/>
                      <w:marTop w:val="0"/>
                      <w:marBottom w:val="0"/>
                      <w:divBdr>
                        <w:top w:val="none" w:sz="0" w:space="0" w:color="auto"/>
                        <w:left w:val="none" w:sz="0" w:space="0" w:color="auto"/>
                        <w:bottom w:val="none" w:sz="0" w:space="0" w:color="auto"/>
                        <w:right w:val="none" w:sz="0" w:space="0" w:color="auto"/>
                      </w:divBdr>
                    </w:div>
                  </w:divsChild>
                </w:div>
                <w:div w:id="1357081407">
                  <w:marLeft w:val="0"/>
                  <w:marRight w:val="0"/>
                  <w:marTop w:val="0"/>
                  <w:marBottom w:val="0"/>
                  <w:divBdr>
                    <w:top w:val="none" w:sz="0" w:space="0" w:color="auto"/>
                    <w:left w:val="none" w:sz="0" w:space="0" w:color="auto"/>
                    <w:bottom w:val="none" w:sz="0" w:space="0" w:color="auto"/>
                    <w:right w:val="none" w:sz="0" w:space="0" w:color="auto"/>
                  </w:divBdr>
                  <w:divsChild>
                    <w:div w:id="413011370">
                      <w:marLeft w:val="0"/>
                      <w:marRight w:val="0"/>
                      <w:marTop w:val="0"/>
                      <w:marBottom w:val="0"/>
                      <w:divBdr>
                        <w:top w:val="none" w:sz="0" w:space="0" w:color="auto"/>
                        <w:left w:val="none" w:sz="0" w:space="0" w:color="auto"/>
                        <w:bottom w:val="none" w:sz="0" w:space="0" w:color="auto"/>
                        <w:right w:val="none" w:sz="0" w:space="0" w:color="auto"/>
                      </w:divBdr>
                    </w:div>
                  </w:divsChild>
                </w:div>
                <w:div w:id="1426224303">
                  <w:marLeft w:val="0"/>
                  <w:marRight w:val="0"/>
                  <w:marTop w:val="0"/>
                  <w:marBottom w:val="0"/>
                  <w:divBdr>
                    <w:top w:val="none" w:sz="0" w:space="0" w:color="auto"/>
                    <w:left w:val="none" w:sz="0" w:space="0" w:color="auto"/>
                    <w:bottom w:val="none" w:sz="0" w:space="0" w:color="auto"/>
                    <w:right w:val="none" w:sz="0" w:space="0" w:color="auto"/>
                  </w:divBdr>
                  <w:divsChild>
                    <w:div w:id="798764684">
                      <w:marLeft w:val="0"/>
                      <w:marRight w:val="0"/>
                      <w:marTop w:val="0"/>
                      <w:marBottom w:val="0"/>
                      <w:divBdr>
                        <w:top w:val="none" w:sz="0" w:space="0" w:color="auto"/>
                        <w:left w:val="none" w:sz="0" w:space="0" w:color="auto"/>
                        <w:bottom w:val="none" w:sz="0" w:space="0" w:color="auto"/>
                        <w:right w:val="none" w:sz="0" w:space="0" w:color="auto"/>
                      </w:divBdr>
                    </w:div>
                  </w:divsChild>
                </w:div>
                <w:div w:id="1432241605">
                  <w:marLeft w:val="0"/>
                  <w:marRight w:val="0"/>
                  <w:marTop w:val="0"/>
                  <w:marBottom w:val="0"/>
                  <w:divBdr>
                    <w:top w:val="none" w:sz="0" w:space="0" w:color="auto"/>
                    <w:left w:val="none" w:sz="0" w:space="0" w:color="auto"/>
                    <w:bottom w:val="none" w:sz="0" w:space="0" w:color="auto"/>
                    <w:right w:val="none" w:sz="0" w:space="0" w:color="auto"/>
                  </w:divBdr>
                  <w:divsChild>
                    <w:div w:id="1211915162">
                      <w:marLeft w:val="0"/>
                      <w:marRight w:val="0"/>
                      <w:marTop w:val="0"/>
                      <w:marBottom w:val="0"/>
                      <w:divBdr>
                        <w:top w:val="none" w:sz="0" w:space="0" w:color="auto"/>
                        <w:left w:val="none" w:sz="0" w:space="0" w:color="auto"/>
                        <w:bottom w:val="none" w:sz="0" w:space="0" w:color="auto"/>
                        <w:right w:val="none" w:sz="0" w:space="0" w:color="auto"/>
                      </w:divBdr>
                    </w:div>
                  </w:divsChild>
                </w:div>
                <w:div w:id="1486509431">
                  <w:marLeft w:val="0"/>
                  <w:marRight w:val="0"/>
                  <w:marTop w:val="0"/>
                  <w:marBottom w:val="0"/>
                  <w:divBdr>
                    <w:top w:val="none" w:sz="0" w:space="0" w:color="auto"/>
                    <w:left w:val="none" w:sz="0" w:space="0" w:color="auto"/>
                    <w:bottom w:val="none" w:sz="0" w:space="0" w:color="auto"/>
                    <w:right w:val="none" w:sz="0" w:space="0" w:color="auto"/>
                  </w:divBdr>
                  <w:divsChild>
                    <w:div w:id="222108736">
                      <w:marLeft w:val="0"/>
                      <w:marRight w:val="0"/>
                      <w:marTop w:val="0"/>
                      <w:marBottom w:val="0"/>
                      <w:divBdr>
                        <w:top w:val="none" w:sz="0" w:space="0" w:color="auto"/>
                        <w:left w:val="none" w:sz="0" w:space="0" w:color="auto"/>
                        <w:bottom w:val="none" w:sz="0" w:space="0" w:color="auto"/>
                        <w:right w:val="none" w:sz="0" w:space="0" w:color="auto"/>
                      </w:divBdr>
                    </w:div>
                  </w:divsChild>
                </w:div>
                <w:div w:id="1553536082">
                  <w:marLeft w:val="0"/>
                  <w:marRight w:val="0"/>
                  <w:marTop w:val="0"/>
                  <w:marBottom w:val="0"/>
                  <w:divBdr>
                    <w:top w:val="none" w:sz="0" w:space="0" w:color="auto"/>
                    <w:left w:val="none" w:sz="0" w:space="0" w:color="auto"/>
                    <w:bottom w:val="none" w:sz="0" w:space="0" w:color="auto"/>
                    <w:right w:val="none" w:sz="0" w:space="0" w:color="auto"/>
                  </w:divBdr>
                  <w:divsChild>
                    <w:div w:id="2018001056">
                      <w:marLeft w:val="0"/>
                      <w:marRight w:val="0"/>
                      <w:marTop w:val="0"/>
                      <w:marBottom w:val="0"/>
                      <w:divBdr>
                        <w:top w:val="none" w:sz="0" w:space="0" w:color="auto"/>
                        <w:left w:val="none" w:sz="0" w:space="0" w:color="auto"/>
                        <w:bottom w:val="none" w:sz="0" w:space="0" w:color="auto"/>
                        <w:right w:val="none" w:sz="0" w:space="0" w:color="auto"/>
                      </w:divBdr>
                    </w:div>
                  </w:divsChild>
                </w:div>
                <w:div w:id="1615213360">
                  <w:marLeft w:val="0"/>
                  <w:marRight w:val="0"/>
                  <w:marTop w:val="0"/>
                  <w:marBottom w:val="0"/>
                  <w:divBdr>
                    <w:top w:val="none" w:sz="0" w:space="0" w:color="auto"/>
                    <w:left w:val="none" w:sz="0" w:space="0" w:color="auto"/>
                    <w:bottom w:val="none" w:sz="0" w:space="0" w:color="auto"/>
                    <w:right w:val="none" w:sz="0" w:space="0" w:color="auto"/>
                  </w:divBdr>
                  <w:divsChild>
                    <w:div w:id="1845825690">
                      <w:marLeft w:val="0"/>
                      <w:marRight w:val="0"/>
                      <w:marTop w:val="0"/>
                      <w:marBottom w:val="0"/>
                      <w:divBdr>
                        <w:top w:val="none" w:sz="0" w:space="0" w:color="auto"/>
                        <w:left w:val="none" w:sz="0" w:space="0" w:color="auto"/>
                        <w:bottom w:val="none" w:sz="0" w:space="0" w:color="auto"/>
                        <w:right w:val="none" w:sz="0" w:space="0" w:color="auto"/>
                      </w:divBdr>
                    </w:div>
                  </w:divsChild>
                </w:div>
                <w:div w:id="1632132801">
                  <w:marLeft w:val="0"/>
                  <w:marRight w:val="0"/>
                  <w:marTop w:val="0"/>
                  <w:marBottom w:val="0"/>
                  <w:divBdr>
                    <w:top w:val="none" w:sz="0" w:space="0" w:color="auto"/>
                    <w:left w:val="none" w:sz="0" w:space="0" w:color="auto"/>
                    <w:bottom w:val="none" w:sz="0" w:space="0" w:color="auto"/>
                    <w:right w:val="none" w:sz="0" w:space="0" w:color="auto"/>
                  </w:divBdr>
                  <w:divsChild>
                    <w:div w:id="1812020941">
                      <w:marLeft w:val="0"/>
                      <w:marRight w:val="0"/>
                      <w:marTop w:val="0"/>
                      <w:marBottom w:val="0"/>
                      <w:divBdr>
                        <w:top w:val="none" w:sz="0" w:space="0" w:color="auto"/>
                        <w:left w:val="none" w:sz="0" w:space="0" w:color="auto"/>
                        <w:bottom w:val="none" w:sz="0" w:space="0" w:color="auto"/>
                        <w:right w:val="none" w:sz="0" w:space="0" w:color="auto"/>
                      </w:divBdr>
                    </w:div>
                  </w:divsChild>
                </w:div>
                <w:div w:id="1654522043">
                  <w:marLeft w:val="0"/>
                  <w:marRight w:val="0"/>
                  <w:marTop w:val="0"/>
                  <w:marBottom w:val="0"/>
                  <w:divBdr>
                    <w:top w:val="none" w:sz="0" w:space="0" w:color="auto"/>
                    <w:left w:val="none" w:sz="0" w:space="0" w:color="auto"/>
                    <w:bottom w:val="none" w:sz="0" w:space="0" w:color="auto"/>
                    <w:right w:val="none" w:sz="0" w:space="0" w:color="auto"/>
                  </w:divBdr>
                  <w:divsChild>
                    <w:div w:id="1322074436">
                      <w:marLeft w:val="0"/>
                      <w:marRight w:val="0"/>
                      <w:marTop w:val="0"/>
                      <w:marBottom w:val="0"/>
                      <w:divBdr>
                        <w:top w:val="none" w:sz="0" w:space="0" w:color="auto"/>
                        <w:left w:val="none" w:sz="0" w:space="0" w:color="auto"/>
                        <w:bottom w:val="none" w:sz="0" w:space="0" w:color="auto"/>
                        <w:right w:val="none" w:sz="0" w:space="0" w:color="auto"/>
                      </w:divBdr>
                    </w:div>
                  </w:divsChild>
                </w:div>
                <w:div w:id="1713842024">
                  <w:marLeft w:val="0"/>
                  <w:marRight w:val="0"/>
                  <w:marTop w:val="0"/>
                  <w:marBottom w:val="0"/>
                  <w:divBdr>
                    <w:top w:val="none" w:sz="0" w:space="0" w:color="auto"/>
                    <w:left w:val="none" w:sz="0" w:space="0" w:color="auto"/>
                    <w:bottom w:val="none" w:sz="0" w:space="0" w:color="auto"/>
                    <w:right w:val="none" w:sz="0" w:space="0" w:color="auto"/>
                  </w:divBdr>
                  <w:divsChild>
                    <w:div w:id="557397348">
                      <w:marLeft w:val="0"/>
                      <w:marRight w:val="0"/>
                      <w:marTop w:val="0"/>
                      <w:marBottom w:val="0"/>
                      <w:divBdr>
                        <w:top w:val="none" w:sz="0" w:space="0" w:color="auto"/>
                        <w:left w:val="none" w:sz="0" w:space="0" w:color="auto"/>
                        <w:bottom w:val="none" w:sz="0" w:space="0" w:color="auto"/>
                        <w:right w:val="none" w:sz="0" w:space="0" w:color="auto"/>
                      </w:divBdr>
                    </w:div>
                  </w:divsChild>
                </w:div>
                <w:div w:id="1848590062">
                  <w:marLeft w:val="0"/>
                  <w:marRight w:val="0"/>
                  <w:marTop w:val="0"/>
                  <w:marBottom w:val="0"/>
                  <w:divBdr>
                    <w:top w:val="none" w:sz="0" w:space="0" w:color="auto"/>
                    <w:left w:val="none" w:sz="0" w:space="0" w:color="auto"/>
                    <w:bottom w:val="none" w:sz="0" w:space="0" w:color="auto"/>
                    <w:right w:val="none" w:sz="0" w:space="0" w:color="auto"/>
                  </w:divBdr>
                  <w:divsChild>
                    <w:div w:id="1562449431">
                      <w:marLeft w:val="0"/>
                      <w:marRight w:val="0"/>
                      <w:marTop w:val="0"/>
                      <w:marBottom w:val="0"/>
                      <w:divBdr>
                        <w:top w:val="none" w:sz="0" w:space="0" w:color="auto"/>
                        <w:left w:val="none" w:sz="0" w:space="0" w:color="auto"/>
                        <w:bottom w:val="none" w:sz="0" w:space="0" w:color="auto"/>
                        <w:right w:val="none" w:sz="0" w:space="0" w:color="auto"/>
                      </w:divBdr>
                    </w:div>
                  </w:divsChild>
                </w:div>
                <w:div w:id="1941137916">
                  <w:marLeft w:val="0"/>
                  <w:marRight w:val="0"/>
                  <w:marTop w:val="0"/>
                  <w:marBottom w:val="0"/>
                  <w:divBdr>
                    <w:top w:val="none" w:sz="0" w:space="0" w:color="auto"/>
                    <w:left w:val="none" w:sz="0" w:space="0" w:color="auto"/>
                    <w:bottom w:val="none" w:sz="0" w:space="0" w:color="auto"/>
                    <w:right w:val="none" w:sz="0" w:space="0" w:color="auto"/>
                  </w:divBdr>
                  <w:divsChild>
                    <w:div w:id="1852792565">
                      <w:marLeft w:val="0"/>
                      <w:marRight w:val="0"/>
                      <w:marTop w:val="0"/>
                      <w:marBottom w:val="0"/>
                      <w:divBdr>
                        <w:top w:val="none" w:sz="0" w:space="0" w:color="auto"/>
                        <w:left w:val="none" w:sz="0" w:space="0" w:color="auto"/>
                        <w:bottom w:val="none" w:sz="0" w:space="0" w:color="auto"/>
                        <w:right w:val="none" w:sz="0" w:space="0" w:color="auto"/>
                      </w:divBdr>
                    </w:div>
                  </w:divsChild>
                </w:div>
                <w:div w:id="2036270500">
                  <w:marLeft w:val="0"/>
                  <w:marRight w:val="0"/>
                  <w:marTop w:val="0"/>
                  <w:marBottom w:val="0"/>
                  <w:divBdr>
                    <w:top w:val="none" w:sz="0" w:space="0" w:color="auto"/>
                    <w:left w:val="none" w:sz="0" w:space="0" w:color="auto"/>
                    <w:bottom w:val="none" w:sz="0" w:space="0" w:color="auto"/>
                    <w:right w:val="none" w:sz="0" w:space="0" w:color="auto"/>
                  </w:divBdr>
                  <w:divsChild>
                    <w:div w:id="1409112690">
                      <w:marLeft w:val="0"/>
                      <w:marRight w:val="0"/>
                      <w:marTop w:val="0"/>
                      <w:marBottom w:val="0"/>
                      <w:divBdr>
                        <w:top w:val="none" w:sz="0" w:space="0" w:color="auto"/>
                        <w:left w:val="none" w:sz="0" w:space="0" w:color="auto"/>
                        <w:bottom w:val="none" w:sz="0" w:space="0" w:color="auto"/>
                        <w:right w:val="none" w:sz="0" w:space="0" w:color="auto"/>
                      </w:divBdr>
                    </w:div>
                  </w:divsChild>
                </w:div>
                <w:div w:id="2123718878">
                  <w:marLeft w:val="0"/>
                  <w:marRight w:val="0"/>
                  <w:marTop w:val="0"/>
                  <w:marBottom w:val="0"/>
                  <w:divBdr>
                    <w:top w:val="none" w:sz="0" w:space="0" w:color="auto"/>
                    <w:left w:val="none" w:sz="0" w:space="0" w:color="auto"/>
                    <w:bottom w:val="none" w:sz="0" w:space="0" w:color="auto"/>
                    <w:right w:val="none" w:sz="0" w:space="0" w:color="auto"/>
                  </w:divBdr>
                  <w:divsChild>
                    <w:div w:id="19479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7487">
          <w:marLeft w:val="0"/>
          <w:marRight w:val="0"/>
          <w:marTop w:val="0"/>
          <w:marBottom w:val="0"/>
          <w:divBdr>
            <w:top w:val="none" w:sz="0" w:space="0" w:color="auto"/>
            <w:left w:val="none" w:sz="0" w:space="0" w:color="auto"/>
            <w:bottom w:val="none" w:sz="0" w:space="0" w:color="auto"/>
            <w:right w:val="none" w:sz="0" w:space="0" w:color="auto"/>
          </w:divBdr>
        </w:div>
        <w:div w:id="75100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172a34f3ae004a19"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23AD-79D2-4B07-9305-B3684A3E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8878</Words>
  <Characters>71919</Characters>
  <Application>Microsoft Office Word</Application>
  <DocSecurity>0</DocSecurity>
  <Lines>599</Lines>
  <Paragraphs>161</Paragraphs>
  <ScaleCrop>false</ScaleCrop>
  <Company/>
  <LinksUpToDate>false</LinksUpToDate>
  <CharactersWithSpaces>80636</CharactersWithSpaces>
  <SharedDoc>false</SharedDoc>
  <HLinks>
    <vt:vector size="414" baseType="variant">
      <vt:variant>
        <vt:i4>2031665</vt:i4>
      </vt:variant>
      <vt:variant>
        <vt:i4>410</vt:i4>
      </vt:variant>
      <vt:variant>
        <vt:i4>0</vt:i4>
      </vt:variant>
      <vt:variant>
        <vt:i4>5</vt:i4>
      </vt:variant>
      <vt:variant>
        <vt:lpwstr/>
      </vt:variant>
      <vt:variant>
        <vt:lpwstr>_Toc102636183</vt:lpwstr>
      </vt:variant>
      <vt:variant>
        <vt:i4>2031665</vt:i4>
      </vt:variant>
      <vt:variant>
        <vt:i4>404</vt:i4>
      </vt:variant>
      <vt:variant>
        <vt:i4>0</vt:i4>
      </vt:variant>
      <vt:variant>
        <vt:i4>5</vt:i4>
      </vt:variant>
      <vt:variant>
        <vt:lpwstr/>
      </vt:variant>
      <vt:variant>
        <vt:lpwstr>_Toc102636182</vt:lpwstr>
      </vt:variant>
      <vt:variant>
        <vt:i4>2031665</vt:i4>
      </vt:variant>
      <vt:variant>
        <vt:i4>398</vt:i4>
      </vt:variant>
      <vt:variant>
        <vt:i4>0</vt:i4>
      </vt:variant>
      <vt:variant>
        <vt:i4>5</vt:i4>
      </vt:variant>
      <vt:variant>
        <vt:lpwstr/>
      </vt:variant>
      <vt:variant>
        <vt:lpwstr>_Toc102636181</vt:lpwstr>
      </vt:variant>
      <vt:variant>
        <vt:i4>2031665</vt:i4>
      </vt:variant>
      <vt:variant>
        <vt:i4>392</vt:i4>
      </vt:variant>
      <vt:variant>
        <vt:i4>0</vt:i4>
      </vt:variant>
      <vt:variant>
        <vt:i4>5</vt:i4>
      </vt:variant>
      <vt:variant>
        <vt:lpwstr/>
      </vt:variant>
      <vt:variant>
        <vt:lpwstr>_Toc102636180</vt:lpwstr>
      </vt:variant>
      <vt:variant>
        <vt:i4>1048625</vt:i4>
      </vt:variant>
      <vt:variant>
        <vt:i4>386</vt:i4>
      </vt:variant>
      <vt:variant>
        <vt:i4>0</vt:i4>
      </vt:variant>
      <vt:variant>
        <vt:i4>5</vt:i4>
      </vt:variant>
      <vt:variant>
        <vt:lpwstr/>
      </vt:variant>
      <vt:variant>
        <vt:lpwstr>_Toc102636179</vt:lpwstr>
      </vt:variant>
      <vt:variant>
        <vt:i4>1048625</vt:i4>
      </vt:variant>
      <vt:variant>
        <vt:i4>380</vt:i4>
      </vt:variant>
      <vt:variant>
        <vt:i4>0</vt:i4>
      </vt:variant>
      <vt:variant>
        <vt:i4>5</vt:i4>
      </vt:variant>
      <vt:variant>
        <vt:lpwstr/>
      </vt:variant>
      <vt:variant>
        <vt:lpwstr>_Toc102636178</vt:lpwstr>
      </vt:variant>
      <vt:variant>
        <vt:i4>1048625</vt:i4>
      </vt:variant>
      <vt:variant>
        <vt:i4>374</vt:i4>
      </vt:variant>
      <vt:variant>
        <vt:i4>0</vt:i4>
      </vt:variant>
      <vt:variant>
        <vt:i4>5</vt:i4>
      </vt:variant>
      <vt:variant>
        <vt:lpwstr/>
      </vt:variant>
      <vt:variant>
        <vt:lpwstr>_Toc102636177</vt:lpwstr>
      </vt:variant>
      <vt:variant>
        <vt:i4>1048625</vt:i4>
      </vt:variant>
      <vt:variant>
        <vt:i4>368</vt:i4>
      </vt:variant>
      <vt:variant>
        <vt:i4>0</vt:i4>
      </vt:variant>
      <vt:variant>
        <vt:i4>5</vt:i4>
      </vt:variant>
      <vt:variant>
        <vt:lpwstr/>
      </vt:variant>
      <vt:variant>
        <vt:lpwstr>_Toc102636176</vt:lpwstr>
      </vt:variant>
      <vt:variant>
        <vt:i4>1048625</vt:i4>
      </vt:variant>
      <vt:variant>
        <vt:i4>362</vt:i4>
      </vt:variant>
      <vt:variant>
        <vt:i4>0</vt:i4>
      </vt:variant>
      <vt:variant>
        <vt:i4>5</vt:i4>
      </vt:variant>
      <vt:variant>
        <vt:lpwstr/>
      </vt:variant>
      <vt:variant>
        <vt:lpwstr>_Toc102636175</vt:lpwstr>
      </vt:variant>
      <vt:variant>
        <vt:i4>1048625</vt:i4>
      </vt:variant>
      <vt:variant>
        <vt:i4>356</vt:i4>
      </vt:variant>
      <vt:variant>
        <vt:i4>0</vt:i4>
      </vt:variant>
      <vt:variant>
        <vt:i4>5</vt:i4>
      </vt:variant>
      <vt:variant>
        <vt:lpwstr/>
      </vt:variant>
      <vt:variant>
        <vt:lpwstr>_Toc102636174</vt:lpwstr>
      </vt:variant>
      <vt:variant>
        <vt:i4>1048625</vt:i4>
      </vt:variant>
      <vt:variant>
        <vt:i4>350</vt:i4>
      </vt:variant>
      <vt:variant>
        <vt:i4>0</vt:i4>
      </vt:variant>
      <vt:variant>
        <vt:i4>5</vt:i4>
      </vt:variant>
      <vt:variant>
        <vt:lpwstr/>
      </vt:variant>
      <vt:variant>
        <vt:lpwstr>_Toc102636173</vt:lpwstr>
      </vt:variant>
      <vt:variant>
        <vt:i4>1048625</vt:i4>
      </vt:variant>
      <vt:variant>
        <vt:i4>344</vt:i4>
      </vt:variant>
      <vt:variant>
        <vt:i4>0</vt:i4>
      </vt:variant>
      <vt:variant>
        <vt:i4>5</vt:i4>
      </vt:variant>
      <vt:variant>
        <vt:lpwstr/>
      </vt:variant>
      <vt:variant>
        <vt:lpwstr>_Toc102636172</vt:lpwstr>
      </vt:variant>
      <vt:variant>
        <vt:i4>1048625</vt:i4>
      </vt:variant>
      <vt:variant>
        <vt:i4>338</vt:i4>
      </vt:variant>
      <vt:variant>
        <vt:i4>0</vt:i4>
      </vt:variant>
      <vt:variant>
        <vt:i4>5</vt:i4>
      </vt:variant>
      <vt:variant>
        <vt:lpwstr/>
      </vt:variant>
      <vt:variant>
        <vt:lpwstr>_Toc102636171</vt:lpwstr>
      </vt:variant>
      <vt:variant>
        <vt:i4>1048625</vt:i4>
      </vt:variant>
      <vt:variant>
        <vt:i4>332</vt:i4>
      </vt:variant>
      <vt:variant>
        <vt:i4>0</vt:i4>
      </vt:variant>
      <vt:variant>
        <vt:i4>5</vt:i4>
      </vt:variant>
      <vt:variant>
        <vt:lpwstr/>
      </vt:variant>
      <vt:variant>
        <vt:lpwstr>_Toc102636170</vt:lpwstr>
      </vt:variant>
      <vt:variant>
        <vt:i4>1114161</vt:i4>
      </vt:variant>
      <vt:variant>
        <vt:i4>326</vt:i4>
      </vt:variant>
      <vt:variant>
        <vt:i4>0</vt:i4>
      </vt:variant>
      <vt:variant>
        <vt:i4>5</vt:i4>
      </vt:variant>
      <vt:variant>
        <vt:lpwstr/>
      </vt:variant>
      <vt:variant>
        <vt:lpwstr>_Toc102636169</vt:lpwstr>
      </vt:variant>
      <vt:variant>
        <vt:i4>1114161</vt:i4>
      </vt:variant>
      <vt:variant>
        <vt:i4>320</vt:i4>
      </vt:variant>
      <vt:variant>
        <vt:i4>0</vt:i4>
      </vt:variant>
      <vt:variant>
        <vt:i4>5</vt:i4>
      </vt:variant>
      <vt:variant>
        <vt:lpwstr/>
      </vt:variant>
      <vt:variant>
        <vt:lpwstr>_Toc102636168</vt:lpwstr>
      </vt:variant>
      <vt:variant>
        <vt:i4>1114161</vt:i4>
      </vt:variant>
      <vt:variant>
        <vt:i4>314</vt:i4>
      </vt:variant>
      <vt:variant>
        <vt:i4>0</vt:i4>
      </vt:variant>
      <vt:variant>
        <vt:i4>5</vt:i4>
      </vt:variant>
      <vt:variant>
        <vt:lpwstr/>
      </vt:variant>
      <vt:variant>
        <vt:lpwstr>_Toc102636167</vt:lpwstr>
      </vt:variant>
      <vt:variant>
        <vt:i4>1114161</vt:i4>
      </vt:variant>
      <vt:variant>
        <vt:i4>308</vt:i4>
      </vt:variant>
      <vt:variant>
        <vt:i4>0</vt:i4>
      </vt:variant>
      <vt:variant>
        <vt:i4>5</vt:i4>
      </vt:variant>
      <vt:variant>
        <vt:lpwstr/>
      </vt:variant>
      <vt:variant>
        <vt:lpwstr>_Toc102636166</vt:lpwstr>
      </vt:variant>
      <vt:variant>
        <vt:i4>1114161</vt:i4>
      </vt:variant>
      <vt:variant>
        <vt:i4>302</vt:i4>
      </vt:variant>
      <vt:variant>
        <vt:i4>0</vt:i4>
      </vt:variant>
      <vt:variant>
        <vt:i4>5</vt:i4>
      </vt:variant>
      <vt:variant>
        <vt:lpwstr/>
      </vt:variant>
      <vt:variant>
        <vt:lpwstr>_Toc102636165</vt:lpwstr>
      </vt:variant>
      <vt:variant>
        <vt:i4>1114161</vt:i4>
      </vt:variant>
      <vt:variant>
        <vt:i4>296</vt:i4>
      </vt:variant>
      <vt:variant>
        <vt:i4>0</vt:i4>
      </vt:variant>
      <vt:variant>
        <vt:i4>5</vt:i4>
      </vt:variant>
      <vt:variant>
        <vt:lpwstr/>
      </vt:variant>
      <vt:variant>
        <vt:lpwstr>_Toc102636164</vt:lpwstr>
      </vt:variant>
      <vt:variant>
        <vt:i4>1114161</vt:i4>
      </vt:variant>
      <vt:variant>
        <vt:i4>290</vt:i4>
      </vt:variant>
      <vt:variant>
        <vt:i4>0</vt:i4>
      </vt:variant>
      <vt:variant>
        <vt:i4>5</vt:i4>
      </vt:variant>
      <vt:variant>
        <vt:lpwstr/>
      </vt:variant>
      <vt:variant>
        <vt:lpwstr>_Toc102636163</vt:lpwstr>
      </vt:variant>
      <vt:variant>
        <vt:i4>1114161</vt:i4>
      </vt:variant>
      <vt:variant>
        <vt:i4>284</vt:i4>
      </vt:variant>
      <vt:variant>
        <vt:i4>0</vt:i4>
      </vt:variant>
      <vt:variant>
        <vt:i4>5</vt:i4>
      </vt:variant>
      <vt:variant>
        <vt:lpwstr/>
      </vt:variant>
      <vt:variant>
        <vt:lpwstr>_Toc102636162</vt:lpwstr>
      </vt:variant>
      <vt:variant>
        <vt:i4>1114161</vt:i4>
      </vt:variant>
      <vt:variant>
        <vt:i4>278</vt:i4>
      </vt:variant>
      <vt:variant>
        <vt:i4>0</vt:i4>
      </vt:variant>
      <vt:variant>
        <vt:i4>5</vt:i4>
      </vt:variant>
      <vt:variant>
        <vt:lpwstr/>
      </vt:variant>
      <vt:variant>
        <vt:lpwstr>_Toc102636161</vt:lpwstr>
      </vt:variant>
      <vt:variant>
        <vt:i4>1114161</vt:i4>
      </vt:variant>
      <vt:variant>
        <vt:i4>272</vt:i4>
      </vt:variant>
      <vt:variant>
        <vt:i4>0</vt:i4>
      </vt:variant>
      <vt:variant>
        <vt:i4>5</vt:i4>
      </vt:variant>
      <vt:variant>
        <vt:lpwstr/>
      </vt:variant>
      <vt:variant>
        <vt:lpwstr>_Toc102636160</vt:lpwstr>
      </vt:variant>
      <vt:variant>
        <vt:i4>1179697</vt:i4>
      </vt:variant>
      <vt:variant>
        <vt:i4>266</vt:i4>
      </vt:variant>
      <vt:variant>
        <vt:i4>0</vt:i4>
      </vt:variant>
      <vt:variant>
        <vt:i4>5</vt:i4>
      </vt:variant>
      <vt:variant>
        <vt:lpwstr/>
      </vt:variant>
      <vt:variant>
        <vt:lpwstr>_Toc102636159</vt:lpwstr>
      </vt:variant>
      <vt:variant>
        <vt:i4>1179697</vt:i4>
      </vt:variant>
      <vt:variant>
        <vt:i4>260</vt:i4>
      </vt:variant>
      <vt:variant>
        <vt:i4>0</vt:i4>
      </vt:variant>
      <vt:variant>
        <vt:i4>5</vt:i4>
      </vt:variant>
      <vt:variant>
        <vt:lpwstr/>
      </vt:variant>
      <vt:variant>
        <vt:lpwstr>_Toc102636158</vt:lpwstr>
      </vt:variant>
      <vt:variant>
        <vt:i4>1179697</vt:i4>
      </vt:variant>
      <vt:variant>
        <vt:i4>254</vt:i4>
      </vt:variant>
      <vt:variant>
        <vt:i4>0</vt:i4>
      </vt:variant>
      <vt:variant>
        <vt:i4>5</vt:i4>
      </vt:variant>
      <vt:variant>
        <vt:lpwstr/>
      </vt:variant>
      <vt:variant>
        <vt:lpwstr>_Toc102636157</vt:lpwstr>
      </vt:variant>
      <vt:variant>
        <vt:i4>1179697</vt:i4>
      </vt:variant>
      <vt:variant>
        <vt:i4>248</vt:i4>
      </vt:variant>
      <vt:variant>
        <vt:i4>0</vt:i4>
      </vt:variant>
      <vt:variant>
        <vt:i4>5</vt:i4>
      </vt:variant>
      <vt:variant>
        <vt:lpwstr/>
      </vt:variant>
      <vt:variant>
        <vt:lpwstr>_Toc102636156</vt:lpwstr>
      </vt:variant>
      <vt:variant>
        <vt:i4>1179697</vt:i4>
      </vt:variant>
      <vt:variant>
        <vt:i4>242</vt:i4>
      </vt:variant>
      <vt:variant>
        <vt:i4>0</vt:i4>
      </vt:variant>
      <vt:variant>
        <vt:i4>5</vt:i4>
      </vt:variant>
      <vt:variant>
        <vt:lpwstr/>
      </vt:variant>
      <vt:variant>
        <vt:lpwstr>_Toc102636155</vt:lpwstr>
      </vt:variant>
      <vt:variant>
        <vt:i4>1179697</vt:i4>
      </vt:variant>
      <vt:variant>
        <vt:i4>236</vt:i4>
      </vt:variant>
      <vt:variant>
        <vt:i4>0</vt:i4>
      </vt:variant>
      <vt:variant>
        <vt:i4>5</vt:i4>
      </vt:variant>
      <vt:variant>
        <vt:lpwstr/>
      </vt:variant>
      <vt:variant>
        <vt:lpwstr>_Toc102636154</vt:lpwstr>
      </vt:variant>
      <vt:variant>
        <vt:i4>1179697</vt:i4>
      </vt:variant>
      <vt:variant>
        <vt:i4>230</vt:i4>
      </vt:variant>
      <vt:variant>
        <vt:i4>0</vt:i4>
      </vt:variant>
      <vt:variant>
        <vt:i4>5</vt:i4>
      </vt:variant>
      <vt:variant>
        <vt:lpwstr/>
      </vt:variant>
      <vt:variant>
        <vt:lpwstr>_Toc102636153</vt:lpwstr>
      </vt:variant>
      <vt:variant>
        <vt:i4>1179697</vt:i4>
      </vt:variant>
      <vt:variant>
        <vt:i4>224</vt:i4>
      </vt:variant>
      <vt:variant>
        <vt:i4>0</vt:i4>
      </vt:variant>
      <vt:variant>
        <vt:i4>5</vt:i4>
      </vt:variant>
      <vt:variant>
        <vt:lpwstr/>
      </vt:variant>
      <vt:variant>
        <vt:lpwstr>_Toc102636152</vt:lpwstr>
      </vt:variant>
      <vt:variant>
        <vt:i4>1179697</vt:i4>
      </vt:variant>
      <vt:variant>
        <vt:i4>218</vt:i4>
      </vt:variant>
      <vt:variant>
        <vt:i4>0</vt:i4>
      </vt:variant>
      <vt:variant>
        <vt:i4>5</vt:i4>
      </vt:variant>
      <vt:variant>
        <vt:lpwstr/>
      </vt:variant>
      <vt:variant>
        <vt:lpwstr>_Toc102636151</vt:lpwstr>
      </vt:variant>
      <vt:variant>
        <vt:i4>1179697</vt:i4>
      </vt:variant>
      <vt:variant>
        <vt:i4>212</vt:i4>
      </vt:variant>
      <vt:variant>
        <vt:i4>0</vt:i4>
      </vt:variant>
      <vt:variant>
        <vt:i4>5</vt:i4>
      </vt:variant>
      <vt:variant>
        <vt:lpwstr/>
      </vt:variant>
      <vt:variant>
        <vt:lpwstr>_Toc102636150</vt:lpwstr>
      </vt:variant>
      <vt:variant>
        <vt:i4>1245233</vt:i4>
      </vt:variant>
      <vt:variant>
        <vt:i4>206</vt:i4>
      </vt:variant>
      <vt:variant>
        <vt:i4>0</vt:i4>
      </vt:variant>
      <vt:variant>
        <vt:i4>5</vt:i4>
      </vt:variant>
      <vt:variant>
        <vt:lpwstr/>
      </vt:variant>
      <vt:variant>
        <vt:lpwstr>_Toc102636149</vt:lpwstr>
      </vt:variant>
      <vt:variant>
        <vt:i4>1245233</vt:i4>
      </vt:variant>
      <vt:variant>
        <vt:i4>200</vt:i4>
      </vt:variant>
      <vt:variant>
        <vt:i4>0</vt:i4>
      </vt:variant>
      <vt:variant>
        <vt:i4>5</vt:i4>
      </vt:variant>
      <vt:variant>
        <vt:lpwstr/>
      </vt:variant>
      <vt:variant>
        <vt:lpwstr>_Toc102636148</vt:lpwstr>
      </vt:variant>
      <vt:variant>
        <vt:i4>1245233</vt:i4>
      </vt:variant>
      <vt:variant>
        <vt:i4>194</vt:i4>
      </vt:variant>
      <vt:variant>
        <vt:i4>0</vt:i4>
      </vt:variant>
      <vt:variant>
        <vt:i4>5</vt:i4>
      </vt:variant>
      <vt:variant>
        <vt:lpwstr/>
      </vt:variant>
      <vt:variant>
        <vt:lpwstr>_Toc102636147</vt:lpwstr>
      </vt:variant>
      <vt:variant>
        <vt:i4>1245233</vt:i4>
      </vt:variant>
      <vt:variant>
        <vt:i4>188</vt:i4>
      </vt:variant>
      <vt:variant>
        <vt:i4>0</vt:i4>
      </vt:variant>
      <vt:variant>
        <vt:i4>5</vt:i4>
      </vt:variant>
      <vt:variant>
        <vt:lpwstr/>
      </vt:variant>
      <vt:variant>
        <vt:lpwstr>_Toc102636146</vt:lpwstr>
      </vt:variant>
      <vt:variant>
        <vt:i4>1245233</vt:i4>
      </vt:variant>
      <vt:variant>
        <vt:i4>182</vt:i4>
      </vt:variant>
      <vt:variant>
        <vt:i4>0</vt:i4>
      </vt:variant>
      <vt:variant>
        <vt:i4>5</vt:i4>
      </vt:variant>
      <vt:variant>
        <vt:lpwstr/>
      </vt:variant>
      <vt:variant>
        <vt:lpwstr>_Toc102636145</vt:lpwstr>
      </vt:variant>
      <vt:variant>
        <vt:i4>1245233</vt:i4>
      </vt:variant>
      <vt:variant>
        <vt:i4>176</vt:i4>
      </vt:variant>
      <vt:variant>
        <vt:i4>0</vt:i4>
      </vt:variant>
      <vt:variant>
        <vt:i4>5</vt:i4>
      </vt:variant>
      <vt:variant>
        <vt:lpwstr/>
      </vt:variant>
      <vt:variant>
        <vt:lpwstr>_Toc102636144</vt:lpwstr>
      </vt:variant>
      <vt:variant>
        <vt:i4>1245233</vt:i4>
      </vt:variant>
      <vt:variant>
        <vt:i4>170</vt:i4>
      </vt:variant>
      <vt:variant>
        <vt:i4>0</vt:i4>
      </vt:variant>
      <vt:variant>
        <vt:i4>5</vt:i4>
      </vt:variant>
      <vt:variant>
        <vt:lpwstr/>
      </vt:variant>
      <vt:variant>
        <vt:lpwstr>_Toc102636143</vt:lpwstr>
      </vt:variant>
      <vt:variant>
        <vt:i4>1245233</vt:i4>
      </vt:variant>
      <vt:variant>
        <vt:i4>164</vt:i4>
      </vt:variant>
      <vt:variant>
        <vt:i4>0</vt:i4>
      </vt:variant>
      <vt:variant>
        <vt:i4>5</vt:i4>
      </vt:variant>
      <vt:variant>
        <vt:lpwstr/>
      </vt:variant>
      <vt:variant>
        <vt:lpwstr>_Toc102636142</vt:lpwstr>
      </vt:variant>
      <vt:variant>
        <vt:i4>1245233</vt:i4>
      </vt:variant>
      <vt:variant>
        <vt:i4>158</vt:i4>
      </vt:variant>
      <vt:variant>
        <vt:i4>0</vt:i4>
      </vt:variant>
      <vt:variant>
        <vt:i4>5</vt:i4>
      </vt:variant>
      <vt:variant>
        <vt:lpwstr/>
      </vt:variant>
      <vt:variant>
        <vt:lpwstr>_Toc102636141</vt:lpwstr>
      </vt:variant>
      <vt:variant>
        <vt:i4>1245233</vt:i4>
      </vt:variant>
      <vt:variant>
        <vt:i4>152</vt:i4>
      </vt:variant>
      <vt:variant>
        <vt:i4>0</vt:i4>
      </vt:variant>
      <vt:variant>
        <vt:i4>5</vt:i4>
      </vt:variant>
      <vt:variant>
        <vt:lpwstr/>
      </vt:variant>
      <vt:variant>
        <vt:lpwstr>_Toc102636140</vt:lpwstr>
      </vt:variant>
      <vt:variant>
        <vt:i4>1310769</vt:i4>
      </vt:variant>
      <vt:variant>
        <vt:i4>146</vt:i4>
      </vt:variant>
      <vt:variant>
        <vt:i4>0</vt:i4>
      </vt:variant>
      <vt:variant>
        <vt:i4>5</vt:i4>
      </vt:variant>
      <vt:variant>
        <vt:lpwstr/>
      </vt:variant>
      <vt:variant>
        <vt:lpwstr>_Toc102636139</vt:lpwstr>
      </vt:variant>
      <vt:variant>
        <vt:i4>1310769</vt:i4>
      </vt:variant>
      <vt:variant>
        <vt:i4>140</vt:i4>
      </vt:variant>
      <vt:variant>
        <vt:i4>0</vt:i4>
      </vt:variant>
      <vt:variant>
        <vt:i4>5</vt:i4>
      </vt:variant>
      <vt:variant>
        <vt:lpwstr/>
      </vt:variant>
      <vt:variant>
        <vt:lpwstr>_Toc102636138</vt:lpwstr>
      </vt:variant>
      <vt:variant>
        <vt:i4>1310769</vt:i4>
      </vt:variant>
      <vt:variant>
        <vt:i4>134</vt:i4>
      </vt:variant>
      <vt:variant>
        <vt:i4>0</vt:i4>
      </vt:variant>
      <vt:variant>
        <vt:i4>5</vt:i4>
      </vt:variant>
      <vt:variant>
        <vt:lpwstr/>
      </vt:variant>
      <vt:variant>
        <vt:lpwstr>_Toc102636137</vt:lpwstr>
      </vt:variant>
      <vt:variant>
        <vt:i4>1310769</vt:i4>
      </vt:variant>
      <vt:variant>
        <vt:i4>128</vt:i4>
      </vt:variant>
      <vt:variant>
        <vt:i4>0</vt:i4>
      </vt:variant>
      <vt:variant>
        <vt:i4>5</vt:i4>
      </vt:variant>
      <vt:variant>
        <vt:lpwstr/>
      </vt:variant>
      <vt:variant>
        <vt:lpwstr>_Toc102636136</vt:lpwstr>
      </vt:variant>
      <vt:variant>
        <vt:i4>1310769</vt:i4>
      </vt:variant>
      <vt:variant>
        <vt:i4>122</vt:i4>
      </vt:variant>
      <vt:variant>
        <vt:i4>0</vt:i4>
      </vt:variant>
      <vt:variant>
        <vt:i4>5</vt:i4>
      </vt:variant>
      <vt:variant>
        <vt:lpwstr/>
      </vt:variant>
      <vt:variant>
        <vt:lpwstr>_Toc102636135</vt:lpwstr>
      </vt:variant>
      <vt:variant>
        <vt:i4>1310769</vt:i4>
      </vt:variant>
      <vt:variant>
        <vt:i4>116</vt:i4>
      </vt:variant>
      <vt:variant>
        <vt:i4>0</vt:i4>
      </vt:variant>
      <vt:variant>
        <vt:i4>5</vt:i4>
      </vt:variant>
      <vt:variant>
        <vt:lpwstr/>
      </vt:variant>
      <vt:variant>
        <vt:lpwstr>_Toc102636134</vt:lpwstr>
      </vt:variant>
      <vt:variant>
        <vt:i4>1310769</vt:i4>
      </vt:variant>
      <vt:variant>
        <vt:i4>110</vt:i4>
      </vt:variant>
      <vt:variant>
        <vt:i4>0</vt:i4>
      </vt:variant>
      <vt:variant>
        <vt:i4>5</vt:i4>
      </vt:variant>
      <vt:variant>
        <vt:lpwstr/>
      </vt:variant>
      <vt:variant>
        <vt:lpwstr>_Toc102636133</vt:lpwstr>
      </vt:variant>
      <vt:variant>
        <vt:i4>1310769</vt:i4>
      </vt:variant>
      <vt:variant>
        <vt:i4>104</vt:i4>
      </vt:variant>
      <vt:variant>
        <vt:i4>0</vt:i4>
      </vt:variant>
      <vt:variant>
        <vt:i4>5</vt:i4>
      </vt:variant>
      <vt:variant>
        <vt:lpwstr/>
      </vt:variant>
      <vt:variant>
        <vt:lpwstr>_Toc102636132</vt:lpwstr>
      </vt:variant>
      <vt:variant>
        <vt:i4>1310769</vt:i4>
      </vt:variant>
      <vt:variant>
        <vt:i4>98</vt:i4>
      </vt:variant>
      <vt:variant>
        <vt:i4>0</vt:i4>
      </vt:variant>
      <vt:variant>
        <vt:i4>5</vt:i4>
      </vt:variant>
      <vt:variant>
        <vt:lpwstr/>
      </vt:variant>
      <vt:variant>
        <vt:lpwstr>_Toc102636131</vt:lpwstr>
      </vt:variant>
      <vt:variant>
        <vt:i4>1310769</vt:i4>
      </vt:variant>
      <vt:variant>
        <vt:i4>92</vt:i4>
      </vt:variant>
      <vt:variant>
        <vt:i4>0</vt:i4>
      </vt:variant>
      <vt:variant>
        <vt:i4>5</vt:i4>
      </vt:variant>
      <vt:variant>
        <vt:lpwstr/>
      </vt:variant>
      <vt:variant>
        <vt:lpwstr>_Toc102636130</vt:lpwstr>
      </vt:variant>
      <vt:variant>
        <vt:i4>1376305</vt:i4>
      </vt:variant>
      <vt:variant>
        <vt:i4>86</vt:i4>
      </vt:variant>
      <vt:variant>
        <vt:i4>0</vt:i4>
      </vt:variant>
      <vt:variant>
        <vt:i4>5</vt:i4>
      </vt:variant>
      <vt:variant>
        <vt:lpwstr/>
      </vt:variant>
      <vt:variant>
        <vt:lpwstr>_Toc102636129</vt:lpwstr>
      </vt:variant>
      <vt:variant>
        <vt:i4>1376305</vt:i4>
      </vt:variant>
      <vt:variant>
        <vt:i4>80</vt:i4>
      </vt:variant>
      <vt:variant>
        <vt:i4>0</vt:i4>
      </vt:variant>
      <vt:variant>
        <vt:i4>5</vt:i4>
      </vt:variant>
      <vt:variant>
        <vt:lpwstr/>
      </vt:variant>
      <vt:variant>
        <vt:lpwstr>_Toc102636128</vt:lpwstr>
      </vt:variant>
      <vt:variant>
        <vt:i4>1376305</vt:i4>
      </vt:variant>
      <vt:variant>
        <vt:i4>74</vt:i4>
      </vt:variant>
      <vt:variant>
        <vt:i4>0</vt:i4>
      </vt:variant>
      <vt:variant>
        <vt:i4>5</vt:i4>
      </vt:variant>
      <vt:variant>
        <vt:lpwstr/>
      </vt:variant>
      <vt:variant>
        <vt:lpwstr>_Toc102636127</vt:lpwstr>
      </vt:variant>
      <vt:variant>
        <vt:i4>1376305</vt:i4>
      </vt:variant>
      <vt:variant>
        <vt:i4>68</vt:i4>
      </vt:variant>
      <vt:variant>
        <vt:i4>0</vt:i4>
      </vt:variant>
      <vt:variant>
        <vt:i4>5</vt:i4>
      </vt:variant>
      <vt:variant>
        <vt:lpwstr/>
      </vt:variant>
      <vt:variant>
        <vt:lpwstr>_Toc102636126</vt:lpwstr>
      </vt:variant>
      <vt:variant>
        <vt:i4>1376305</vt:i4>
      </vt:variant>
      <vt:variant>
        <vt:i4>62</vt:i4>
      </vt:variant>
      <vt:variant>
        <vt:i4>0</vt:i4>
      </vt:variant>
      <vt:variant>
        <vt:i4>5</vt:i4>
      </vt:variant>
      <vt:variant>
        <vt:lpwstr/>
      </vt:variant>
      <vt:variant>
        <vt:lpwstr>_Toc102636125</vt:lpwstr>
      </vt:variant>
      <vt:variant>
        <vt:i4>1376305</vt:i4>
      </vt:variant>
      <vt:variant>
        <vt:i4>56</vt:i4>
      </vt:variant>
      <vt:variant>
        <vt:i4>0</vt:i4>
      </vt:variant>
      <vt:variant>
        <vt:i4>5</vt:i4>
      </vt:variant>
      <vt:variant>
        <vt:lpwstr/>
      </vt:variant>
      <vt:variant>
        <vt:lpwstr>_Toc102636124</vt:lpwstr>
      </vt:variant>
      <vt:variant>
        <vt:i4>1376305</vt:i4>
      </vt:variant>
      <vt:variant>
        <vt:i4>50</vt:i4>
      </vt:variant>
      <vt:variant>
        <vt:i4>0</vt:i4>
      </vt:variant>
      <vt:variant>
        <vt:i4>5</vt:i4>
      </vt:variant>
      <vt:variant>
        <vt:lpwstr/>
      </vt:variant>
      <vt:variant>
        <vt:lpwstr>_Toc102636123</vt:lpwstr>
      </vt:variant>
      <vt:variant>
        <vt:i4>1376305</vt:i4>
      </vt:variant>
      <vt:variant>
        <vt:i4>44</vt:i4>
      </vt:variant>
      <vt:variant>
        <vt:i4>0</vt:i4>
      </vt:variant>
      <vt:variant>
        <vt:i4>5</vt:i4>
      </vt:variant>
      <vt:variant>
        <vt:lpwstr/>
      </vt:variant>
      <vt:variant>
        <vt:lpwstr>_Toc102636122</vt:lpwstr>
      </vt:variant>
      <vt:variant>
        <vt:i4>1376305</vt:i4>
      </vt:variant>
      <vt:variant>
        <vt:i4>38</vt:i4>
      </vt:variant>
      <vt:variant>
        <vt:i4>0</vt:i4>
      </vt:variant>
      <vt:variant>
        <vt:i4>5</vt:i4>
      </vt:variant>
      <vt:variant>
        <vt:lpwstr/>
      </vt:variant>
      <vt:variant>
        <vt:lpwstr>_Toc102636121</vt:lpwstr>
      </vt:variant>
      <vt:variant>
        <vt:i4>1376305</vt:i4>
      </vt:variant>
      <vt:variant>
        <vt:i4>32</vt:i4>
      </vt:variant>
      <vt:variant>
        <vt:i4>0</vt:i4>
      </vt:variant>
      <vt:variant>
        <vt:i4>5</vt:i4>
      </vt:variant>
      <vt:variant>
        <vt:lpwstr/>
      </vt:variant>
      <vt:variant>
        <vt:lpwstr>_Toc102636120</vt:lpwstr>
      </vt:variant>
      <vt:variant>
        <vt:i4>1441841</vt:i4>
      </vt:variant>
      <vt:variant>
        <vt:i4>26</vt:i4>
      </vt:variant>
      <vt:variant>
        <vt:i4>0</vt:i4>
      </vt:variant>
      <vt:variant>
        <vt:i4>5</vt:i4>
      </vt:variant>
      <vt:variant>
        <vt:lpwstr/>
      </vt:variant>
      <vt:variant>
        <vt:lpwstr>_Toc102636119</vt:lpwstr>
      </vt:variant>
      <vt:variant>
        <vt:i4>1441841</vt:i4>
      </vt:variant>
      <vt:variant>
        <vt:i4>20</vt:i4>
      </vt:variant>
      <vt:variant>
        <vt:i4>0</vt:i4>
      </vt:variant>
      <vt:variant>
        <vt:i4>5</vt:i4>
      </vt:variant>
      <vt:variant>
        <vt:lpwstr/>
      </vt:variant>
      <vt:variant>
        <vt:lpwstr>_Toc102636118</vt:lpwstr>
      </vt:variant>
      <vt:variant>
        <vt:i4>1441841</vt:i4>
      </vt:variant>
      <vt:variant>
        <vt:i4>14</vt:i4>
      </vt:variant>
      <vt:variant>
        <vt:i4>0</vt:i4>
      </vt:variant>
      <vt:variant>
        <vt:i4>5</vt:i4>
      </vt:variant>
      <vt:variant>
        <vt:lpwstr/>
      </vt:variant>
      <vt:variant>
        <vt:lpwstr>_Toc102636117</vt:lpwstr>
      </vt:variant>
      <vt:variant>
        <vt:i4>1441841</vt:i4>
      </vt:variant>
      <vt:variant>
        <vt:i4>8</vt:i4>
      </vt:variant>
      <vt:variant>
        <vt:i4>0</vt:i4>
      </vt:variant>
      <vt:variant>
        <vt:i4>5</vt:i4>
      </vt:variant>
      <vt:variant>
        <vt:lpwstr/>
      </vt:variant>
      <vt:variant>
        <vt:lpwstr>_Toc102636116</vt:lpwstr>
      </vt:variant>
      <vt:variant>
        <vt:i4>1441841</vt:i4>
      </vt:variant>
      <vt:variant>
        <vt:i4>2</vt:i4>
      </vt:variant>
      <vt:variant>
        <vt:i4>0</vt:i4>
      </vt:variant>
      <vt:variant>
        <vt:i4>5</vt:i4>
      </vt:variant>
      <vt:variant>
        <vt:lpwstr/>
      </vt:variant>
      <vt:variant>
        <vt:lpwstr>_Toc102636115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Jokela</dc:creator>
  <cp:keywords/>
  <dc:description/>
  <cp:lastModifiedBy>Mirka Kallio</cp:lastModifiedBy>
  <cp:revision>2</cp:revision>
  <cp:lastPrinted>2022-05-09T06:49:00Z</cp:lastPrinted>
  <dcterms:created xsi:type="dcterms:W3CDTF">2022-05-09T10:13:00Z</dcterms:created>
  <dcterms:modified xsi:type="dcterms:W3CDTF">2022-05-09T10:13:00Z</dcterms:modified>
</cp:coreProperties>
</file>