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86B" w14:textId="77777777" w:rsidR="009426C5" w:rsidRPr="001C478C" w:rsidRDefault="009426C5" w:rsidP="009426C5">
      <w:pPr>
        <w:pStyle w:val="Eivli"/>
        <w:spacing w:before="40" w:after="560" w:line="216" w:lineRule="auto"/>
        <w:rPr>
          <w:rFonts w:ascii="Gudea" w:hAnsi="Gudea"/>
          <w:sz w:val="72"/>
          <w:szCs w:val="72"/>
        </w:rPr>
      </w:pPr>
    </w:p>
    <w:p w14:paraId="2EB077CA" w14:textId="77777777" w:rsidR="009426C5" w:rsidRPr="001C478C" w:rsidRDefault="009426C5" w:rsidP="009426C5">
      <w:pPr>
        <w:pStyle w:val="Eivli"/>
        <w:spacing w:before="40" w:after="560" w:line="216" w:lineRule="auto"/>
        <w:jc w:val="center"/>
        <w:rPr>
          <w:rFonts w:ascii="Gudea" w:hAnsi="Gudea"/>
          <w:sz w:val="72"/>
          <w:szCs w:val="72"/>
        </w:rPr>
      </w:pPr>
    </w:p>
    <w:p w14:paraId="42F04ED5" w14:textId="77777777" w:rsidR="009426C5" w:rsidRPr="001C478C" w:rsidRDefault="009426C5" w:rsidP="009426C5">
      <w:pPr>
        <w:pStyle w:val="Eivli"/>
        <w:spacing w:before="40" w:after="560" w:line="216" w:lineRule="auto"/>
        <w:jc w:val="center"/>
        <w:rPr>
          <w:rFonts w:ascii="Gudea" w:hAnsi="Gudea"/>
          <w:sz w:val="72"/>
          <w:szCs w:val="72"/>
        </w:rPr>
      </w:pPr>
      <w:r>
        <w:rPr>
          <w:rFonts w:ascii="Gudea" w:hAnsi="Gudea"/>
          <w:noProof/>
        </w:rPr>
        <w:drawing>
          <wp:inline distT="0" distB="0" distL="0" distR="0" wp14:anchorId="1A3E2AEE" wp14:editId="5E01A10F">
            <wp:extent cx="1206500" cy="1200150"/>
            <wp:effectExtent l="0" t="0" r="0" b="0"/>
            <wp:docPr id="1" name="Kuva 2" descr="Heta-liit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7">
                      <a:extLst>
                        <a:ext uri="{28A0092B-C50C-407E-A947-70E740481C1C}">
                          <a14:useLocalDpi xmlns:a14="http://schemas.microsoft.com/office/drawing/2010/main" val="0"/>
                        </a:ext>
                      </a:extLst>
                    </a:blip>
                    <a:stretch>
                      <a:fillRect/>
                    </a:stretch>
                  </pic:blipFill>
                  <pic:spPr>
                    <a:xfrm>
                      <a:off x="0" y="0"/>
                      <a:ext cx="1206500" cy="1200150"/>
                    </a:xfrm>
                    <a:prstGeom prst="rect">
                      <a:avLst/>
                    </a:prstGeom>
                  </pic:spPr>
                </pic:pic>
              </a:graphicData>
            </a:graphic>
          </wp:inline>
        </w:drawing>
      </w:r>
      <w:r>
        <w:rPr>
          <w:rFonts w:ascii="Gudea" w:hAnsi="Gudea"/>
          <w:noProof/>
        </w:rPr>
        <w:drawing>
          <wp:inline distT="0" distB="0" distL="0" distR="0" wp14:anchorId="7F8CA9EA" wp14:editId="525F84AC">
            <wp:extent cx="2203450" cy="1174750"/>
            <wp:effectExtent l="0" t="0" r="6350" b="6350"/>
            <wp:docPr id="2" name="Kuva 3" descr="JHL: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8">
                      <a:extLst>
                        <a:ext uri="{28A0092B-C50C-407E-A947-70E740481C1C}">
                          <a14:useLocalDpi xmlns:a14="http://schemas.microsoft.com/office/drawing/2010/main" val="0"/>
                        </a:ext>
                      </a:extLst>
                    </a:blip>
                    <a:stretch>
                      <a:fillRect/>
                    </a:stretch>
                  </pic:blipFill>
                  <pic:spPr>
                    <a:xfrm>
                      <a:off x="0" y="0"/>
                      <a:ext cx="2203450" cy="1174750"/>
                    </a:xfrm>
                    <a:prstGeom prst="rect">
                      <a:avLst/>
                    </a:prstGeom>
                  </pic:spPr>
                </pic:pic>
              </a:graphicData>
            </a:graphic>
          </wp:inline>
        </w:drawing>
      </w:r>
    </w:p>
    <w:p w14:paraId="180D220A" w14:textId="77777777" w:rsidR="009426C5" w:rsidRPr="001C478C" w:rsidRDefault="009426C5" w:rsidP="009426C5">
      <w:pPr>
        <w:pStyle w:val="Eivli"/>
        <w:spacing w:before="40" w:after="560" w:line="216" w:lineRule="auto"/>
        <w:jc w:val="center"/>
        <w:rPr>
          <w:rFonts w:ascii="Gudea" w:hAnsi="Gudea"/>
          <w:sz w:val="72"/>
          <w:szCs w:val="72"/>
        </w:rPr>
      </w:pPr>
    </w:p>
    <w:p w14:paraId="4ADF993F" w14:textId="77777777" w:rsidR="009426C5" w:rsidRPr="001C478C" w:rsidRDefault="009426C5" w:rsidP="009426C5">
      <w:pPr>
        <w:pStyle w:val="Eivli"/>
        <w:spacing w:before="40" w:after="560" w:line="216" w:lineRule="auto"/>
        <w:ind w:left="964"/>
        <w:rPr>
          <w:rFonts w:ascii="Gudea" w:hAnsi="Gudea"/>
          <w:sz w:val="72"/>
          <w:szCs w:val="72"/>
        </w:rPr>
      </w:pPr>
      <w:r>
        <w:rPr>
          <w:rFonts w:ascii="Gudea" w:hAnsi="Gudea"/>
          <w:sz w:val="72"/>
        </w:rPr>
        <w:t>Riksomfattande kollektivavtal för personliga assistenter</w:t>
      </w:r>
    </w:p>
    <w:p w14:paraId="7F06E7E4" w14:textId="77777777" w:rsidR="009426C5" w:rsidRPr="001C478C" w:rsidRDefault="009426C5" w:rsidP="009426C5">
      <w:pPr>
        <w:pStyle w:val="Eivli"/>
        <w:spacing w:before="40" w:after="40"/>
        <w:ind w:left="964"/>
        <w:rPr>
          <w:rFonts w:ascii="Gudea" w:hAnsi="Gudea"/>
          <w:color w:val="00B050"/>
        </w:rPr>
      </w:pPr>
    </w:p>
    <w:p w14:paraId="46FB0625" w14:textId="77777777" w:rsidR="009426C5" w:rsidRPr="001C478C" w:rsidRDefault="009426C5" w:rsidP="009426C5">
      <w:pPr>
        <w:pStyle w:val="Eivli"/>
        <w:spacing w:before="40" w:after="40"/>
        <w:ind w:left="964"/>
        <w:rPr>
          <w:rFonts w:ascii="Gudea" w:hAnsi="Gudea"/>
          <w:color w:val="00B050"/>
        </w:rPr>
      </w:pPr>
    </w:p>
    <w:p w14:paraId="27279E12" w14:textId="77777777" w:rsidR="009426C5" w:rsidRPr="001C478C" w:rsidRDefault="009426C5" w:rsidP="009426C5">
      <w:pPr>
        <w:pStyle w:val="Eivli"/>
        <w:spacing w:before="40" w:after="40"/>
        <w:ind w:left="964"/>
        <w:rPr>
          <w:rFonts w:ascii="Gudea" w:hAnsi="Gudea"/>
          <w:color w:val="00B050"/>
        </w:rPr>
      </w:pPr>
    </w:p>
    <w:p w14:paraId="35E7F035" w14:textId="77777777" w:rsidR="009426C5" w:rsidRPr="001C478C" w:rsidRDefault="009426C5" w:rsidP="009426C5">
      <w:pPr>
        <w:pStyle w:val="Eivli"/>
        <w:spacing w:before="40" w:after="40"/>
        <w:ind w:left="964"/>
        <w:rPr>
          <w:rFonts w:ascii="Gudea" w:hAnsi="Gudea"/>
          <w:color w:val="00B050"/>
        </w:rPr>
      </w:pPr>
    </w:p>
    <w:p w14:paraId="1DF6E8AA" w14:textId="77777777" w:rsidR="009426C5" w:rsidRPr="001B0FD3" w:rsidRDefault="009426C5" w:rsidP="009426C5">
      <w:pPr>
        <w:pStyle w:val="Eivli"/>
        <w:spacing w:before="40" w:after="40"/>
        <w:ind w:left="964"/>
        <w:rPr>
          <w:rFonts w:ascii="Gudea" w:hAnsi="Gudea"/>
          <w:color w:val="000000" w:themeColor="text1"/>
          <w:sz w:val="24"/>
          <w:szCs w:val="24"/>
        </w:rPr>
      </w:pPr>
      <w:r>
        <w:rPr>
          <w:rFonts w:ascii="Gudea" w:hAnsi="Gudea"/>
          <w:color w:val="000000" w:themeColor="text1"/>
          <w:sz w:val="24"/>
        </w:rPr>
        <w:t>1.5.2021–30.4.2022</w:t>
      </w:r>
    </w:p>
    <w:p w14:paraId="24487935" w14:textId="77777777" w:rsidR="009426C5" w:rsidRPr="001C478C" w:rsidRDefault="009426C5" w:rsidP="009426C5">
      <w:pPr>
        <w:pStyle w:val="Eivli"/>
        <w:spacing w:before="40" w:after="40"/>
        <w:ind w:left="964"/>
        <w:rPr>
          <w:rFonts w:ascii="Gudea" w:hAnsi="Gudea"/>
          <w:caps/>
          <w:color w:val="1F4E79" w:themeColor="accent5" w:themeShade="80"/>
          <w:sz w:val="28"/>
          <w:szCs w:val="28"/>
        </w:rPr>
      </w:pPr>
    </w:p>
    <w:p w14:paraId="0B5EA99E" w14:textId="77777777" w:rsidR="009426C5" w:rsidRPr="001C478C" w:rsidRDefault="009426C5" w:rsidP="009426C5">
      <w:pPr>
        <w:pStyle w:val="Eivli"/>
        <w:spacing w:before="80" w:after="40"/>
        <w:ind w:left="964"/>
        <w:rPr>
          <w:rFonts w:ascii="Gudea" w:hAnsi="Gudea"/>
          <w:caps/>
          <w:color w:val="C45911" w:themeColor="accent2" w:themeShade="BF"/>
          <w:sz w:val="24"/>
          <w:szCs w:val="24"/>
        </w:rPr>
      </w:pPr>
      <w:r>
        <w:rPr>
          <w:rFonts w:ascii="Gudea" w:hAnsi="Gudea"/>
          <w:caps/>
          <w:color w:val="C45911" w:themeColor="accent2" w:themeShade="BF"/>
          <w:sz w:val="24"/>
        </w:rPr>
        <w:t>heta – förbundet för personliga assistenters arbetsgivare i Finland rf</w:t>
      </w:r>
    </w:p>
    <w:p w14:paraId="499DD130" w14:textId="5F2BC992" w:rsidR="009426C5" w:rsidRDefault="009426C5" w:rsidP="009426C5">
      <w:pPr>
        <w:pStyle w:val="Eivli"/>
        <w:spacing w:before="80" w:after="40"/>
        <w:ind w:left="964"/>
        <w:rPr>
          <w:rFonts w:ascii="Gudea" w:hAnsi="Gudea"/>
          <w:caps/>
          <w:color w:val="C45911" w:themeColor="accent2" w:themeShade="BF"/>
          <w:sz w:val="24"/>
        </w:rPr>
      </w:pPr>
      <w:r>
        <w:rPr>
          <w:rFonts w:ascii="Gudea" w:hAnsi="Gudea"/>
          <w:caps/>
          <w:color w:val="C45911" w:themeColor="accent2" w:themeShade="BF"/>
          <w:sz w:val="24"/>
        </w:rPr>
        <w:t>förbundet för den offentliga sektorn och välfärdsområdena JHL rf</w:t>
      </w:r>
    </w:p>
    <w:p w14:paraId="2DE0CECA" w14:textId="2469F2AD" w:rsidR="007E237C" w:rsidRDefault="007E237C" w:rsidP="009426C5">
      <w:pPr>
        <w:pStyle w:val="Eivli"/>
        <w:spacing w:before="80" w:after="40"/>
        <w:ind w:left="964"/>
        <w:rPr>
          <w:rFonts w:ascii="Gudea" w:hAnsi="Gudea"/>
          <w:caps/>
          <w:color w:val="C45911" w:themeColor="accent2" w:themeShade="BF"/>
          <w:sz w:val="24"/>
        </w:rPr>
      </w:pPr>
    </w:p>
    <w:p w14:paraId="0F8FA1C7" w14:textId="2FBD2B3C" w:rsidR="007E237C" w:rsidRPr="001C478C" w:rsidRDefault="007E237C" w:rsidP="009426C5">
      <w:pPr>
        <w:pStyle w:val="Eivli"/>
        <w:spacing w:before="80" w:after="40"/>
        <w:ind w:left="964"/>
        <w:rPr>
          <w:rFonts w:ascii="Gudea" w:hAnsi="Gudea"/>
          <w:caps/>
          <w:color w:val="C45911" w:themeColor="accent2" w:themeShade="BF"/>
          <w:sz w:val="24"/>
          <w:szCs w:val="24"/>
        </w:rPr>
      </w:pPr>
      <w:r>
        <w:rPr>
          <w:lang w:eastAsia="en-US"/>
        </w:rPr>
        <w:t>Kollektivavtalet har översatts till svenska och engelska. Den finskspråkiga versionen är det juridiskt bindande dokumentet.</w:t>
      </w:r>
    </w:p>
    <w:p w14:paraId="466F0085" w14:textId="77777777" w:rsidR="009426C5" w:rsidRPr="001C478C" w:rsidRDefault="009426C5" w:rsidP="009426C5">
      <w:pPr>
        <w:rPr>
          <w:rFonts w:ascii="Gudea" w:hAnsi="Gudea"/>
        </w:rPr>
      </w:pPr>
    </w:p>
    <w:p w14:paraId="2B73BF3E" w14:textId="77777777" w:rsidR="009426C5" w:rsidRPr="001C478C" w:rsidRDefault="009426C5" w:rsidP="009426C5">
      <w:pPr>
        <w:rPr>
          <w:rFonts w:ascii="Gudea" w:hAnsi="Gudea"/>
        </w:rPr>
      </w:pPr>
    </w:p>
    <w:p w14:paraId="127C6799" w14:textId="77777777" w:rsidR="009426C5" w:rsidRPr="001C478C" w:rsidRDefault="009426C5" w:rsidP="009426C5">
      <w:pPr>
        <w:tabs>
          <w:tab w:val="left" w:pos="3750"/>
        </w:tabs>
        <w:rPr>
          <w:rFonts w:ascii="Gudea" w:hAnsi="Gudea"/>
        </w:rPr>
      </w:pPr>
      <w:r>
        <w:rPr>
          <w:rFonts w:ascii="Gudea" w:hAnsi="Gudea"/>
        </w:rPr>
        <w:tab/>
      </w:r>
    </w:p>
    <w:p w14:paraId="499F034A" w14:textId="77777777" w:rsidR="009426C5" w:rsidRPr="001C478C" w:rsidRDefault="009426C5" w:rsidP="009426C5">
      <w:pPr>
        <w:pStyle w:val="Sisllysluettelonotsikko"/>
        <w:rPr>
          <w:rFonts w:ascii="Gudea" w:hAnsi="Gudea"/>
          <w:b/>
          <w:bCs/>
          <w:color w:val="auto"/>
          <w:sz w:val="28"/>
          <w:szCs w:val="28"/>
        </w:rPr>
      </w:pPr>
      <w:r>
        <w:rPr>
          <w:rFonts w:ascii="Gudea" w:hAnsi="Gudea"/>
          <w:b/>
          <w:color w:val="auto"/>
          <w:sz w:val="28"/>
        </w:rPr>
        <w:lastRenderedPageBreak/>
        <w:t>Innehåll</w:t>
      </w:r>
    </w:p>
    <w:p w14:paraId="3A003F1F" w14:textId="4C330B22" w:rsidR="00861A9D" w:rsidRDefault="009426C5">
      <w:pPr>
        <w:pStyle w:val="Sisluet1"/>
        <w:tabs>
          <w:tab w:val="right" w:leader="dot" w:pos="9628"/>
        </w:tabs>
        <w:rPr>
          <w:rFonts w:asciiTheme="minorHAnsi" w:eastAsiaTheme="minorEastAsia" w:hAnsiTheme="minorHAnsi" w:cstheme="minorBidi"/>
          <w:noProof/>
          <w:lang w:val="fi-FI" w:eastAsia="fi-FI"/>
        </w:rPr>
      </w:pPr>
      <w:r w:rsidRPr="001C478C">
        <w:rPr>
          <w:sz w:val="20"/>
        </w:rPr>
        <w:fldChar w:fldCharType="begin"/>
      </w:r>
      <w:r w:rsidRPr="001C478C">
        <w:rPr>
          <w:sz w:val="20"/>
        </w:rPr>
        <w:instrText xml:space="preserve"> TOC \o "1-6" \h \z \u </w:instrText>
      </w:r>
      <w:r w:rsidRPr="001C478C">
        <w:rPr>
          <w:sz w:val="20"/>
        </w:rPr>
        <w:fldChar w:fldCharType="separate"/>
      </w:r>
      <w:hyperlink w:anchor="_Toc74816322" w:history="1">
        <w:r w:rsidR="00861A9D" w:rsidRPr="00FE49A0">
          <w:rPr>
            <w:rStyle w:val="Hyperlinkki"/>
            <w:noProof/>
          </w:rPr>
          <w:t>§ 1 Tillämpningsområde</w:t>
        </w:r>
        <w:r w:rsidR="00861A9D">
          <w:rPr>
            <w:noProof/>
            <w:webHidden/>
          </w:rPr>
          <w:tab/>
        </w:r>
        <w:r w:rsidR="00861A9D">
          <w:rPr>
            <w:noProof/>
            <w:webHidden/>
          </w:rPr>
          <w:fldChar w:fldCharType="begin"/>
        </w:r>
        <w:r w:rsidR="00861A9D">
          <w:rPr>
            <w:noProof/>
            <w:webHidden/>
          </w:rPr>
          <w:instrText xml:space="preserve"> PAGEREF _Toc74816322 \h </w:instrText>
        </w:r>
        <w:r w:rsidR="00861A9D">
          <w:rPr>
            <w:noProof/>
            <w:webHidden/>
          </w:rPr>
        </w:r>
        <w:r w:rsidR="00861A9D">
          <w:rPr>
            <w:noProof/>
            <w:webHidden/>
          </w:rPr>
          <w:fldChar w:fldCharType="separate"/>
        </w:r>
        <w:r w:rsidR="00861A9D">
          <w:rPr>
            <w:noProof/>
            <w:webHidden/>
          </w:rPr>
          <w:t>5</w:t>
        </w:r>
        <w:r w:rsidR="00861A9D">
          <w:rPr>
            <w:noProof/>
            <w:webHidden/>
          </w:rPr>
          <w:fldChar w:fldCharType="end"/>
        </w:r>
      </w:hyperlink>
    </w:p>
    <w:p w14:paraId="3682536A" w14:textId="22A71AD5"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23" w:history="1">
        <w:r w:rsidRPr="00FE49A0">
          <w:rPr>
            <w:rStyle w:val="Hyperlinkki"/>
            <w:noProof/>
          </w:rPr>
          <w:t>2 § Arbetsledning, arbetsfördelning och föreningsrätt</w:t>
        </w:r>
        <w:r>
          <w:rPr>
            <w:noProof/>
            <w:webHidden/>
          </w:rPr>
          <w:tab/>
        </w:r>
        <w:r>
          <w:rPr>
            <w:noProof/>
            <w:webHidden/>
          </w:rPr>
          <w:fldChar w:fldCharType="begin"/>
        </w:r>
        <w:r>
          <w:rPr>
            <w:noProof/>
            <w:webHidden/>
          </w:rPr>
          <w:instrText xml:space="preserve"> PAGEREF _Toc74816323 \h </w:instrText>
        </w:r>
        <w:r>
          <w:rPr>
            <w:noProof/>
            <w:webHidden/>
          </w:rPr>
        </w:r>
        <w:r>
          <w:rPr>
            <w:noProof/>
            <w:webHidden/>
          </w:rPr>
          <w:fldChar w:fldCharType="separate"/>
        </w:r>
        <w:r>
          <w:rPr>
            <w:noProof/>
            <w:webHidden/>
          </w:rPr>
          <w:t>5</w:t>
        </w:r>
        <w:r>
          <w:rPr>
            <w:noProof/>
            <w:webHidden/>
          </w:rPr>
          <w:fldChar w:fldCharType="end"/>
        </w:r>
      </w:hyperlink>
    </w:p>
    <w:p w14:paraId="40C6EA77" w14:textId="3AD5FE15"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24" w:history="1">
        <w:r w:rsidRPr="00FE49A0">
          <w:rPr>
            <w:rStyle w:val="Hyperlinkki"/>
            <w:noProof/>
          </w:rPr>
          <w:t>3 § Inledande av anställningsförhållande och prövotid</w:t>
        </w:r>
        <w:r>
          <w:rPr>
            <w:noProof/>
            <w:webHidden/>
          </w:rPr>
          <w:tab/>
        </w:r>
        <w:r>
          <w:rPr>
            <w:noProof/>
            <w:webHidden/>
          </w:rPr>
          <w:fldChar w:fldCharType="begin"/>
        </w:r>
        <w:r>
          <w:rPr>
            <w:noProof/>
            <w:webHidden/>
          </w:rPr>
          <w:instrText xml:space="preserve"> PAGEREF _Toc74816324 \h </w:instrText>
        </w:r>
        <w:r>
          <w:rPr>
            <w:noProof/>
            <w:webHidden/>
          </w:rPr>
        </w:r>
        <w:r>
          <w:rPr>
            <w:noProof/>
            <w:webHidden/>
          </w:rPr>
          <w:fldChar w:fldCharType="separate"/>
        </w:r>
        <w:r>
          <w:rPr>
            <w:noProof/>
            <w:webHidden/>
          </w:rPr>
          <w:t>6</w:t>
        </w:r>
        <w:r>
          <w:rPr>
            <w:noProof/>
            <w:webHidden/>
          </w:rPr>
          <w:fldChar w:fldCharType="end"/>
        </w:r>
      </w:hyperlink>
    </w:p>
    <w:p w14:paraId="2A1DB2B8" w14:textId="4B1079EF"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25" w:history="1">
        <w:r w:rsidRPr="00FE49A0">
          <w:rPr>
            <w:rStyle w:val="Hyperlinkki"/>
            <w:noProof/>
          </w:rPr>
          <w:t>1. Anställningsförhållande</w:t>
        </w:r>
        <w:r>
          <w:rPr>
            <w:noProof/>
            <w:webHidden/>
          </w:rPr>
          <w:tab/>
        </w:r>
        <w:r>
          <w:rPr>
            <w:noProof/>
            <w:webHidden/>
          </w:rPr>
          <w:fldChar w:fldCharType="begin"/>
        </w:r>
        <w:r>
          <w:rPr>
            <w:noProof/>
            <w:webHidden/>
          </w:rPr>
          <w:instrText xml:space="preserve"> PAGEREF _Toc74816325 \h </w:instrText>
        </w:r>
        <w:r>
          <w:rPr>
            <w:noProof/>
            <w:webHidden/>
          </w:rPr>
        </w:r>
        <w:r>
          <w:rPr>
            <w:noProof/>
            <w:webHidden/>
          </w:rPr>
          <w:fldChar w:fldCharType="separate"/>
        </w:r>
        <w:r>
          <w:rPr>
            <w:noProof/>
            <w:webHidden/>
          </w:rPr>
          <w:t>6</w:t>
        </w:r>
        <w:r>
          <w:rPr>
            <w:noProof/>
            <w:webHidden/>
          </w:rPr>
          <w:fldChar w:fldCharType="end"/>
        </w:r>
      </w:hyperlink>
    </w:p>
    <w:p w14:paraId="505E0E5D" w14:textId="4753905C"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26" w:history="1">
        <w:r w:rsidRPr="00FE49A0">
          <w:rPr>
            <w:rStyle w:val="Hyperlinkki"/>
            <w:noProof/>
          </w:rPr>
          <w:t>2. Prövotid</w:t>
        </w:r>
        <w:r>
          <w:rPr>
            <w:noProof/>
            <w:webHidden/>
          </w:rPr>
          <w:tab/>
        </w:r>
        <w:r>
          <w:rPr>
            <w:noProof/>
            <w:webHidden/>
          </w:rPr>
          <w:fldChar w:fldCharType="begin"/>
        </w:r>
        <w:r>
          <w:rPr>
            <w:noProof/>
            <w:webHidden/>
          </w:rPr>
          <w:instrText xml:space="preserve"> PAGEREF _Toc74816326 \h </w:instrText>
        </w:r>
        <w:r>
          <w:rPr>
            <w:noProof/>
            <w:webHidden/>
          </w:rPr>
        </w:r>
        <w:r>
          <w:rPr>
            <w:noProof/>
            <w:webHidden/>
          </w:rPr>
          <w:fldChar w:fldCharType="separate"/>
        </w:r>
        <w:r>
          <w:rPr>
            <w:noProof/>
            <w:webHidden/>
          </w:rPr>
          <w:t>6</w:t>
        </w:r>
        <w:r>
          <w:rPr>
            <w:noProof/>
            <w:webHidden/>
          </w:rPr>
          <w:fldChar w:fldCharType="end"/>
        </w:r>
      </w:hyperlink>
    </w:p>
    <w:p w14:paraId="4359F79A" w14:textId="0F6D7B32"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27" w:history="1">
        <w:r w:rsidRPr="00FE49A0">
          <w:rPr>
            <w:rStyle w:val="Hyperlinkki"/>
            <w:noProof/>
          </w:rPr>
          <w:t>4 § Upphörande av anställningsförhållande</w:t>
        </w:r>
        <w:r>
          <w:rPr>
            <w:noProof/>
            <w:webHidden/>
          </w:rPr>
          <w:tab/>
        </w:r>
        <w:r>
          <w:rPr>
            <w:noProof/>
            <w:webHidden/>
          </w:rPr>
          <w:fldChar w:fldCharType="begin"/>
        </w:r>
        <w:r>
          <w:rPr>
            <w:noProof/>
            <w:webHidden/>
          </w:rPr>
          <w:instrText xml:space="preserve"> PAGEREF _Toc74816327 \h </w:instrText>
        </w:r>
        <w:r>
          <w:rPr>
            <w:noProof/>
            <w:webHidden/>
          </w:rPr>
        </w:r>
        <w:r>
          <w:rPr>
            <w:noProof/>
            <w:webHidden/>
          </w:rPr>
          <w:fldChar w:fldCharType="separate"/>
        </w:r>
        <w:r>
          <w:rPr>
            <w:noProof/>
            <w:webHidden/>
          </w:rPr>
          <w:t>7</w:t>
        </w:r>
        <w:r>
          <w:rPr>
            <w:noProof/>
            <w:webHidden/>
          </w:rPr>
          <w:fldChar w:fldCharType="end"/>
        </w:r>
      </w:hyperlink>
    </w:p>
    <w:p w14:paraId="6D7CA569" w14:textId="5662C130"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28" w:history="1">
        <w:r w:rsidRPr="00FE49A0">
          <w:rPr>
            <w:rStyle w:val="Hyperlinkki"/>
            <w:noProof/>
          </w:rPr>
          <w:t>5 § Permittering</w:t>
        </w:r>
        <w:r>
          <w:rPr>
            <w:noProof/>
            <w:webHidden/>
          </w:rPr>
          <w:tab/>
        </w:r>
        <w:r>
          <w:rPr>
            <w:noProof/>
            <w:webHidden/>
          </w:rPr>
          <w:fldChar w:fldCharType="begin"/>
        </w:r>
        <w:r>
          <w:rPr>
            <w:noProof/>
            <w:webHidden/>
          </w:rPr>
          <w:instrText xml:space="preserve"> PAGEREF _Toc74816328 \h </w:instrText>
        </w:r>
        <w:r>
          <w:rPr>
            <w:noProof/>
            <w:webHidden/>
          </w:rPr>
        </w:r>
        <w:r>
          <w:rPr>
            <w:noProof/>
            <w:webHidden/>
          </w:rPr>
          <w:fldChar w:fldCharType="separate"/>
        </w:r>
        <w:r>
          <w:rPr>
            <w:noProof/>
            <w:webHidden/>
          </w:rPr>
          <w:t>7</w:t>
        </w:r>
        <w:r>
          <w:rPr>
            <w:noProof/>
            <w:webHidden/>
          </w:rPr>
          <w:fldChar w:fldCharType="end"/>
        </w:r>
      </w:hyperlink>
    </w:p>
    <w:p w14:paraId="61E29E82" w14:textId="1EE2DA57"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29" w:history="1">
        <w:r w:rsidRPr="00FE49A0">
          <w:rPr>
            <w:rStyle w:val="Hyperlinkki"/>
            <w:noProof/>
          </w:rPr>
          <w:t>1. Förfarande vid permittering</w:t>
        </w:r>
        <w:r>
          <w:rPr>
            <w:noProof/>
            <w:webHidden/>
          </w:rPr>
          <w:tab/>
        </w:r>
        <w:r>
          <w:rPr>
            <w:noProof/>
            <w:webHidden/>
          </w:rPr>
          <w:fldChar w:fldCharType="begin"/>
        </w:r>
        <w:r>
          <w:rPr>
            <w:noProof/>
            <w:webHidden/>
          </w:rPr>
          <w:instrText xml:space="preserve"> PAGEREF _Toc74816329 \h </w:instrText>
        </w:r>
        <w:r>
          <w:rPr>
            <w:noProof/>
            <w:webHidden/>
          </w:rPr>
        </w:r>
        <w:r>
          <w:rPr>
            <w:noProof/>
            <w:webHidden/>
          </w:rPr>
          <w:fldChar w:fldCharType="separate"/>
        </w:r>
        <w:r>
          <w:rPr>
            <w:noProof/>
            <w:webHidden/>
          </w:rPr>
          <w:t>7</w:t>
        </w:r>
        <w:r>
          <w:rPr>
            <w:noProof/>
            <w:webHidden/>
          </w:rPr>
          <w:fldChar w:fldCharType="end"/>
        </w:r>
      </w:hyperlink>
    </w:p>
    <w:p w14:paraId="4DE7DAAF" w14:textId="3CCE9185"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30" w:history="1">
        <w:r w:rsidRPr="00FE49A0">
          <w:rPr>
            <w:rStyle w:val="Hyperlinkki"/>
            <w:noProof/>
          </w:rPr>
          <w:t>2. Förflyttning av och avbrott i permittering</w:t>
        </w:r>
        <w:r>
          <w:rPr>
            <w:noProof/>
            <w:webHidden/>
          </w:rPr>
          <w:tab/>
        </w:r>
        <w:r>
          <w:rPr>
            <w:noProof/>
            <w:webHidden/>
          </w:rPr>
          <w:fldChar w:fldCharType="begin"/>
        </w:r>
        <w:r>
          <w:rPr>
            <w:noProof/>
            <w:webHidden/>
          </w:rPr>
          <w:instrText xml:space="preserve"> PAGEREF _Toc74816330 \h </w:instrText>
        </w:r>
        <w:r>
          <w:rPr>
            <w:noProof/>
            <w:webHidden/>
          </w:rPr>
        </w:r>
        <w:r>
          <w:rPr>
            <w:noProof/>
            <w:webHidden/>
          </w:rPr>
          <w:fldChar w:fldCharType="separate"/>
        </w:r>
        <w:r>
          <w:rPr>
            <w:noProof/>
            <w:webHidden/>
          </w:rPr>
          <w:t>8</w:t>
        </w:r>
        <w:r>
          <w:rPr>
            <w:noProof/>
            <w:webHidden/>
          </w:rPr>
          <w:fldChar w:fldCharType="end"/>
        </w:r>
      </w:hyperlink>
    </w:p>
    <w:p w14:paraId="52BD5645" w14:textId="1AAEDB41"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31" w:history="1">
        <w:r w:rsidRPr="00FE49A0">
          <w:rPr>
            <w:rStyle w:val="Hyperlinkki"/>
            <w:noProof/>
          </w:rPr>
          <w:t>6 § Arbetstid</w:t>
        </w:r>
        <w:r>
          <w:rPr>
            <w:noProof/>
            <w:webHidden/>
          </w:rPr>
          <w:tab/>
        </w:r>
        <w:r>
          <w:rPr>
            <w:noProof/>
            <w:webHidden/>
          </w:rPr>
          <w:fldChar w:fldCharType="begin"/>
        </w:r>
        <w:r>
          <w:rPr>
            <w:noProof/>
            <w:webHidden/>
          </w:rPr>
          <w:instrText xml:space="preserve"> PAGEREF _Toc74816331 \h </w:instrText>
        </w:r>
        <w:r>
          <w:rPr>
            <w:noProof/>
            <w:webHidden/>
          </w:rPr>
        </w:r>
        <w:r>
          <w:rPr>
            <w:noProof/>
            <w:webHidden/>
          </w:rPr>
          <w:fldChar w:fldCharType="separate"/>
        </w:r>
        <w:r>
          <w:rPr>
            <w:noProof/>
            <w:webHidden/>
          </w:rPr>
          <w:t>8</w:t>
        </w:r>
        <w:r>
          <w:rPr>
            <w:noProof/>
            <w:webHidden/>
          </w:rPr>
          <w:fldChar w:fldCharType="end"/>
        </w:r>
      </w:hyperlink>
    </w:p>
    <w:p w14:paraId="44A38815" w14:textId="7059CBD8"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32" w:history="1">
        <w:r w:rsidRPr="00FE49A0">
          <w:rPr>
            <w:rStyle w:val="Hyperlinkki"/>
            <w:noProof/>
          </w:rPr>
          <w:t>1. Allmän arbetstid</w:t>
        </w:r>
        <w:r>
          <w:rPr>
            <w:noProof/>
            <w:webHidden/>
          </w:rPr>
          <w:tab/>
        </w:r>
        <w:r>
          <w:rPr>
            <w:noProof/>
            <w:webHidden/>
          </w:rPr>
          <w:fldChar w:fldCharType="begin"/>
        </w:r>
        <w:r>
          <w:rPr>
            <w:noProof/>
            <w:webHidden/>
          </w:rPr>
          <w:instrText xml:space="preserve"> PAGEREF _Toc74816332 \h </w:instrText>
        </w:r>
        <w:r>
          <w:rPr>
            <w:noProof/>
            <w:webHidden/>
          </w:rPr>
        </w:r>
        <w:r>
          <w:rPr>
            <w:noProof/>
            <w:webHidden/>
          </w:rPr>
          <w:fldChar w:fldCharType="separate"/>
        </w:r>
        <w:r>
          <w:rPr>
            <w:noProof/>
            <w:webHidden/>
          </w:rPr>
          <w:t>8</w:t>
        </w:r>
        <w:r>
          <w:rPr>
            <w:noProof/>
            <w:webHidden/>
          </w:rPr>
          <w:fldChar w:fldCharType="end"/>
        </w:r>
      </w:hyperlink>
    </w:p>
    <w:p w14:paraId="50A86080" w14:textId="5711D1B0" w:rsidR="00861A9D" w:rsidRDefault="00861A9D">
      <w:pPr>
        <w:pStyle w:val="Sisluet3"/>
        <w:tabs>
          <w:tab w:val="right" w:leader="dot" w:pos="9628"/>
        </w:tabs>
        <w:rPr>
          <w:rFonts w:asciiTheme="minorHAnsi" w:eastAsiaTheme="minorEastAsia" w:hAnsiTheme="minorHAnsi" w:cstheme="minorBidi"/>
          <w:noProof/>
          <w:lang w:val="fi-FI" w:eastAsia="fi-FI"/>
        </w:rPr>
      </w:pPr>
      <w:hyperlink w:anchor="_Toc74816333" w:history="1">
        <w:r w:rsidRPr="00FE49A0">
          <w:rPr>
            <w:rStyle w:val="Hyperlinkki"/>
            <w:noProof/>
          </w:rPr>
          <w:t>1.1 Den regelbundna arbetstidens längd vid allmän arbetstid</w:t>
        </w:r>
        <w:r>
          <w:rPr>
            <w:noProof/>
            <w:webHidden/>
          </w:rPr>
          <w:tab/>
        </w:r>
        <w:r>
          <w:rPr>
            <w:noProof/>
            <w:webHidden/>
          </w:rPr>
          <w:fldChar w:fldCharType="begin"/>
        </w:r>
        <w:r>
          <w:rPr>
            <w:noProof/>
            <w:webHidden/>
          </w:rPr>
          <w:instrText xml:space="preserve"> PAGEREF _Toc74816333 \h </w:instrText>
        </w:r>
        <w:r>
          <w:rPr>
            <w:noProof/>
            <w:webHidden/>
          </w:rPr>
        </w:r>
        <w:r>
          <w:rPr>
            <w:noProof/>
            <w:webHidden/>
          </w:rPr>
          <w:fldChar w:fldCharType="separate"/>
        </w:r>
        <w:r>
          <w:rPr>
            <w:noProof/>
            <w:webHidden/>
          </w:rPr>
          <w:t>8</w:t>
        </w:r>
        <w:r>
          <w:rPr>
            <w:noProof/>
            <w:webHidden/>
          </w:rPr>
          <w:fldChar w:fldCharType="end"/>
        </w:r>
      </w:hyperlink>
    </w:p>
    <w:p w14:paraId="668AE44A" w14:textId="0F958F03"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34" w:history="1">
        <w:r w:rsidRPr="00FE49A0">
          <w:rPr>
            <w:rStyle w:val="Hyperlinkki"/>
            <w:noProof/>
          </w:rPr>
          <w:t>Maximala längden på regelbunden arbetstid</w:t>
        </w:r>
        <w:r>
          <w:rPr>
            <w:noProof/>
            <w:webHidden/>
          </w:rPr>
          <w:tab/>
        </w:r>
        <w:r>
          <w:rPr>
            <w:noProof/>
            <w:webHidden/>
          </w:rPr>
          <w:fldChar w:fldCharType="begin"/>
        </w:r>
        <w:r>
          <w:rPr>
            <w:noProof/>
            <w:webHidden/>
          </w:rPr>
          <w:instrText xml:space="preserve"> PAGEREF _Toc74816334 \h </w:instrText>
        </w:r>
        <w:r>
          <w:rPr>
            <w:noProof/>
            <w:webHidden/>
          </w:rPr>
        </w:r>
        <w:r>
          <w:rPr>
            <w:noProof/>
            <w:webHidden/>
          </w:rPr>
          <w:fldChar w:fldCharType="separate"/>
        </w:r>
        <w:r>
          <w:rPr>
            <w:noProof/>
            <w:webHidden/>
          </w:rPr>
          <w:t>8</w:t>
        </w:r>
        <w:r>
          <w:rPr>
            <w:noProof/>
            <w:webHidden/>
          </w:rPr>
          <w:fldChar w:fldCharType="end"/>
        </w:r>
      </w:hyperlink>
    </w:p>
    <w:p w14:paraId="7964EA42" w14:textId="65323103"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35" w:history="1">
        <w:r w:rsidRPr="00FE49A0">
          <w:rPr>
            <w:rStyle w:val="Hyperlinkki"/>
            <w:noProof/>
          </w:rPr>
          <w:t>Utjämningsperioder</w:t>
        </w:r>
        <w:r>
          <w:rPr>
            <w:noProof/>
            <w:webHidden/>
          </w:rPr>
          <w:tab/>
        </w:r>
        <w:r>
          <w:rPr>
            <w:noProof/>
            <w:webHidden/>
          </w:rPr>
          <w:fldChar w:fldCharType="begin"/>
        </w:r>
        <w:r>
          <w:rPr>
            <w:noProof/>
            <w:webHidden/>
          </w:rPr>
          <w:instrText xml:space="preserve"> PAGEREF _Toc74816335 \h </w:instrText>
        </w:r>
        <w:r>
          <w:rPr>
            <w:noProof/>
            <w:webHidden/>
          </w:rPr>
        </w:r>
        <w:r>
          <w:rPr>
            <w:noProof/>
            <w:webHidden/>
          </w:rPr>
          <w:fldChar w:fldCharType="separate"/>
        </w:r>
        <w:r>
          <w:rPr>
            <w:noProof/>
            <w:webHidden/>
          </w:rPr>
          <w:t>9</w:t>
        </w:r>
        <w:r>
          <w:rPr>
            <w:noProof/>
            <w:webHidden/>
          </w:rPr>
          <w:fldChar w:fldCharType="end"/>
        </w:r>
      </w:hyperlink>
    </w:p>
    <w:p w14:paraId="2F7BDE17" w14:textId="755EA66E" w:rsidR="00861A9D" w:rsidRDefault="00861A9D">
      <w:pPr>
        <w:pStyle w:val="Sisluet3"/>
        <w:tabs>
          <w:tab w:val="right" w:leader="dot" w:pos="9628"/>
        </w:tabs>
        <w:rPr>
          <w:rFonts w:asciiTheme="minorHAnsi" w:eastAsiaTheme="minorEastAsia" w:hAnsiTheme="minorHAnsi" w:cstheme="minorBidi"/>
          <w:noProof/>
          <w:lang w:val="fi-FI" w:eastAsia="fi-FI"/>
        </w:rPr>
      </w:pPr>
      <w:hyperlink w:anchor="_Toc74816336" w:history="1">
        <w:r w:rsidRPr="00FE49A0">
          <w:rPr>
            <w:rStyle w:val="Hyperlinkki"/>
            <w:noProof/>
          </w:rPr>
          <w:t>1.2 Avvikelse från regelbunden arbetstid med arbetstagarens samtycke</w:t>
        </w:r>
        <w:r>
          <w:rPr>
            <w:noProof/>
            <w:webHidden/>
          </w:rPr>
          <w:tab/>
        </w:r>
        <w:r>
          <w:rPr>
            <w:noProof/>
            <w:webHidden/>
          </w:rPr>
          <w:fldChar w:fldCharType="begin"/>
        </w:r>
        <w:r>
          <w:rPr>
            <w:noProof/>
            <w:webHidden/>
          </w:rPr>
          <w:instrText xml:space="preserve"> PAGEREF _Toc74816336 \h </w:instrText>
        </w:r>
        <w:r>
          <w:rPr>
            <w:noProof/>
            <w:webHidden/>
          </w:rPr>
        </w:r>
        <w:r>
          <w:rPr>
            <w:noProof/>
            <w:webHidden/>
          </w:rPr>
          <w:fldChar w:fldCharType="separate"/>
        </w:r>
        <w:r>
          <w:rPr>
            <w:noProof/>
            <w:webHidden/>
          </w:rPr>
          <w:t>9</w:t>
        </w:r>
        <w:r>
          <w:rPr>
            <w:noProof/>
            <w:webHidden/>
          </w:rPr>
          <w:fldChar w:fldCharType="end"/>
        </w:r>
      </w:hyperlink>
    </w:p>
    <w:p w14:paraId="3E03D26D" w14:textId="694590B2" w:rsidR="00861A9D" w:rsidRDefault="00861A9D">
      <w:pPr>
        <w:pStyle w:val="Sisluet4"/>
        <w:tabs>
          <w:tab w:val="right" w:leader="dot" w:pos="9628"/>
        </w:tabs>
        <w:rPr>
          <w:rFonts w:asciiTheme="minorHAnsi" w:eastAsiaTheme="minorEastAsia" w:hAnsiTheme="minorHAnsi" w:cstheme="minorBidi"/>
          <w:noProof/>
          <w:lang w:val="fi-FI" w:eastAsia="fi-FI"/>
        </w:rPr>
      </w:pPr>
      <w:hyperlink w:anchor="_Toc74816337" w:history="1">
        <w:r w:rsidRPr="00FE49A0">
          <w:rPr>
            <w:rStyle w:val="Hyperlinkki"/>
            <w:noProof/>
          </w:rPr>
          <w:t>1.2.1 Förlängning av dygnsarbetstiden till högst 16 timmar</w:t>
        </w:r>
        <w:r>
          <w:rPr>
            <w:noProof/>
            <w:webHidden/>
          </w:rPr>
          <w:tab/>
        </w:r>
        <w:r>
          <w:rPr>
            <w:noProof/>
            <w:webHidden/>
          </w:rPr>
          <w:fldChar w:fldCharType="begin"/>
        </w:r>
        <w:r>
          <w:rPr>
            <w:noProof/>
            <w:webHidden/>
          </w:rPr>
          <w:instrText xml:space="preserve"> PAGEREF _Toc74816337 \h </w:instrText>
        </w:r>
        <w:r>
          <w:rPr>
            <w:noProof/>
            <w:webHidden/>
          </w:rPr>
        </w:r>
        <w:r>
          <w:rPr>
            <w:noProof/>
            <w:webHidden/>
          </w:rPr>
          <w:fldChar w:fldCharType="separate"/>
        </w:r>
        <w:r>
          <w:rPr>
            <w:noProof/>
            <w:webHidden/>
          </w:rPr>
          <w:t>9</w:t>
        </w:r>
        <w:r>
          <w:rPr>
            <w:noProof/>
            <w:webHidden/>
          </w:rPr>
          <w:fldChar w:fldCharType="end"/>
        </w:r>
      </w:hyperlink>
    </w:p>
    <w:p w14:paraId="33AC70AC" w14:textId="3A1D3D15"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38" w:history="1">
        <w:r w:rsidRPr="00FE49A0">
          <w:rPr>
            <w:rStyle w:val="Hyperlinkki"/>
            <w:noProof/>
          </w:rPr>
          <w:t>Avtal om förlängning av arbetstiden till högst 16 timmar</w:t>
        </w:r>
        <w:r>
          <w:rPr>
            <w:noProof/>
            <w:webHidden/>
          </w:rPr>
          <w:tab/>
        </w:r>
        <w:r>
          <w:rPr>
            <w:noProof/>
            <w:webHidden/>
          </w:rPr>
          <w:fldChar w:fldCharType="begin"/>
        </w:r>
        <w:r>
          <w:rPr>
            <w:noProof/>
            <w:webHidden/>
          </w:rPr>
          <w:instrText xml:space="preserve"> PAGEREF _Toc74816338 \h </w:instrText>
        </w:r>
        <w:r>
          <w:rPr>
            <w:noProof/>
            <w:webHidden/>
          </w:rPr>
        </w:r>
        <w:r>
          <w:rPr>
            <w:noProof/>
            <w:webHidden/>
          </w:rPr>
          <w:fldChar w:fldCharType="separate"/>
        </w:r>
        <w:r>
          <w:rPr>
            <w:noProof/>
            <w:webHidden/>
          </w:rPr>
          <w:t>10</w:t>
        </w:r>
        <w:r>
          <w:rPr>
            <w:noProof/>
            <w:webHidden/>
          </w:rPr>
          <w:fldChar w:fldCharType="end"/>
        </w:r>
      </w:hyperlink>
    </w:p>
    <w:p w14:paraId="796B3E7D" w14:textId="76ABB7DC" w:rsidR="00861A9D" w:rsidRDefault="00861A9D">
      <w:pPr>
        <w:pStyle w:val="Sisluet4"/>
        <w:tabs>
          <w:tab w:val="right" w:leader="dot" w:pos="9628"/>
        </w:tabs>
        <w:rPr>
          <w:rFonts w:asciiTheme="minorHAnsi" w:eastAsiaTheme="minorEastAsia" w:hAnsiTheme="minorHAnsi" w:cstheme="minorBidi"/>
          <w:noProof/>
          <w:lang w:val="fi-FI" w:eastAsia="fi-FI"/>
        </w:rPr>
      </w:pPr>
      <w:hyperlink w:anchor="_Toc74816339" w:history="1">
        <w:r w:rsidRPr="00FE49A0">
          <w:rPr>
            <w:rStyle w:val="Hyperlinkki"/>
            <w:noProof/>
          </w:rPr>
          <w:t>1.2.2 Förlängning av arbetstiden per dygn till mer än 16 timmar</w:t>
        </w:r>
        <w:r>
          <w:rPr>
            <w:noProof/>
            <w:webHidden/>
          </w:rPr>
          <w:tab/>
        </w:r>
        <w:r>
          <w:rPr>
            <w:noProof/>
            <w:webHidden/>
          </w:rPr>
          <w:fldChar w:fldCharType="begin"/>
        </w:r>
        <w:r>
          <w:rPr>
            <w:noProof/>
            <w:webHidden/>
          </w:rPr>
          <w:instrText xml:space="preserve"> PAGEREF _Toc74816339 \h </w:instrText>
        </w:r>
        <w:r>
          <w:rPr>
            <w:noProof/>
            <w:webHidden/>
          </w:rPr>
        </w:r>
        <w:r>
          <w:rPr>
            <w:noProof/>
            <w:webHidden/>
          </w:rPr>
          <w:fldChar w:fldCharType="separate"/>
        </w:r>
        <w:r>
          <w:rPr>
            <w:noProof/>
            <w:webHidden/>
          </w:rPr>
          <w:t>10</w:t>
        </w:r>
        <w:r>
          <w:rPr>
            <w:noProof/>
            <w:webHidden/>
          </w:rPr>
          <w:fldChar w:fldCharType="end"/>
        </w:r>
      </w:hyperlink>
    </w:p>
    <w:p w14:paraId="2249309B" w14:textId="11CFA36D"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40" w:history="1">
        <w:r w:rsidRPr="00FE49A0">
          <w:rPr>
            <w:rStyle w:val="Hyperlinkki"/>
            <w:noProof/>
          </w:rPr>
          <w:t>Avtal om förlängning av arbetstiden till mer än 16 timmar</w:t>
        </w:r>
        <w:r>
          <w:rPr>
            <w:noProof/>
            <w:webHidden/>
          </w:rPr>
          <w:tab/>
        </w:r>
        <w:r>
          <w:rPr>
            <w:noProof/>
            <w:webHidden/>
          </w:rPr>
          <w:fldChar w:fldCharType="begin"/>
        </w:r>
        <w:r>
          <w:rPr>
            <w:noProof/>
            <w:webHidden/>
          </w:rPr>
          <w:instrText xml:space="preserve"> PAGEREF _Toc74816340 \h </w:instrText>
        </w:r>
        <w:r>
          <w:rPr>
            <w:noProof/>
            <w:webHidden/>
          </w:rPr>
        </w:r>
        <w:r>
          <w:rPr>
            <w:noProof/>
            <w:webHidden/>
          </w:rPr>
          <w:fldChar w:fldCharType="separate"/>
        </w:r>
        <w:r>
          <w:rPr>
            <w:noProof/>
            <w:webHidden/>
          </w:rPr>
          <w:t>10</w:t>
        </w:r>
        <w:r>
          <w:rPr>
            <w:noProof/>
            <w:webHidden/>
          </w:rPr>
          <w:fldChar w:fldCharType="end"/>
        </w:r>
      </w:hyperlink>
    </w:p>
    <w:p w14:paraId="6CDA7310" w14:textId="48730ADE" w:rsidR="00861A9D" w:rsidRDefault="00861A9D">
      <w:pPr>
        <w:pStyle w:val="Sisluet4"/>
        <w:tabs>
          <w:tab w:val="right" w:leader="dot" w:pos="9628"/>
        </w:tabs>
        <w:rPr>
          <w:rFonts w:asciiTheme="minorHAnsi" w:eastAsiaTheme="minorEastAsia" w:hAnsiTheme="minorHAnsi" w:cstheme="minorBidi"/>
          <w:noProof/>
          <w:lang w:val="fi-FI" w:eastAsia="fi-FI"/>
        </w:rPr>
      </w:pPr>
      <w:hyperlink w:anchor="_Toc74816341" w:history="1">
        <w:r w:rsidRPr="00FE49A0">
          <w:rPr>
            <w:rStyle w:val="Hyperlinkki"/>
            <w:noProof/>
          </w:rPr>
          <w:t>1.2.3 Avvikelse från arbetstiden per dygn och vilotider under en resa</w:t>
        </w:r>
        <w:r>
          <w:rPr>
            <w:noProof/>
            <w:webHidden/>
          </w:rPr>
          <w:tab/>
        </w:r>
        <w:r>
          <w:rPr>
            <w:noProof/>
            <w:webHidden/>
          </w:rPr>
          <w:fldChar w:fldCharType="begin"/>
        </w:r>
        <w:r>
          <w:rPr>
            <w:noProof/>
            <w:webHidden/>
          </w:rPr>
          <w:instrText xml:space="preserve"> PAGEREF _Toc74816341 \h </w:instrText>
        </w:r>
        <w:r>
          <w:rPr>
            <w:noProof/>
            <w:webHidden/>
          </w:rPr>
        </w:r>
        <w:r>
          <w:rPr>
            <w:noProof/>
            <w:webHidden/>
          </w:rPr>
          <w:fldChar w:fldCharType="separate"/>
        </w:r>
        <w:r>
          <w:rPr>
            <w:noProof/>
            <w:webHidden/>
          </w:rPr>
          <w:t>11</w:t>
        </w:r>
        <w:r>
          <w:rPr>
            <w:noProof/>
            <w:webHidden/>
          </w:rPr>
          <w:fldChar w:fldCharType="end"/>
        </w:r>
      </w:hyperlink>
    </w:p>
    <w:p w14:paraId="137D14F7" w14:textId="618FF4B2"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42" w:history="1">
        <w:r w:rsidRPr="00FE49A0">
          <w:rPr>
            <w:rStyle w:val="Hyperlinkki"/>
            <w:noProof/>
          </w:rPr>
          <w:t>2. Periodarbetstid</w:t>
        </w:r>
        <w:r>
          <w:rPr>
            <w:noProof/>
            <w:webHidden/>
          </w:rPr>
          <w:tab/>
        </w:r>
        <w:r>
          <w:rPr>
            <w:noProof/>
            <w:webHidden/>
          </w:rPr>
          <w:fldChar w:fldCharType="begin"/>
        </w:r>
        <w:r>
          <w:rPr>
            <w:noProof/>
            <w:webHidden/>
          </w:rPr>
          <w:instrText xml:space="preserve"> PAGEREF _Toc74816342 \h </w:instrText>
        </w:r>
        <w:r>
          <w:rPr>
            <w:noProof/>
            <w:webHidden/>
          </w:rPr>
        </w:r>
        <w:r>
          <w:rPr>
            <w:noProof/>
            <w:webHidden/>
          </w:rPr>
          <w:fldChar w:fldCharType="separate"/>
        </w:r>
        <w:r>
          <w:rPr>
            <w:noProof/>
            <w:webHidden/>
          </w:rPr>
          <w:t>12</w:t>
        </w:r>
        <w:r>
          <w:rPr>
            <w:noProof/>
            <w:webHidden/>
          </w:rPr>
          <w:fldChar w:fldCharType="end"/>
        </w:r>
      </w:hyperlink>
    </w:p>
    <w:p w14:paraId="409A0DCA" w14:textId="7BD5E187" w:rsidR="00861A9D" w:rsidRDefault="00861A9D">
      <w:pPr>
        <w:pStyle w:val="Sisluet3"/>
        <w:tabs>
          <w:tab w:val="right" w:leader="dot" w:pos="9628"/>
        </w:tabs>
        <w:rPr>
          <w:rFonts w:asciiTheme="minorHAnsi" w:eastAsiaTheme="minorEastAsia" w:hAnsiTheme="minorHAnsi" w:cstheme="minorBidi"/>
          <w:noProof/>
          <w:lang w:val="fi-FI" w:eastAsia="fi-FI"/>
        </w:rPr>
      </w:pPr>
      <w:hyperlink w:anchor="_Toc74816343" w:history="1">
        <w:r w:rsidRPr="00FE49A0">
          <w:rPr>
            <w:rStyle w:val="Hyperlinkki"/>
            <w:noProof/>
          </w:rPr>
          <w:t>2.1 Regelbundna arbetstidens längd vid periodarbete</w:t>
        </w:r>
        <w:r>
          <w:rPr>
            <w:noProof/>
            <w:webHidden/>
          </w:rPr>
          <w:tab/>
        </w:r>
        <w:r>
          <w:rPr>
            <w:noProof/>
            <w:webHidden/>
          </w:rPr>
          <w:fldChar w:fldCharType="begin"/>
        </w:r>
        <w:r>
          <w:rPr>
            <w:noProof/>
            <w:webHidden/>
          </w:rPr>
          <w:instrText xml:space="preserve"> PAGEREF _Toc74816343 \h </w:instrText>
        </w:r>
        <w:r>
          <w:rPr>
            <w:noProof/>
            <w:webHidden/>
          </w:rPr>
        </w:r>
        <w:r>
          <w:rPr>
            <w:noProof/>
            <w:webHidden/>
          </w:rPr>
          <w:fldChar w:fldCharType="separate"/>
        </w:r>
        <w:r>
          <w:rPr>
            <w:noProof/>
            <w:webHidden/>
          </w:rPr>
          <w:t>13</w:t>
        </w:r>
        <w:r>
          <w:rPr>
            <w:noProof/>
            <w:webHidden/>
          </w:rPr>
          <w:fldChar w:fldCharType="end"/>
        </w:r>
      </w:hyperlink>
    </w:p>
    <w:p w14:paraId="710FD1DA" w14:textId="51A14C1C" w:rsidR="00861A9D" w:rsidRDefault="00861A9D">
      <w:pPr>
        <w:pStyle w:val="Sisluet3"/>
        <w:tabs>
          <w:tab w:val="right" w:leader="dot" w:pos="9628"/>
        </w:tabs>
        <w:rPr>
          <w:rFonts w:asciiTheme="minorHAnsi" w:eastAsiaTheme="minorEastAsia" w:hAnsiTheme="minorHAnsi" w:cstheme="minorBidi"/>
          <w:noProof/>
          <w:lang w:val="fi-FI" w:eastAsia="fi-FI"/>
        </w:rPr>
      </w:pPr>
      <w:hyperlink w:anchor="_Toc74816344" w:history="1">
        <w:r w:rsidRPr="00FE49A0">
          <w:rPr>
            <w:rStyle w:val="Hyperlinkki"/>
            <w:noProof/>
          </w:rPr>
          <w:t>2.2 Avvikelse från regelbunden arbetstid med arbetstagarens samtycke</w:t>
        </w:r>
        <w:r>
          <w:rPr>
            <w:noProof/>
            <w:webHidden/>
          </w:rPr>
          <w:tab/>
        </w:r>
        <w:r>
          <w:rPr>
            <w:noProof/>
            <w:webHidden/>
          </w:rPr>
          <w:fldChar w:fldCharType="begin"/>
        </w:r>
        <w:r>
          <w:rPr>
            <w:noProof/>
            <w:webHidden/>
          </w:rPr>
          <w:instrText xml:space="preserve"> PAGEREF _Toc74816344 \h </w:instrText>
        </w:r>
        <w:r>
          <w:rPr>
            <w:noProof/>
            <w:webHidden/>
          </w:rPr>
        </w:r>
        <w:r>
          <w:rPr>
            <w:noProof/>
            <w:webHidden/>
          </w:rPr>
          <w:fldChar w:fldCharType="separate"/>
        </w:r>
        <w:r>
          <w:rPr>
            <w:noProof/>
            <w:webHidden/>
          </w:rPr>
          <w:t>13</w:t>
        </w:r>
        <w:r>
          <w:rPr>
            <w:noProof/>
            <w:webHidden/>
          </w:rPr>
          <w:fldChar w:fldCharType="end"/>
        </w:r>
      </w:hyperlink>
    </w:p>
    <w:p w14:paraId="06F27F60" w14:textId="77491924" w:rsidR="00861A9D" w:rsidRDefault="00861A9D">
      <w:pPr>
        <w:pStyle w:val="Sisluet4"/>
        <w:tabs>
          <w:tab w:val="right" w:leader="dot" w:pos="9628"/>
        </w:tabs>
        <w:rPr>
          <w:rFonts w:asciiTheme="minorHAnsi" w:eastAsiaTheme="minorEastAsia" w:hAnsiTheme="minorHAnsi" w:cstheme="minorBidi"/>
          <w:noProof/>
          <w:lang w:val="fi-FI" w:eastAsia="fi-FI"/>
        </w:rPr>
      </w:pPr>
      <w:hyperlink w:anchor="_Toc74816345" w:history="1">
        <w:r w:rsidRPr="00FE49A0">
          <w:rPr>
            <w:rStyle w:val="Hyperlinkki"/>
            <w:noProof/>
          </w:rPr>
          <w:t>1.2.2 Förlängning av arbetstiden per dygn till högst 16 timmar</w:t>
        </w:r>
        <w:r>
          <w:rPr>
            <w:noProof/>
            <w:webHidden/>
          </w:rPr>
          <w:tab/>
        </w:r>
        <w:r>
          <w:rPr>
            <w:noProof/>
            <w:webHidden/>
          </w:rPr>
          <w:fldChar w:fldCharType="begin"/>
        </w:r>
        <w:r>
          <w:rPr>
            <w:noProof/>
            <w:webHidden/>
          </w:rPr>
          <w:instrText xml:space="preserve"> PAGEREF _Toc74816345 \h </w:instrText>
        </w:r>
        <w:r>
          <w:rPr>
            <w:noProof/>
            <w:webHidden/>
          </w:rPr>
        </w:r>
        <w:r>
          <w:rPr>
            <w:noProof/>
            <w:webHidden/>
          </w:rPr>
          <w:fldChar w:fldCharType="separate"/>
        </w:r>
        <w:r>
          <w:rPr>
            <w:noProof/>
            <w:webHidden/>
          </w:rPr>
          <w:t>13</w:t>
        </w:r>
        <w:r>
          <w:rPr>
            <w:noProof/>
            <w:webHidden/>
          </w:rPr>
          <w:fldChar w:fldCharType="end"/>
        </w:r>
      </w:hyperlink>
    </w:p>
    <w:p w14:paraId="200D3E00" w14:textId="449E2721"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46" w:history="1">
        <w:r w:rsidRPr="00FE49A0">
          <w:rPr>
            <w:rStyle w:val="Hyperlinkki"/>
            <w:noProof/>
          </w:rPr>
          <w:t>Avtal om förlängning av arbetstiden till högst 16 timmar</w:t>
        </w:r>
        <w:r>
          <w:rPr>
            <w:noProof/>
            <w:webHidden/>
          </w:rPr>
          <w:tab/>
        </w:r>
        <w:r>
          <w:rPr>
            <w:noProof/>
            <w:webHidden/>
          </w:rPr>
          <w:fldChar w:fldCharType="begin"/>
        </w:r>
        <w:r>
          <w:rPr>
            <w:noProof/>
            <w:webHidden/>
          </w:rPr>
          <w:instrText xml:space="preserve"> PAGEREF _Toc74816346 \h </w:instrText>
        </w:r>
        <w:r>
          <w:rPr>
            <w:noProof/>
            <w:webHidden/>
          </w:rPr>
        </w:r>
        <w:r>
          <w:rPr>
            <w:noProof/>
            <w:webHidden/>
          </w:rPr>
          <w:fldChar w:fldCharType="separate"/>
        </w:r>
        <w:r>
          <w:rPr>
            <w:noProof/>
            <w:webHidden/>
          </w:rPr>
          <w:t>14</w:t>
        </w:r>
        <w:r>
          <w:rPr>
            <w:noProof/>
            <w:webHidden/>
          </w:rPr>
          <w:fldChar w:fldCharType="end"/>
        </w:r>
      </w:hyperlink>
    </w:p>
    <w:p w14:paraId="37103B5A" w14:textId="32E72FA2" w:rsidR="00861A9D" w:rsidRDefault="00861A9D">
      <w:pPr>
        <w:pStyle w:val="Sisluet4"/>
        <w:tabs>
          <w:tab w:val="right" w:leader="dot" w:pos="9628"/>
        </w:tabs>
        <w:rPr>
          <w:rFonts w:asciiTheme="minorHAnsi" w:eastAsiaTheme="minorEastAsia" w:hAnsiTheme="minorHAnsi" w:cstheme="minorBidi"/>
          <w:noProof/>
          <w:lang w:val="fi-FI" w:eastAsia="fi-FI"/>
        </w:rPr>
      </w:pPr>
      <w:hyperlink w:anchor="_Toc74816347" w:history="1">
        <w:r w:rsidRPr="00FE49A0">
          <w:rPr>
            <w:rStyle w:val="Hyperlinkki"/>
            <w:noProof/>
          </w:rPr>
          <w:t>2.2.2 Förlängning av arbetstiden per dygn till mer än 16 timmar</w:t>
        </w:r>
        <w:r>
          <w:rPr>
            <w:noProof/>
            <w:webHidden/>
          </w:rPr>
          <w:tab/>
        </w:r>
        <w:r>
          <w:rPr>
            <w:noProof/>
            <w:webHidden/>
          </w:rPr>
          <w:fldChar w:fldCharType="begin"/>
        </w:r>
        <w:r>
          <w:rPr>
            <w:noProof/>
            <w:webHidden/>
          </w:rPr>
          <w:instrText xml:space="preserve"> PAGEREF _Toc74816347 \h </w:instrText>
        </w:r>
        <w:r>
          <w:rPr>
            <w:noProof/>
            <w:webHidden/>
          </w:rPr>
        </w:r>
        <w:r>
          <w:rPr>
            <w:noProof/>
            <w:webHidden/>
          </w:rPr>
          <w:fldChar w:fldCharType="separate"/>
        </w:r>
        <w:r>
          <w:rPr>
            <w:noProof/>
            <w:webHidden/>
          </w:rPr>
          <w:t>14</w:t>
        </w:r>
        <w:r>
          <w:rPr>
            <w:noProof/>
            <w:webHidden/>
          </w:rPr>
          <w:fldChar w:fldCharType="end"/>
        </w:r>
      </w:hyperlink>
    </w:p>
    <w:p w14:paraId="04C1ABC3" w14:textId="488A09F8"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48" w:history="1">
        <w:r w:rsidRPr="00FE49A0">
          <w:rPr>
            <w:rStyle w:val="Hyperlinkki"/>
            <w:noProof/>
          </w:rPr>
          <w:t>Avtal om förlängning av arbetstiden till mer än 16 timmar</w:t>
        </w:r>
        <w:r>
          <w:rPr>
            <w:noProof/>
            <w:webHidden/>
          </w:rPr>
          <w:tab/>
        </w:r>
        <w:r>
          <w:rPr>
            <w:noProof/>
            <w:webHidden/>
          </w:rPr>
          <w:fldChar w:fldCharType="begin"/>
        </w:r>
        <w:r>
          <w:rPr>
            <w:noProof/>
            <w:webHidden/>
          </w:rPr>
          <w:instrText xml:space="preserve"> PAGEREF _Toc74816348 \h </w:instrText>
        </w:r>
        <w:r>
          <w:rPr>
            <w:noProof/>
            <w:webHidden/>
          </w:rPr>
        </w:r>
        <w:r>
          <w:rPr>
            <w:noProof/>
            <w:webHidden/>
          </w:rPr>
          <w:fldChar w:fldCharType="separate"/>
        </w:r>
        <w:r>
          <w:rPr>
            <w:noProof/>
            <w:webHidden/>
          </w:rPr>
          <w:t>14</w:t>
        </w:r>
        <w:r>
          <w:rPr>
            <w:noProof/>
            <w:webHidden/>
          </w:rPr>
          <w:fldChar w:fldCharType="end"/>
        </w:r>
      </w:hyperlink>
    </w:p>
    <w:p w14:paraId="14E716EF" w14:textId="0AD5B704" w:rsidR="00861A9D" w:rsidRDefault="00861A9D">
      <w:pPr>
        <w:pStyle w:val="Sisluet4"/>
        <w:tabs>
          <w:tab w:val="right" w:leader="dot" w:pos="9628"/>
        </w:tabs>
        <w:rPr>
          <w:rFonts w:asciiTheme="minorHAnsi" w:eastAsiaTheme="minorEastAsia" w:hAnsiTheme="minorHAnsi" w:cstheme="minorBidi"/>
          <w:noProof/>
          <w:lang w:val="fi-FI" w:eastAsia="fi-FI"/>
        </w:rPr>
      </w:pPr>
      <w:hyperlink w:anchor="_Toc74816349" w:history="1">
        <w:r w:rsidRPr="00FE49A0">
          <w:rPr>
            <w:rStyle w:val="Hyperlinkki"/>
            <w:noProof/>
          </w:rPr>
          <w:t>2.2.3 Avvikelse från arbetstiden per dygn och vilotider under en resa</w:t>
        </w:r>
        <w:r>
          <w:rPr>
            <w:noProof/>
            <w:webHidden/>
          </w:rPr>
          <w:tab/>
        </w:r>
        <w:r>
          <w:rPr>
            <w:noProof/>
            <w:webHidden/>
          </w:rPr>
          <w:fldChar w:fldCharType="begin"/>
        </w:r>
        <w:r>
          <w:rPr>
            <w:noProof/>
            <w:webHidden/>
          </w:rPr>
          <w:instrText xml:space="preserve"> PAGEREF _Toc74816349 \h </w:instrText>
        </w:r>
        <w:r>
          <w:rPr>
            <w:noProof/>
            <w:webHidden/>
          </w:rPr>
        </w:r>
        <w:r>
          <w:rPr>
            <w:noProof/>
            <w:webHidden/>
          </w:rPr>
          <w:fldChar w:fldCharType="separate"/>
        </w:r>
        <w:r>
          <w:rPr>
            <w:noProof/>
            <w:webHidden/>
          </w:rPr>
          <w:t>15</w:t>
        </w:r>
        <w:r>
          <w:rPr>
            <w:noProof/>
            <w:webHidden/>
          </w:rPr>
          <w:fldChar w:fldCharType="end"/>
        </w:r>
      </w:hyperlink>
    </w:p>
    <w:p w14:paraId="0067800E" w14:textId="428E390F"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50" w:history="1">
        <w:r w:rsidRPr="00FE49A0">
          <w:rPr>
            <w:rStyle w:val="Hyperlinkki"/>
            <w:noProof/>
          </w:rPr>
          <w:t>3. Arbetstid vid nattarbete</w:t>
        </w:r>
        <w:r>
          <w:rPr>
            <w:noProof/>
            <w:webHidden/>
          </w:rPr>
          <w:tab/>
        </w:r>
        <w:r>
          <w:rPr>
            <w:noProof/>
            <w:webHidden/>
          </w:rPr>
          <w:fldChar w:fldCharType="begin"/>
        </w:r>
        <w:r>
          <w:rPr>
            <w:noProof/>
            <w:webHidden/>
          </w:rPr>
          <w:instrText xml:space="preserve"> PAGEREF _Toc74816350 \h </w:instrText>
        </w:r>
        <w:r>
          <w:rPr>
            <w:noProof/>
            <w:webHidden/>
          </w:rPr>
        </w:r>
        <w:r>
          <w:rPr>
            <w:noProof/>
            <w:webHidden/>
          </w:rPr>
          <w:fldChar w:fldCharType="separate"/>
        </w:r>
        <w:r>
          <w:rPr>
            <w:noProof/>
            <w:webHidden/>
          </w:rPr>
          <w:t>17</w:t>
        </w:r>
        <w:r>
          <w:rPr>
            <w:noProof/>
            <w:webHidden/>
          </w:rPr>
          <w:fldChar w:fldCharType="end"/>
        </w:r>
      </w:hyperlink>
    </w:p>
    <w:p w14:paraId="1DA85987" w14:textId="1744B038"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51" w:history="1">
        <w:r w:rsidRPr="00FE49A0">
          <w:rPr>
            <w:rStyle w:val="Hyperlinkki"/>
            <w:noProof/>
          </w:rPr>
          <w:t>4. Arbetstid i samband med frånvaro och semester</w:t>
        </w:r>
        <w:r>
          <w:rPr>
            <w:noProof/>
            <w:webHidden/>
          </w:rPr>
          <w:tab/>
        </w:r>
        <w:r>
          <w:rPr>
            <w:noProof/>
            <w:webHidden/>
          </w:rPr>
          <w:fldChar w:fldCharType="begin"/>
        </w:r>
        <w:r>
          <w:rPr>
            <w:noProof/>
            <w:webHidden/>
          </w:rPr>
          <w:instrText xml:space="preserve"> PAGEREF _Toc74816351 \h </w:instrText>
        </w:r>
        <w:r>
          <w:rPr>
            <w:noProof/>
            <w:webHidden/>
          </w:rPr>
        </w:r>
        <w:r>
          <w:rPr>
            <w:noProof/>
            <w:webHidden/>
          </w:rPr>
          <w:fldChar w:fldCharType="separate"/>
        </w:r>
        <w:r>
          <w:rPr>
            <w:noProof/>
            <w:webHidden/>
          </w:rPr>
          <w:t>17</w:t>
        </w:r>
        <w:r>
          <w:rPr>
            <w:noProof/>
            <w:webHidden/>
          </w:rPr>
          <w:fldChar w:fldCharType="end"/>
        </w:r>
      </w:hyperlink>
    </w:p>
    <w:p w14:paraId="5E7F4B9C" w14:textId="37527C2C" w:rsidR="00861A9D" w:rsidRDefault="00861A9D">
      <w:pPr>
        <w:pStyle w:val="Sisluet3"/>
        <w:tabs>
          <w:tab w:val="right" w:leader="dot" w:pos="9628"/>
        </w:tabs>
        <w:rPr>
          <w:rFonts w:asciiTheme="minorHAnsi" w:eastAsiaTheme="minorEastAsia" w:hAnsiTheme="minorHAnsi" w:cstheme="minorBidi"/>
          <w:noProof/>
          <w:lang w:val="fi-FI" w:eastAsia="fi-FI"/>
        </w:rPr>
      </w:pPr>
      <w:hyperlink w:anchor="_Toc74816352" w:history="1">
        <w:r w:rsidRPr="00FE49A0">
          <w:rPr>
            <w:rStyle w:val="Hyperlinkki"/>
            <w:noProof/>
          </w:rPr>
          <w:t>4.1 Frånvarodagar som man känner till före upprättandet av arbetsskiftsförteckningen och som infaller  på arbetsdagar</w:t>
        </w:r>
        <w:r>
          <w:rPr>
            <w:noProof/>
            <w:webHidden/>
          </w:rPr>
          <w:tab/>
        </w:r>
        <w:r>
          <w:rPr>
            <w:noProof/>
            <w:webHidden/>
          </w:rPr>
          <w:fldChar w:fldCharType="begin"/>
        </w:r>
        <w:r>
          <w:rPr>
            <w:noProof/>
            <w:webHidden/>
          </w:rPr>
          <w:instrText xml:space="preserve"> PAGEREF _Toc74816352 \h </w:instrText>
        </w:r>
        <w:r>
          <w:rPr>
            <w:noProof/>
            <w:webHidden/>
          </w:rPr>
        </w:r>
        <w:r>
          <w:rPr>
            <w:noProof/>
            <w:webHidden/>
          </w:rPr>
          <w:fldChar w:fldCharType="separate"/>
        </w:r>
        <w:r>
          <w:rPr>
            <w:noProof/>
            <w:webHidden/>
          </w:rPr>
          <w:t>17</w:t>
        </w:r>
        <w:r>
          <w:rPr>
            <w:noProof/>
            <w:webHidden/>
          </w:rPr>
          <w:fldChar w:fldCharType="end"/>
        </w:r>
      </w:hyperlink>
    </w:p>
    <w:p w14:paraId="54849768" w14:textId="4E19823C" w:rsidR="00861A9D" w:rsidRDefault="00861A9D">
      <w:pPr>
        <w:pStyle w:val="Sisluet3"/>
        <w:tabs>
          <w:tab w:val="right" w:leader="dot" w:pos="9628"/>
        </w:tabs>
        <w:rPr>
          <w:rFonts w:asciiTheme="minorHAnsi" w:eastAsiaTheme="minorEastAsia" w:hAnsiTheme="minorHAnsi" w:cstheme="minorBidi"/>
          <w:noProof/>
          <w:lang w:val="fi-FI" w:eastAsia="fi-FI"/>
        </w:rPr>
      </w:pPr>
      <w:hyperlink w:anchor="_Toc74816353" w:history="1">
        <w:r w:rsidRPr="00FE49A0">
          <w:rPr>
            <w:rStyle w:val="Hyperlinkki"/>
            <w:noProof/>
          </w:rPr>
          <w:t>4.2 Frånvaro som blir känd efter att arbetsskiftsförteckningen bekräftats</w:t>
        </w:r>
        <w:r>
          <w:rPr>
            <w:noProof/>
            <w:webHidden/>
          </w:rPr>
          <w:tab/>
        </w:r>
        <w:r>
          <w:rPr>
            <w:noProof/>
            <w:webHidden/>
          </w:rPr>
          <w:fldChar w:fldCharType="begin"/>
        </w:r>
        <w:r>
          <w:rPr>
            <w:noProof/>
            <w:webHidden/>
          </w:rPr>
          <w:instrText xml:space="preserve"> PAGEREF _Toc74816353 \h </w:instrText>
        </w:r>
        <w:r>
          <w:rPr>
            <w:noProof/>
            <w:webHidden/>
          </w:rPr>
        </w:r>
        <w:r>
          <w:rPr>
            <w:noProof/>
            <w:webHidden/>
          </w:rPr>
          <w:fldChar w:fldCharType="separate"/>
        </w:r>
        <w:r>
          <w:rPr>
            <w:noProof/>
            <w:webHidden/>
          </w:rPr>
          <w:t>18</w:t>
        </w:r>
        <w:r>
          <w:rPr>
            <w:noProof/>
            <w:webHidden/>
          </w:rPr>
          <w:fldChar w:fldCharType="end"/>
        </w:r>
      </w:hyperlink>
    </w:p>
    <w:p w14:paraId="7DB154A8" w14:textId="2A7B265E"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54" w:history="1">
        <w:r w:rsidRPr="00FE49A0">
          <w:rPr>
            <w:rStyle w:val="Hyperlinkki"/>
            <w:noProof/>
          </w:rPr>
          <w:t>7 § Vilotider</w:t>
        </w:r>
        <w:r>
          <w:rPr>
            <w:noProof/>
            <w:webHidden/>
          </w:rPr>
          <w:tab/>
        </w:r>
        <w:r>
          <w:rPr>
            <w:noProof/>
            <w:webHidden/>
          </w:rPr>
          <w:fldChar w:fldCharType="begin"/>
        </w:r>
        <w:r>
          <w:rPr>
            <w:noProof/>
            <w:webHidden/>
          </w:rPr>
          <w:instrText xml:space="preserve"> PAGEREF _Toc74816354 \h </w:instrText>
        </w:r>
        <w:r>
          <w:rPr>
            <w:noProof/>
            <w:webHidden/>
          </w:rPr>
        </w:r>
        <w:r>
          <w:rPr>
            <w:noProof/>
            <w:webHidden/>
          </w:rPr>
          <w:fldChar w:fldCharType="separate"/>
        </w:r>
        <w:r>
          <w:rPr>
            <w:noProof/>
            <w:webHidden/>
          </w:rPr>
          <w:t>18</w:t>
        </w:r>
        <w:r>
          <w:rPr>
            <w:noProof/>
            <w:webHidden/>
          </w:rPr>
          <w:fldChar w:fldCharType="end"/>
        </w:r>
      </w:hyperlink>
    </w:p>
    <w:p w14:paraId="1709B61B" w14:textId="31EEF277"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55" w:history="1">
        <w:r w:rsidRPr="00FE49A0">
          <w:rPr>
            <w:rStyle w:val="Hyperlinkki"/>
            <w:noProof/>
          </w:rPr>
          <w:t>1. Dagliga pauser</w:t>
        </w:r>
        <w:r>
          <w:rPr>
            <w:noProof/>
            <w:webHidden/>
          </w:rPr>
          <w:tab/>
        </w:r>
        <w:r>
          <w:rPr>
            <w:noProof/>
            <w:webHidden/>
          </w:rPr>
          <w:fldChar w:fldCharType="begin"/>
        </w:r>
        <w:r>
          <w:rPr>
            <w:noProof/>
            <w:webHidden/>
          </w:rPr>
          <w:instrText xml:space="preserve"> PAGEREF _Toc74816355 \h </w:instrText>
        </w:r>
        <w:r>
          <w:rPr>
            <w:noProof/>
            <w:webHidden/>
          </w:rPr>
        </w:r>
        <w:r>
          <w:rPr>
            <w:noProof/>
            <w:webHidden/>
          </w:rPr>
          <w:fldChar w:fldCharType="separate"/>
        </w:r>
        <w:r>
          <w:rPr>
            <w:noProof/>
            <w:webHidden/>
          </w:rPr>
          <w:t>18</w:t>
        </w:r>
        <w:r>
          <w:rPr>
            <w:noProof/>
            <w:webHidden/>
          </w:rPr>
          <w:fldChar w:fldCharType="end"/>
        </w:r>
      </w:hyperlink>
    </w:p>
    <w:p w14:paraId="6A9BF40F" w14:textId="1CE24A54"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56" w:history="1">
        <w:r w:rsidRPr="00FE49A0">
          <w:rPr>
            <w:rStyle w:val="Hyperlinkki"/>
            <w:noProof/>
          </w:rPr>
          <w:t>Matpaus</w:t>
        </w:r>
        <w:r>
          <w:rPr>
            <w:noProof/>
            <w:webHidden/>
          </w:rPr>
          <w:tab/>
        </w:r>
        <w:r>
          <w:rPr>
            <w:noProof/>
            <w:webHidden/>
          </w:rPr>
          <w:fldChar w:fldCharType="begin"/>
        </w:r>
        <w:r>
          <w:rPr>
            <w:noProof/>
            <w:webHidden/>
          </w:rPr>
          <w:instrText xml:space="preserve"> PAGEREF _Toc74816356 \h </w:instrText>
        </w:r>
        <w:r>
          <w:rPr>
            <w:noProof/>
            <w:webHidden/>
          </w:rPr>
        </w:r>
        <w:r>
          <w:rPr>
            <w:noProof/>
            <w:webHidden/>
          </w:rPr>
          <w:fldChar w:fldCharType="separate"/>
        </w:r>
        <w:r>
          <w:rPr>
            <w:noProof/>
            <w:webHidden/>
          </w:rPr>
          <w:t>18</w:t>
        </w:r>
        <w:r>
          <w:rPr>
            <w:noProof/>
            <w:webHidden/>
          </w:rPr>
          <w:fldChar w:fldCharType="end"/>
        </w:r>
      </w:hyperlink>
    </w:p>
    <w:p w14:paraId="7BEEE3DF" w14:textId="4A9A575E"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57" w:history="1">
        <w:r w:rsidRPr="00FE49A0">
          <w:rPr>
            <w:rStyle w:val="Hyperlinkki"/>
            <w:noProof/>
          </w:rPr>
          <w:t>Kaffepaus</w:t>
        </w:r>
        <w:r>
          <w:rPr>
            <w:noProof/>
            <w:webHidden/>
          </w:rPr>
          <w:tab/>
        </w:r>
        <w:r>
          <w:rPr>
            <w:noProof/>
            <w:webHidden/>
          </w:rPr>
          <w:fldChar w:fldCharType="begin"/>
        </w:r>
        <w:r>
          <w:rPr>
            <w:noProof/>
            <w:webHidden/>
          </w:rPr>
          <w:instrText xml:space="preserve"> PAGEREF _Toc74816357 \h </w:instrText>
        </w:r>
        <w:r>
          <w:rPr>
            <w:noProof/>
            <w:webHidden/>
          </w:rPr>
        </w:r>
        <w:r>
          <w:rPr>
            <w:noProof/>
            <w:webHidden/>
          </w:rPr>
          <w:fldChar w:fldCharType="separate"/>
        </w:r>
        <w:r>
          <w:rPr>
            <w:noProof/>
            <w:webHidden/>
          </w:rPr>
          <w:t>18</w:t>
        </w:r>
        <w:r>
          <w:rPr>
            <w:noProof/>
            <w:webHidden/>
          </w:rPr>
          <w:fldChar w:fldCharType="end"/>
        </w:r>
      </w:hyperlink>
    </w:p>
    <w:p w14:paraId="16A8EEF4" w14:textId="6527AA2E"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58" w:history="1">
        <w:r w:rsidRPr="00FE49A0">
          <w:rPr>
            <w:rStyle w:val="Hyperlinkki"/>
            <w:noProof/>
          </w:rPr>
          <w:t>Vilopaus</w:t>
        </w:r>
        <w:r>
          <w:rPr>
            <w:noProof/>
            <w:webHidden/>
          </w:rPr>
          <w:tab/>
        </w:r>
        <w:r>
          <w:rPr>
            <w:noProof/>
            <w:webHidden/>
          </w:rPr>
          <w:fldChar w:fldCharType="begin"/>
        </w:r>
        <w:r>
          <w:rPr>
            <w:noProof/>
            <w:webHidden/>
          </w:rPr>
          <w:instrText xml:space="preserve"> PAGEREF _Toc74816358 \h </w:instrText>
        </w:r>
        <w:r>
          <w:rPr>
            <w:noProof/>
            <w:webHidden/>
          </w:rPr>
        </w:r>
        <w:r>
          <w:rPr>
            <w:noProof/>
            <w:webHidden/>
          </w:rPr>
          <w:fldChar w:fldCharType="separate"/>
        </w:r>
        <w:r>
          <w:rPr>
            <w:noProof/>
            <w:webHidden/>
          </w:rPr>
          <w:t>19</w:t>
        </w:r>
        <w:r>
          <w:rPr>
            <w:noProof/>
            <w:webHidden/>
          </w:rPr>
          <w:fldChar w:fldCharType="end"/>
        </w:r>
      </w:hyperlink>
    </w:p>
    <w:p w14:paraId="69E3D3BD" w14:textId="5C081341"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59" w:history="1">
        <w:r w:rsidRPr="00FE49A0">
          <w:rPr>
            <w:rStyle w:val="Hyperlinkki"/>
            <w:noProof/>
          </w:rPr>
          <w:t>2. Dygnsvila</w:t>
        </w:r>
        <w:r>
          <w:rPr>
            <w:noProof/>
            <w:webHidden/>
          </w:rPr>
          <w:tab/>
        </w:r>
        <w:r>
          <w:rPr>
            <w:noProof/>
            <w:webHidden/>
          </w:rPr>
          <w:fldChar w:fldCharType="begin"/>
        </w:r>
        <w:r>
          <w:rPr>
            <w:noProof/>
            <w:webHidden/>
          </w:rPr>
          <w:instrText xml:space="preserve"> PAGEREF _Toc74816359 \h </w:instrText>
        </w:r>
        <w:r>
          <w:rPr>
            <w:noProof/>
            <w:webHidden/>
          </w:rPr>
        </w:r>
        <w:r>
          <w:rPr>
            <w:noProof/>
            <w:webHidden/>
          </w:rPr>
          <w:fldChar w:fldCharType="separate"/>
        </w:r>
        <w:r>
          <w:rPr>
            <w:noProof/>
            <w:webHidden/>
          </w:rPr>
          <w:t>19</w:t>
        </w:r>
        <w:r>
          <w:rPr>
            <w:noProof/>
            <w:webHidden/>
          </w:rPr>
          <w:fldChar w:fldCharType="end"/>
        </w:r>
      </w:hyperlink>
    </w:p>
    <w:p w14:paraId="643EF657" w14:textId="339C7C73"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60" w:history="1">
        <w:r w:rsidRPr="00FE49A0">
          <w:rPr>
            <w:rStyle w:val="Hyperlinkki"/>
            <w:noProof/>
          </w:rPr>
          <w:t>3. Veckovila</w:t>
        </w:r>
        <w:r>
          <w:rPr>
            <w:noProof/>
            <w:webHidden/>
          </w:rPr>
          <w:tab/>
        </w:r>
        <w:r>
          <w:rPr>
            <w:noProof/>
            <w:webHidden/>
          </w:rPr>
          <w:fldChar w:fldCharType="begin"/>
        </w:r>
        <w:r>
          <w:rPr>
            <w:noProof/>
            <w:webHidden/>
          </w:rPr>
          <w:instrText xml:space="preserve"> PAGEREF _Toc74816360 \h </w:instrText>
        </w:r>
        <w:r>
          <w:rPr>
            <w:noProof/>
            <w:webHidden/>
          </w:rPr>
        </w:r>
        <w:r>
          <w:rPr>
            <w:noProof/>
            <w:webHidden/>
          </w:rPr>
          <w:fldChar w:fldCharType="separate"/>
        </w:r>
        <w:r>
          <w:rPr>
            <w:noProof/>
            <w:webHidden/>
          </w:rPr>
          <w:t>20</w:t>
        </w:r>
        <w:r>
          <w:rPr>
            <w:noProof/>
            <w:webHidden/>
          </w:rPr>
          <w:fldChar w:fldCharType="end"/>
        </w:r>
      </w:hyperlink>
    </w:p>
    <w:p w14:paraId="5E7D4B09" w14:textId="582D46C0" w:rsidR="00861A9D" w:rsidRDefault="00861A9D">
      <w:pPr>
        <w:pStyle w:val="Sisluet5"/>
        <w:tabs>
          <w:tab w:val="right" w:leader="dot" w:pos="9628"/>
        </w:tabs>
        <w:rPr>
          <w:rFonts w:asciiTheme="minorHAnsi" w:eastAsiaTheme="minorEastAsia" w:hAnsiTheme="minorHAnsi" w:cstheme="minorBidi"/>
          <w:noProof/>
          <w:lang w:val="fi-FI" w:eastAsia="fi-FI"/>
        </w:rPr>
      </w:pPr>
      <w:hyperlink w:anchor="_Toc74816361" w:history="1">
        <w:r w:rsidRPr="00FE49A0">
          <w:rPr>
            <w:rStyle w:val="Hyperlinkki"/>
            <w:noProof/>
          </w:rPr>
          <w:t>Förflyttning av veckovila</w:t>
        </w:r>
        <w:r>
          <w:rPr>
            <w:noProof/>
            <w:webHidden/>
          </w:rPr>
          <w:tab/>
        </w:r>
        <w:r>
          <w:rPr>
            <w:noProof/>
            <w:webHidden/>
          </w:rPr>
          <w:fldChar w:fldCharType="begin"/>
        </w:r>
        <w:r>
          <w:rPr>
            <w:noProof/>
            <w:webHidden/>
          </w:rPr>
          <w:instrText xml:space="preserve"> PAGEREF _Toc74816361 \h </w:instrText>
        </w:r>
        <w:r>
          <w:rPr>
            <w:noProof/>
            <w:webHidden/>
          </w:rPr>
        </w:r>
        <w:r>
          <w:rPr>
            <w:noProof/>
            <w:webHidden/>
          </w:rPr>
          <w:fldChar w:fldCharType="separate"/>
        </w:r>
        <w:r>
          <w:rPr>
            <w:noProof/>
            <w:webHidden/>
          </w:rPr>
          <w:t>20</w:t>
        </w:r>
        <w:r>
          <w:rPr>
            <w:noProof/>
            <w:webHidden/>
          </w:rPr>
          <w:fldChar w:fldCharType="end"/>
        </w:r>
      </w:hyperlink>
    </w:p>
    <w:p w14:paraId="07B47389" w14:textId="6F6CBFC3"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62" w:history="1">
        <w:r w:rsidRPr="00FE49A0">
          <w:rPr>
            <w:rStyle w:val="Hyperlinkki"/>
            <w:noProof/>
          </w:rPr>
          <w:t>§ 8 Arbetsskiftsförteckning</w:t>
        </w:r>
        <w:r>
          <w:rPr>
            <w:noProof/>
            <w:webHidden/>
          </w:rPr>
          <w:tab/>
        </w:r>
        <w:r>
          <w:rPr>
            <w:noProof/>
            <w:webHidden/>
          </w:rPr>
          <w:fldChar w:fldCharType="begin"/>
        </w:r>
        <w:r>
          <w:rPr>
            <w:noProof/>
            <w:webHidden/>
          </w:rPr>
          <w:instrText xml:space="preserve"> PAGEREF _Toc74816362 \h </w:instrText>
        </w:r>
        <w:r>
          <w:rPr>
            <w:noProof/>
            <w:webHidden/>
          </w:rPr>
        </w:r>
        <w:r>
          <w:rPr>
            <w:noProof/>
            <w:webHidden/>
          </w:rPr>
          <w:fldChar w:fldCharType="separate"/>
        </w:r>
        <w:r>
          <w:rPr>
            <w:noProof/>
            <w:webHidden/>
          </w:rPr>
          <w:t>20</w:t>
        </w:r>
        <w:r>
          <w:rPr>
            <w:noProof/>
            <w:webHidden/>
          </w:rPr>
          <w:fldChar w:fldCharType="end"/>
        </w:r>
      </w:hyperlink>
    </w:p>
    <w:p w14:paraId="30C10B63" w14:textId="1A822EC4"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63" w:history="1">
        <w:r w:rsidRPr="00FE49A0">
          <w:rPr>
            <w:rStyle w:val="Hyperlinkki"/>
            <w:noProof/>
          </w:rPr>
          <w:t>9 § Söckenhelger</w:t>
        </w:r>
        <w:r>
          <w:rPr>
            <w:noProof/>
            <w:webHidden/>
          </w:rPr>
          <w:tab/>
        </w:r>
        <w:r>
          <w:rPr>
            <w:noProof/>
            <w:webHidden/>
          </w:rPr>
          <w:fldChar w:fldCharType="begin"/>
        </w:r>
        <w:r>
          <w:rPr>
            <w:noProof/>
            <w:webHidden/>
          </w:rPr>
          <w:instrText xml:space="preserve"> PAGEREF _Toc74816363 \h </w:instrText>
        </w:r>
        <w:r>
          <w:rPr>
            <w:noProof/>
            <w:webHidden/>
          </w:rPr>
        </w:r>
        <w:r>
          <w:rPr>
            <w:noProof/>
            <w:webHidden/>
          </w:rPr>
          <w:fldChar w:fldCharType="separate"/>
        </w:r>
        <w:r>
          <w:rPr>
            <w:noProof/>
            <w:webHidden/>
          </w:rPr>
          <w:t>21</w:t>
        </w:r>
        <w:r>
          <w:rPr>
            <w:noProof/>
            <w:webHidden/>
          </w:rPr>
          <w:fldChar w:fldCharType="end"/>
        </w:r>
      </w:hyperlink>
    </w:p>
    <w:p w14:paraId="78DEACC7" w14:textId="753D894E"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64" w:history="1">
        <w:r w:rsidRPr="00FE49A0">
          <w:rPr>
            <w:rStyle w:val="Hyperlinkki"/>
            <w:noProof/>
          </w:rPr>
          <w:t>10 § Mertidsarbete och övertidsarbete</w:t>
        </w:r>
        <w:r>
          <w:rPr>
            <w:noProof/>
            <w:webHidden/>
          </w:rPr>
          <w:tab/>
        </w:r>
        <w:r>
          <w:rPr>
            <w:noProof/>
            <w:webHidden/>
          </w:rPr>
          <w:fldChar w:fldCharType="begin"/>
        </w:r>
        <w:r>
          <w:rPr>
            <w:noProof/>
            <w:webHidden/>
          </w:rPr>
          <w:instrText xml:space="preserve"> PAGEREF _Toc74816364 \h </w:instrText>
        </w:r>
        <w:r>
          <w:rPr>
            <w:noProof/>
            <w:webHidden/>
          </w:rPr>
        </w:r>
        <w:r>
          <w:rPr>
            <w:noProof/>
            <w:webHidden/>
          </w:rPr>
          <w:fldChar w:fldCharType="separate"/>
        </w:r>
        <w:r>
          <w:rPr>
            <w:noProof/>
            <w:webHidden/>
          </w:rPr>
          <w:t>24</w:t>
        </w:r>
        <w:r>
          <w:rPr>
            <w:noProof/>
            <w:webHidden/>
          </w:rPr>
          <w:fldChar w:fldCharType="end"/>
        </w:r>
      </w:hyperlink>
    </w:p>
    <w:p w14:paraId="11974A01" w14:textId="444402A1"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65" w:history="1">
        <w:r w:rsidRPr="00FE49A0">
          <w:rPr>
            <w:rStyle w:val="Hyperlinkki"/>
            <w:noProof/>
          </w:rPr>
          <w:t>1. Mertidsarbete</w:t>
        </w:r>
        <w:r>
          <w:rPr>
            <w:noProof/>
            <w:webHidden/>
          </w:rPr>
          <w:tab/>
        </w:r>
        <w:r>
          <w:rPr>
            <w:noProof/>
            <w:webHidden/>
          </w:rPr>
          <w:fldChar w:fldCharType="begin"/>
        </w:r>
        <w:r>
          <w:rPr>
            <w:noProof/>
            <w:webHidden/>
          </w:rPr>
          <w:instrText xml:space="preserve"> PAGEREF _Toc74816365 \h </w:instrText>
        </w:r>
        <w:r>
          <w:rPr>
            <w:noProof/>
            <w:webHidden/>
          </w:rPr>
        </w:r>
        <w:r>
          <w:rPr>
            <w:noProof/>
            <w:webHidden/>
          </w:rPr>
          <w:fldChar w:fldCharType="separate"/>
        </w:r>
        <w:r>
          <w:rPr>
            <w:noProof/>
            <w:webHidden/>
          </w:rPr>
          <w:t>24</w:t>
        </w:r>
        <w:r>
          <w:rPr>
            <w:noProof/>
            <w:webHidden/>
          </w:rPr>
          <w:fldChar w:fldCharType="end"/>
        </w:r>
      </w:hyperlink>
    </w:p>
    <w:p w14:paraId="73FEB7A4" w14:textId="331A8439"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66" w:history="1">
        <w:r w:rsidRPr="00FE49A0">
          <w:rPr>
            <w:rStyle w:val="Hyperlinkki"/>
            <w:noProof/>
          </w:rPr>
          <w:t>2. Övertidsarbete vid allmän arbetstid</w:t>
        </w:r>
        <w:r>
          <w:rPr>
            <w:noProof/>
            <w:webHidden/>
          </w:rPr>
          <w:tab/>
        </w:r>
        <w:r>
          <w:rPr>
            <w:noProof/>
            <w:webHidden/>
          </w:rPr>
          <w:fldChar w:fldCharType="begin"/>
        </w:r>
        <w:r>
          <w:rPr>
            <w:noProof/>
            <w:webHidden/>
          </w:rPr>
          <w:instrText xml:space="preserve"> PAGEREF _Toc74816366 \h </w:instrText>
        </w:r>
        <w:r>
          <w:rPr>
            <w:noProof/>
            <w:webHidden/>
          </w:rPr>
        </w:r>
        <w:r>
          <w:rPr>
            <w:noProof/>
            <w:webHidden/>
          </w:rPr>
          <w:fldChar w:fldCharType="separate"/>
        </w:r>
        <w:r>
          <w:rPr>
            <w:noProof/>
            <w:webHidden/>
          </w:rPr>
          <w:t>24</w:t>
        </w:r>
        <w:r>
          <w:rPr>
            <w:noProof/>
            <w:webHidden/>
          </w:rPr>
          <w:fldChar w:fldCharType="end"/>
        </w:r>
      </w:hyperlink>
    </w:p>
    <w:p w14:paraId="0DD80006" w14:textId="5D7D9BBB"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67" w:history="1">
        <w:r w:rsidRPr="00FE49A0">
          <w:rPr>
            <w:rStyle w:val="Hyperlinkki"/>
            <w:noProof/>
          </w:rPr>
          <w:t>3. Övertidsarbete vid periodarbete</w:t>
        </w:r>
        <w:r>
          <w:rPr>
            <w:noProof/>
            <w:webHidden/>
          </w:rPr>
          <w:tab/>
        </w:r>
        <w:r>
          <w:rPr>
            <w:noProof/>
            <w:webHidden/>
          </w:rPr>
          <w:fldChar w:fldCharType="begin"/>
        </w:r>
        <w:r>
          <w:rPr>
            <w:noProof/>
            <w:webHidden/>
          </w:rPr>
          <w:instrText xml:space="preserve"> PAGEREF _Toc74816367 \h </w:instrText>
        </w:r>
        <w:r>
          <w:rPr>
            <w:noProof/>
            <w:webHidden/>
          </w:rPr>
        </w:r>
        <w:r>
          <w:rPr>
            <w:noProof/>
            <w:webHidden/>
          </w:rPr>
          <w:fldChar w:fldCharType="separate"/>
        </w:r>
        <w:r>
          <w:rPr>
            <w:noProof/>
            <w:webHidden/>
          </w:rPr>
          <w:t>26</w:t>
        </w:r>
        <w:r>
          <w:rPr>
            <w:noProof/>
            <w:webHidden/>
          </w:rPr>
          <w:fldChar w:fldCharType="end"/>
        </w:r>
      </w:hyperlink>
    </w:p>
    <w:p w14:paraId="328599F5" w14:textId="51CC215B"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68" w:history="1">
        <w:r w:rsidRPr="00FE49A0">
          <w:rPr>
            <w:rStyle w:val="Hyperlinkki"/>
            <w:noProof/>
          </w:rPr>
          <w:t>11 § Andra arbetstidsersättningar</w:t>
        </w:r>
        <w:r>
          <w:rPr>
            <w:noProof/>
            <w:webHidden/>
          </w:rPr>
          <w:tab/>
        </w:r>
        <w:r>
          <w:rPr>
            <w:noProof/>
            <w:webHidden/>
          </w:rPr>
          <w:fldChar w:fldCharType="begin"/>
        </w:r>
        <w:r>
          <w:rPr>
            <w:noProof/>
            <w:webHidden/>
          </w:rPr>
          <w:instrText xml:space="preserve"> PAGEREF _Toc74816368 \h </w:instrText>
        </w:r>
        <w:r>
          <w:rPr>
            <w:noProof/>
            <w:webHidden/>
          </w:rPr>
        </w:r>
        <w:r>
          <w:rPr>
            <w:noProof/>
            <w:webHidden/>
          </w:rPr>
          <w:fldChar w:fldCharType="separate"/>
        </w:r>
        <w:r>
          <w:rPr>
            <w:noProof/>
            <w:webHidden/>
          </w:rPr>
          <w:t>27</w:t>
        </w:r>
        <w:r>
          <w:rPr>
            <w:noProof/>
            <w:webHidden/>
          </w:rPr>
          <w:fldChar w:fldCharType="end"/>
        </w:r>
      </w:hyperlink>
    </w:p>
    <w:p w14:paraId="4A70132F" w14:textId="7E3A1476"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69" w:history="1">
        <w:r w:rsidRPr="00FE49A0">
          <w:rPr>
            <w:rStyle w:val="Hyperlinkki"/>
            <w:noProof/>
          </w:rPr>
          <w:t>1. Söndagsarbete</w:t>
        </w:r>
        <w:r>
          <w:rPr>
            <w:noProof/>
            <w:webHidden/>
          </w:rPr>
          <w:tab/>
        </w:r>
        <w:r>
          <w:rPr>
            <w:noProof/>
            <w:webHidden/>
          </w:rPr>
          <w:fldChar w:fldCharType="begin"/>
        </w:r>
        <w:r>
          <w:rPr>
            <w:noProof/>
            <w:webHidden/>
          </w:rPr>
          <w:instrText xml:space="preserve"> PAGEREF _Toc74816369 \h </w:instrText>
        </w:r>
        <w:r>
          <w:rPr>
            <w:noProof/>
            <w:webHidden/>
          </w:rPr>
        </w:r>
        <w:r>
          <w:rPr>
            <w:noProof/>
            <w:webHidden/>
          </w:rPr>
          <w:fldChar w:fldCharType="separate"/>
        </w:r>
        <w:r>
          <w:rPr>
            <w:noProof/>
            <w:webHidden/>
          </w:rPr>
          <w:t>27</w:t>
        </w:r>
        <w:r>
          <w:rPr>
            <w:noProof/>
            <w:webHidden/>
          </w:rPr>
          <w:fldChar w:fldCharType="end"/>
        </w:r>
      </w:hyperlink>
    </w:p>
    <w:p w14:paraId="489CE158" w14:textId="1BC9F4DD"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0" w:history="1">
        <w:r w:rsidRPr="00FE49A0">
          <w:rPr>
            <w:rStyle w:val="Hyperlinkki"/>
            <w:noProof/>
          </w:rPr>
          <w:t>2. Lördagsarbete</w:t>
        </w:r>
        <w:r>
          <w:rPr>
            <w:noProof/>
            <w:webHidden/>
          </w:rPr>
          <w:tab/>
        </w:r>
        <w:r>
          <w:rPr>
            <w:noProof/>
            <w:webHidden/>
          </w:rPr>
          <w:fldChar w:fldCharType="begin"/>
        </w:r>
        <w:r>
          <w:rPr>
            <w:noProof/>
            <w:webHidden/>
          </w:rPr>
          <w:instrText xml:space="preserve"> PAGEREF _Toc74816370 \h </w:instrText>
        </w:r>
        <w:r>
          <w:rPr>
            <w:noProof/>
            <w:webHidden/>
          </w:rPr>
        </w:r>
        <w:r>
          <w:rPr>
            <w:noProof/>
            <w:webHidden/>
          </w:rPr>
          <w:fldChar w:fldCharType="separate"/>
        </w:r>
        <w:r>
          <w:rPr>
            <w:noProof/>
            <w:webHidden/>
          </w:rPr>
          <w:t>27</w:t>
        </w:r>
        <w:r>
          <w:rPr>
            <w:noProof/>
            <w:webHidden/>
          </w:rPr>
          <w:fldChar w:fldCharType="end"/>
        </w:r>
      </w:hyperlink>
    </w:p>
    <w:p w14:paraId="457DBCB1" w14:textId="4CA6E960"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1" w:history="1">
        <w:r w:rsidRPr="00FE49A0">
          <w:rPr>
            <w:rStyle w:val="Hyperlinkki"/>
            <w:noProof/>
          </w:rPr>
          <w:t>3. Kvällsarbete</w:t>
        </w:r>
        <w:r>
          <w:rPr>
            <w:noProof/>
            <w:webHidden/>
          </w:rPr>
          <w:tab/>
        </w:r>
        <w:r>
          <w:rPr>
            <w:noProof/>
            <w:webHidden/>
          </w:rPr>
          <w:fldChar w:fldCharType="begin"/>
        </w:r>
        <w:r>
          <w:rPr>
            <w:noProof/>
            <w:webHidden/>
          </w:rPr>
          <w:instrText xml:space="preserve"> PAGEREF _Toc74816371 \h </w:instrText>
        </w:r>
        <w:r>
          <w:rPr>
            <w:noProof/>
            <w:webHidden/>
          </w:rPr>
        </w:r>
        <w:r>
          <w:rPr>
            <w:noProof/>
            <w:webHidden/>
          </w:rPr>
          <w:fldChar w:fldCharType="separate"/>
        </w:r>
        <w:r>
          <w:rPr>
            <w:noProof/>
            <w:webHidden/>
          </w:rPr>
          <w:t>28</w:t>
        </w:r>
        <w:r>
          <w:rPr>
            <w:noProof/>
            <w:webHidden/>
          </w:rPr>
          <w:fldChar w:fldCharType="end"/>
        </w:r>
      </w:hyperlink>
    </w:p>
    <w:p w14:paraId="03BCB656" w14:textId="4C43779E"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2" w:history="1">
        <w:r w:rsidRPr="00FE49A0">
          <w:rPr>
            <w:rStyle w:val="Hyperlinkki"/>
            <w:noProof/>
          </w:rPr>
          <w:t>4. Nattarbete</w:t>
        </w:r>
        <w:r>
          <w:rPr>
            <w:noProof/>
            <w:webHidden/>
          </w:rPr>
          <w:tab/>
        </w:r>
        <w:r>
          <w:rPr>
            <w:noProof/>
            <w:webHidden/>
          </w:rPr>
          <w:fldChar w:fldCharType="begin"/>
        </w:r>
        <w:r>
          <w:rPr>
            <w:noProof/>
            <w:webHidden/>
          </w:rPr>
          <w:instrText xml:space="preserve"> PAGEREF _Toc74816372 \h </w:instrText>
        </w:r>
        <w:r>
          <w:rPr>
            <w:noProof/>
            <w:webHidden/>
          </w:rPr>
        </w:r>
        <w:r>
          <w:rPr>
            <w:noProof/>
            <w:webHidden/>
          </w:rPr>
          <w:fldChar w:fldCharType="separate"/>
        </w:r>
        <w:r>
          <w:rPr>
            <w:noProof/>
            <w:webHidden/>
          </w:rPr>
          <w:t>28</w:t>
        </w:r>
        <w:r>
          <w:rPr>
            <w:noProof/>
            <w:webHidden/>
          </w:rPr>
          <w:fldChar w:fldCharType="end"/>
        </w:r>
      </w:hyperlink>
    </w:p>
    <w:p w14:paraId="79ABA129" w14:textId="19778AE8"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73" w:history="1">
        <w:r w:rsidRPr="00FE49A0">
          <w:rPr>
            <w:rStyle w:val="Hyperlinkki"/>
            <w:noProof/>
          </w:rPr>
          <w:t>12 § Löner</w:t>
        </w:r>
        <w:r>
          <w:rPr>
            <w:noProof/>
            <w:webHidden/>
          </w:rPr>
          <w:tab/>
        </w:r>
        <w:r>
          <w:rPr>
            <w:noProof/>
            <w:webHidden/>
          </w:rPr>
          <w:fldChar w:fldCharType="begin"/>
        </w:r>
        <w:r>
          <w:rPr>
            <w:noProof/>
            <w:webHidden/>
          </w:rPr>
          <w:instrText xml:space="preserve"> PAGEREF _Toc74816373 \h </w:instrText>
        </w:r>
        <w:r>
          <w:rPr>
            <w:noProof/>
            <w:webHidden/>
          </w:rPr>
        </w:r>
        <w:r>
          <w:rPr>
            <w:noProof/>
            <w:webHidden/>
          </w:rPr>
          <w:fldChar w:fldCharType="separate"/>
        </w:r>
        <w:r>
          <w:rPr>
            <w:noProof/>
            <w:webHidden/>
          </w:rPr>
          <w:t>28</w:t>
        </w:r>
        <w:r>
          <w:rPr>
            <w:noProof/>
            <w:webHidden/>
          </w:rPr>
          <w:fldChar w:fldCharType="end"/>
        </w:r>
      </w:hyperlink>
    </w:p>
    <w:p w14:paraId="48528A45" w14:textId="3C9B14F0"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4" w:history="1">
        <w:r w:rsidRPr="00FE49A0">
          <w:rPr>
            <w:rStyle w:val="Hyperlinkki"/>
            <w:noProof/>
          </w:rPr>
          <w:t>1. Lönegrupp A</w:t>
        </w:r>
        <w:r>
          <w:rPr>
            <w:noProof/>
            <w:webHidden/>
          </w:rPr>
          <w:tab/>
        </w:r>
        <w:r>
          <w:rPr>
            <w:noProof/>
            <w:webHidden/>
          </w:rPr>
          <w:fldChar w:fldCharType="begin"/>
        </w:r>
        <w:r>
          <w:rPr>
            <w:noProof/>
            <w:webHidden/>
          </w:rPr>
          <w:instrText xml:space="preserve"> PAGEREF _Toc74816374 \h </w:instrText>
        </w:r>
        <w:r>
          <w:rPr>
            <w:noProof/>
            <w:webHidden/>
          </w:rPr>
        </w:r>
        <w:r>
          <w:rPr>
            <w:noProof/>
            <w:webHidden/>
          </w:rPr>
          <w:fldChar w:fldCharType="separate"/>
        </w:r>
        <w:r>
          <w:rPr>
            <w:noProof/>
            <w:webHidden/>
          </w:rPr>
          <w:t>28</w:t>
        </w:r>
        <w:r>
          <w:rPr>
            <w:noProof/>
            <w:webHidden/>
          </w:rPr>
          <w:fldChar w:fldCharType="end"/>
        </w:r>
      </w:hyperlink>
    </w:p>
    <w:p w14:paraId="218F53F5" w14:textId="02DDC3D1"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5" w:history="1">
        <w:r w:rsidRPr="00FE49A0">
          <w:rPr>
            <w:rStyle w:val="Hyperlinkki"/>
            <w:noProof/>
          </w:rPr>
          <w:t>2. Lönegrupp B</w:t>
        </w:r>
        <w:r>
          <w:rPr>
            <w:noProof/>
            <w:webHidden/>
          </w:rPr>
          <w:tab/>
        </w:r>
        <w:r>
          <w:rPr>
            <w:noProof/>
            <w:webHidden/>
          </w:rPr>
          <w:fldChar w:fldCharType="begin"/>
        </w:r>
        <w:r>
          <w:rPr>
            <w:noProof/>
            <w:webHidden/>
          </w:rPr>
          <w:instrText xml:space="preserve"> PAGEREF _Toc74816375 \h </w:instrText>
        </w:r>
        <w:r>
          <w:rPr>
            <w:noProof/>
            <w:webHidden/>
          </w:rPr>
        </w:r>
        <w:r>
          <w:rPr>
            <w:noProof/>
            <w:webHidden/>
          </w:rPr>
          <w:fldChar w:fldCharType="separate"/>
        </w:r>
        <w:r>
          <w:rPr>
            <w:noProof/>
            <w:webHidden/>
          </w:rPr>
          <w:t>29</w:t>
        </w:r>
        <w:r>
          <w:rPr>
            <w:noProof/>
            <w:webHidden/>
          </w:rPr>
          <w:fldChar w:fldCharType="end"/>
        </w:r>
      </w:hyperlink>
    </w:p>
    <w:p w14:paraId="12949E25" w14:textId="5CE973F0"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6" w:history="1">
        <w:r w:rsidRPr="00FE49A0">
          <w:rPr>
            <w:rStyle w:val="Hyperlinkki"/>
            <w:noProof/>
          </w:rPr>
          <w:t>3. Erfarenhetstillägg</w:t>
        </w:r>
        <w:r>
          <w:rPr>
            <w:noProof/>
            <w:webHidden/>
          </w:rPr>
          <w:tab/>
        </w:r>
        <w:r>
          <w:rPr>
            <w:noProof/>
            <w:webHidden/>
          </w:rPr>
          <w:fldChar w:fldCharType="begin"/>
        </w:r>
        <w:r>
          <w:rPr>
            <w:noProof/>
            <w:webHidden/>
          </w:rPr>
          <w:instrText xml:space="preserve"> PAGEREF _Toc74816376 \h </w:instrText>
        </w:r>
        <w:r>
          <w:rPr>
            <w:noProof/>
            <w:webHidden/>
          </w:rPr>
        </w:r>
        <w:r>
          <w:rPr>
            <w:noProof/>
            <w:webHidden/>
          </w:rPr>
          <w:fldChar w:fldCharType="separate"/>
        </w:r>
        <w:r>
          <w:rPr>
            <w:noProof/>
            <w:webHidden/>
          </w:rPr>
          <w:t>29</w:t>
        </w:r>
        <w:r>
          <w:rPr>
            <w:noProof/>
            <w:webHidden/>
          </w:rPr>
          <w:fldChar w:fldCharType="end"/>
        </w:r>
      </w:hyperlink>
    </w:p>
    <w:p w14:paraId="6A83B77F" w14:textId="65F107EC"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7" w:history="1">
        <w:r w:rsidRPr="00FE49A0">
          <w:rPr>
            <w:rStyle w:val="Hyperlinkki"/>
            <w:noProof/>
          </w:rPr>
          <w:t>4. Löneutbetalning</w:t>
        </w:r>
        <w:r>
          <w:rPr>
            <w:noProof/>
            <w:webHidden/>
          </w:rPr>
          <w:tab/>
        </w:r>
        <w:r>
          <w:rPr>
            <w:noProof/>
            <w:webHidden/>
          </w:rPr>
          <w:fldChar w:fldCharType="begin"/>
        </w:r>
        <w:r>
          <w:rPr>
            <w:noProof/>
            <w:webHidden/>
          </w:rPr>
          <w:instrText xml:space="preserve"> PAGEREF _Toc74816377 \h </w:instrText>
        </w:r>
        <w:r>
          <w:rPr>
            <w:noProof/>
            <w:webHidden/>
          </w:rPr>
        </w:r>
        <w:r>
          <w:rPr>
            <w:noProof/>
            <w:webHidden/>
          </w:rPr>
          <w:fldChar w:fldCharType="separate"/>
        </w:r>
        <w:r>
          <w:rPr>
            <w:noProof/>
            <w:webHidden/>
          </w:rPr>
          <w:t>31</w:t>
        </w:r>
        <w:r>
          <w:rPr>
            <w:noProof/>
            <w:webHidden/>
          </w:rPr>
          <w:fldChar w:fldCharType="end"/>
        </w:r>
      </w:hyperlink>
    </w:p>
    <w:p w14:paraId="5A237CF8" w14:textId="7FF72AFE"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78" w:history="1">
        <w:r w:rsidRPr="00FE49A0">
          <w:rPr>
            <w:rStyle w:val="Hyperlinkki"/>
            <w:noProof/>
          </w:rPr>
          <w:t>13 § Rese- och andra kostnader samt ersättning av dessa</w:t>
        </w:r>
        <w:r>
          <w:rPr>
            <w:noProof/>
            <w:webHidden/>
          </w:rPr>
          <w:tab/>
        </w:r>
        <w:r>
          <w:rPr>
            <w:noProof/>
            <w:webHidden/>
          </w:rPr>
          <w:fldChar w:fldCharType="begin"/>
        </w:r>
        <w:r>
          <w:rPr>
            <w:noProof/>
            <w:webHidden/>
          </w:rPr>
          <w:instrText xml:space="preserve"> PAGEREF _Toc74816378 \h </w:instrText>
        </w:r>
        <w:r>
          <w:rPr>
            <w:noProof/>
            <w:webHidden/>
          </w:rPr>
        </w:r>
        <w:r>
          <w:rPr>
            <w:noProof/>
            <w:webHidden/>
          </w:rPr>
          <w:fldChar w:fldCharType="separate"/>
        </w:r>
        <w:r>
          <w:rPr>
            <w:noProof/>
            <w:webHidden/>
          </w:rPr>
          <w:t>31</w:t>
        </w:r>
        <w:r>
          <w:rPr>
            <w:noProof/>
            <w:webHidden/>
          </w:rPr>
          <w:fldChar w:fldCharType="end"/>
        </w:r>
      </w:hyperlink>
    </w:p>
    <w:p w14:paraId="1E7E1D46" w14:textId="48632BB8"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79" w:history="1">
        <w:r w:rsidRPr="00FE49A0">
          <w:rPr>
            <w:rStyle w:val="Hyperlinkki"/>
            <w:noProof/>
          </w:rPr>
          <w:t>1. Kostnader för inrikesresor</w:t>
        </w:r>
        <w:r>
          <w:rPr>
            <w:noProof/>
            <w:webHidden/>
          </w:rPr>
          <w:tab/>
        </w:r>
        <w:r>
          <w:rPr>
            <w:noProof/>
            <w:webHidden/>
          </w:rPr>
          <w:fldChar w:fldCharType="begin"/>
        </w:r>
        <w:r>
          <w:rPr>
            <w:noProof/>
            <w:webHidden/>
          </w:rPr>
          <w:instrText xml:space="preserve"> PAGEREF _Toc74816379 \h </w:instrText>
        </w:r>
        <w:r>
          <w:rPr>
            <w:noProof/>
            <w:webHidden/>
          </w:rPr>
        </w:r>
        <w:r>
          <w:rPr>
            <w:noProof/>
            <w:webHidden/>
          </w:rPr>
          <w:fldChar w:fldCharType="separate"/>
        </w:r>
        <w:r>
          <w:rPr>
            <w:noProof/>
            <w:webHidden/>
          </w:rPr>
          <w:t>32</w:t>
        </w:r>
        <w:r>
          <w:rPr>
            <w:noProof/>
            <w:webHidden/>
          </w:rPr>
          <w:fldChar w:fldCharType="end"/>
        </w:r>
      </w:hyperlink>
    </w:p>
    <w:p w14:paraId="6735BE79" w14:textId="4CB05AFC"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80" w:history="1">
        <w:r w:rsidRPr="00FE49A0">
          <w:rPr>
            <w:rStyle w:val="Hyperlinkki"/>
            <w:noProof/>
          </w:rPr>
          <w:t>2. Kostnader för utlandsresa</w:t>
        </w:r>
        <w:r>
          <w:rPr>
            <w:noProof/>
            <w:webHidden/>
          </w:rPr>
          <w:tab/>
        </w:r>
        <w:r>
          <w:rPr>
            <w:noProof/>
            <w:webHidden/>
          </w:rPr>
          <w:fldChar w:fldCharType="begin"/>
        </w:r>
        <w:r>
          <w:rPr>
            <w:noProof/>
            <w:webHidden/>
          </w:rPr>
          <w:instrText xml:space="preserve"> PAGEREF _Toc74816380 \h </w:instrText>
        </w:r>
        <w:r>
          <w:rPr>
            <w:noProof/>
            <w:webHidden/>
          </w:rPr>
        </w:r>
        <w:r>
          <w:rPr>
            <w:noProof/>
            <w:webHidden/>
          </w:rPr>
          <w:fldChar w:fldCharType="separate"/>
        </w:r>
        <w:r>
          <w:rPr>
            <w:noProof/>
            <w:webHidden/>
          </w:rPr>
          <w:t>33</w:t>
        </w:r>
        <w:r>
          <w:rPr>
            <w:noProof/>
            <w:webHidden/>
          </w:rPr>
          <w:fldChar w:fldCharType="end"/>
        </w:r>
      </w:hyperlink>
    </w:p>
    <w:p w14:paraId="13D92311" w14:textId="64ECBDA8"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81" w:history="1">
        <w:r w:rsidRPr="00FE49A0">
          <w:rPr>
            <w:rStyle w:val="Hyperlinkki"/>
            <w:noProof/>
          </w:rPr>
          <w:t>14 § Semester</w:t>
        </w:r>
        <w:r>
          <w:rPr>
            <w:noProof/>
            <w:webHidden/>
          </w:rPr>
          <w:tab/>
        </w:r>
        <w:r>
          <w:rPr>
            <w:noProof/>
            <w:webHidden/>
          </w:rPr>
          <w:fldChar w:fldCharType="begin"/>
        </w:r>
        <w:r>
          <w:rPr>
            <w:noProof/>
            <w:webHidden/>
          </w:rPr>
          <w:instrText xml:space="preserve"> PAGEREF _Toc74816381 \h </w:instrText>
        </w:r>
        <w:r>
          <w:rPr>
            <w:noProof/>
            <w:webHidden/>
          </w:rPr>
        </w:r>
        <w:r>
          <w:rPr>
            <w:noProof/>
            <w:webHidden/>
          </w:rPr>
          <w:fldChar w:fldCharType="separate"/>
        </w:r>
        <w:r>
          <w:rPr>
            <w:noProof/>
            <w:webHidden/>
          </w:rPr>
          <w:t>34</w:t>
        </w:r>
        <w:r>
          <w:rPr>
            <w:noProof/>
            <w:webHidden/>
          </w:rPr>
          <w:fldChar w:fldCharType="end"/>
        </w:r>
      </w:hyperlink>
    </w:p>
    <w:p w14:paraId="0C23075D" w14:textId="63265BF1"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82" w:history="1">
        <w:r w:rsidRPr="00FE49A0">
          <w:rPr>
            <w:rStyle w:val="Hyperlinkki"/>
            <w:noProof/>
          </w:rPr>
          <w:t>1. Intjäning av semester</w:t>
        </w:r>
        <w:r>
          <w:rPr>
            <w:noProof/>
            <w:webHidden/>
          </w:rPr>
          <w:tab/>
        </w:r>
        <w:r>
          <w:rPr>
            <w:noProof/>
            <w:webHidden/>
          </w:rPr>
          <w:fldChar w:fldCharType="begin"/>
        </w:r>
        <w:r>
          <w:rPr>
            <w:noProof/>
            <w:webHidden/>
          </w:rPr>
          <w:instrText xml:space="preserve"> PAGEREF _Toc74816382 \h </w:instrText>
        </w:r>
        <w:r>
          <w:rPr>
            <w:noProof/>
            <w:webHidden/>
          </w:rPr>
        </w:r>
        <w:r>
          <w:rPr>
            <w:noProof/>
            <w:webHidden/>
          </w:rPr>
          <w:fldChar w:fldCharType="separate"/>
        </w:r>
        <w:r>
          <w:rPr>
            <w:noProof/>
            <w:webHidden/>
          </w:rPr>
          <w:t>34</w:t>
        </w:r>
        <w:r>
          <w:rPr>
            <w:noProof/>
            <w:webHidden/>
          </w:rPr>
          <w:fldChar w:fldCharType="end"/>
        </w:r>
      </w:hyperlink>
    </w:p>
    <w:p w14:paraId="36DE3980" w14:textId="3ABF2549"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83" w:history="1">
        <w:r w:rsidRPr="00FE49A0">
          <w:rPr>
            <w:rStyle w:val="Hyperlinkki"/>
            <w:noProof/>
          </w:rPr>
          <w:t>2. Semesterlön</w:t>
        </w:r>
        <w:r>
          <w:rPr>
            <w:noProof/>
            <w:webHidden/>
          </w:rPr>
          <w:tab/>
        </w:r>
        <w:r>
          <w:rPr>
            <w:noProof/>
            <w:webHidden/>
          </w:rPr>
          <w:fldChar w:fldCharType="begin"/>
        </w:r>
        <w:r>
          <w:rPr>
            <w:noProof/>
            <w:webHidden/>
          </w:rPr>
          <w:instrText xml:space="preserve"> PAGEREF _Toc74816383 \h </w:instrText>
        </w:r>
        <w:r>
          <w:rPr>
            <w:noProof/>
            <w:webHidden/>
          </w:rPr>
        </w:r>
        <w:r>
          <w:rPr>
            <w:noProof/>
            <w:webHidden/>
          </w:rPr>
          <w:fldChar w:fldCharType="separate"/>
        </w:r>
        <w:r>
          <w:rPr>
            <w:noProof/>
            <w:webHidden/>
          </w:rPr>
          <w:t>34</w:t>
        </w:r>
        <w:r>
          <w:rPr>
            <w:noProof/>
            <w:webHidden/>
          </w:rPr>
          <w:fldChar w:fldCharType="end"/>
        </w:r>
      </w:hyperlink>
    </w:p>
    <w:p w14:paraId="0650BE9E" w14:textId="6BFDC413"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84" w:history="1">
        <w:r w:rsidRPr="00FE49A0">
          <w:rPr>
            <w:rStyle w:val="Hyperlinkki"/>
            <w:noProof/>
          </w:rPr>
          <w:t>3. Förflyttning av semester</w:t>
        </w:r>
        <w:r>
          <w:rPr>
            <w:noProof/>
            <w:webHidden/>
          </w:rPr>
          <w:tab/>
        </w:r>
        <w:r>
          <w:rPr>
            <w:noProof/>
            <w:webHidden/>
          </w:rPr>
          <w:fldChar w:fldCharType="begin"/>
        </w:r>
        <w:r>
          <w:rPr>
            <w:noProof/>
            <w:webHidden/>
          </w:rPr>
          <w:instrText xml:space="preserve"> PAGEREF _Toc74816384 \h </w:instrText>
        </w:r>
        <w:r>
          <w:rPr>
            <w:noProof/>
            <w:webHidden/>
          </w:rPr>
        </w:r>
        <w:r>
          <w:rPr>
            <w:noProof/>
            <w:webHidden/>
          </w:rPr>
          <w:fldChar w:fldCharType="separate"/>
        </w:r>
        <w:r>
          <w:rPr>
            <w:noProof/>
            <w:webHidden/>
          </w:rPr>
          <w:t>34</w:t>
        </w:r>
        <w:r>
          <w:rPr>
            <w:noProof/>
            <w:webHidden/>
          </w:rPr>
          <w:fldChar w:fldCharType="end"/>
        </w:r>
      </w:hyperlink>
    </w:p>
    <w:p w14:paraId="62AD6214" w14:textId="2E1F63EE"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85" w:history="1">
        <w:r w:rsidRPr="00FE49A0">
          <w:rPr>
            <w:rStyle w:val="Hyperlinkki"/>
            <w:noProof/>
          </w:rPr>
          <w:t>15 § Semesterpenning</w:t>
        </w:r>
        <w:r>
          <w:rPr>
            <w:noProof/>
            <w:webHidden/>
          </w:rPr>
          <w:tab/>
        </w:r>
        <w:r>
          <w:rPr>
            <w:noProof/>
            <w:webHidden/>
          </w:rPr>
          <w:fldChar w:fldCharType="begin"/>
        </w:r>
        <w:r>
          <w:rPr>
            <w:noProof/>
            <w:webHidden/>
          </w:rPr>
          <w:instrText xml:space="preserve"> PAGEREF _Toc74816385 \h </w:instrText>
        </w:r>
        <w:r>
          <w:rPr>
            <w:noProof/>
            <w:webHidden/>
          </w:rPr>
        </w:r>
        <w:r>
          <w:rPr>
            <w:noProof/>
            <w:webHidden/>
          </w:rPr>
          <w:fldChar w:fldCharType="separate"/>
        </w:r>
        <w:r>
          <w:rPr>
            <w:noProof/>
            <w:webHidden/>
          </w:rPr>
          <w:t>35</w:t>
        </w:r>
        <w:r>
          <w:rPr>
            <w:noProof/>
            <w:webHidden/>
          </w:rPr>
          <w:fldChar w:fldCharType="end"/>
        </w:r>
      </w:hyperlink>
    </w:p>
    <w:p w14:paraId="30987953" w14:textId="06BFFE0D"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86" w:history="1">
        <w:r w:rsidRPr="00FE49A0">
          <w:rPr>
            <w:rStyle w:val="Hyperlinkki"/>
            <w:noProof/>
          </w:rPr>
          <w:t>16 § Läkarundersökningar</w:t>
        </w:r>
        <w:r>
          <w:rPr>
            <w:noProof/>
            <w:webHidden/>
          </w:rPr>
          <w:tab/>
        </w:r>
        <w:r>
          <w:rPr>
            <w:noProof/>
            <w:webHidden/>
          </w:rPr>
          <w:fldChar w:fldCharType="begin"/>
        </w:r>
        <w:r>
          <w:rPr>
            <w:noProof/>
            <w:webHidden/>
          </w:rPr>
          <w:instrText xml:space="preserve"> PAGEREF _Toc74816386 \h </w:instrText>
        </w:r>
        <w:r>
          <w:rPr>
            <w:noProof/>
            <w:webHidden/>
          </w:rPr>
        </w:r>
        <w:r>
          <w:rPr>
            <w:noProof/>
            <w:webHidden/>
          </w:rPr>
          <w:fldChar w:fldCharType="separate"/>
        </w:r>
        <w:r>
          <w:rPr>
            <w:noProof/>
            <w:webHidden/>
          </w:rPr>
          <w:t>35</w:t>
        </w:r>
        <w:r>
          <w:rPr>
            <w:noProof/>
            <w:webHidden/>
          </w:rPr>
          <w:fldChar w:fldCharType="end"/>
        </w:r>
      </w:hyperlink>
    </w:p>
    <w:p w14:paraId="647339BF" w14:textId="60C7CE78"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87" w:history="1">
        <w:r w:rsidRPr="00FE49A0">
          <w:rPr>
            <w:rStyle w:val="Hyperlinkki"/>
            <w:noProof/>
          </w:rPr>
          <w:t>17 § Frånvaro</w:t>
        </w:r>
        <w:r>
          <w:rPr>
            <w:noProof/>
            <w:webHidden/>
          </w:rPr>
          <w:tab/>
        </w:r>
        <w:r>
          <w:rPr>
            <w:noProof/>
            <w:webHidden/>
          </w:rPr>
          <w:fldChar w:fldCharType="begin"/>
        </w:r>
        <w:r>
          <w:rPr>
            <w:noProof/>
            <w:webHidden/>
          </w:rPr>
          <w:instrText xml:space="preserve"> PAGEREF _Toc74816387 \h </w:instrText>
        </w:r>
        <w:r>
          <w:rPr>
            <w:noProof/>
            <w:webHidden/>
          </w:rPr>
        </w:r>
        <w:r>
          <w:rPr>
            <w:noProof/>
            <w:webHidden/>
          </w:rPr>
          <w:fldChar w:fldCharType="separate"/>
        </w:r>
        <w:r>
          <w:rPr>
            <w:noProof/>
            <w:webHidden/>
          </w:rPr>
          <w:t>36</w:t>
        </w:r>
        <w:r>
          <w:rPr>
            <w:noProof/>
            <w:webHidden/>
          </w:rPr>
          <w:fldChar w:fldCharType="end"/>
        </w:r>
      </w:hyperlink>
    </w:p>
    <w:p w14:paraId="337B3100" w14:textId="29275FEE"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88" w:history="1">
        <w:r w:rsidRPr="00FE49A0">
          <w:rPr>
            <w:rStyle w:val="Hyperlinkki"/>
            <w:noProof/>
          </w:rPr>
          <w:t>1. Arbetsoförmåga </w:t>
        </w:r>
        <w:r>
          <w:rPr>
            <w:noProof/>
            <w:webHidden/>
          </w:rPr>
          <w:tab/>
        </w:r>
        <w:r>
          <w:rPr>
            <w:noProof/>
            <w:webHidden/>
          </w:rPr>
          <w:fldChar w:fldCharType="begin"/>
        </w:r>
        <w:r>
          <w:rPr>
            <w:noProof/>
            <w:webHidden/>
          </w:rPr>
          <w:instrText xml:space="preserve"> PAGEREF _Toc74816388 \h </w:instrText>
        </w:r>
        <w:r>
          <w:rPr>
            <w:noProof/>
            <w:webHidden/>
          </w:rPr>
        </w:r>
        <w:r>
          <w:rPr>
            <w:noProof/>
            <w:webHidden/>
          </w:rPr>
          <w:fldChar w:fldCharType="separate"/>
        </w:r>
        <w:r>
          <w:rPr>
            <w:noProof/>
            <w:webHidden/>
          </w:rPr>
          <w:t>36</w:t>
        </w:r>
        <w:r>
          <w:rPr>
            <w:noProof/>
            <w:webHidden/>
          </w:rPr>
          <w:fldChar w:fldCharType="end"/>
        </w:r>
      </w:hyperlink>
    </w:p>
    <w:p w14:paraId="181393F6" w14:textId="4D1E3A96"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89" w:history="1">
        <w:r w:rsidRPr="00FE49A0">
          <w:rPr>
            <w:rStyle w:val="Hyperlinkki"/>
            <w:noProof/>
          </w:rPr>
          <w:t>2. Tillfällig vårdledighet</w:t>
        </w:r>
        <w:r>
          <w:rPr>
            <w:noProof/>
            <w:webHidden/>
          </w:rPr>
          <w:tab/>
        </w:r>
        <w:r>
          <w:rPr>
            <w:noProof/>
            <w:webHidden/>
          </w:rPr>
          <w:fldChar w:fldCharType="begin"/>
        </w:r>
        <w:r>
          <w:rPr>
            <w:noProof/>
            <w:webHidden/>
          </w:rPr>
          <w:instrText xml:space="preserve"> PAGEREF _Toc74816389 \h </w:instrText>
        </w:r>
        <w:r>
          <w:rPr>
            <w:noProof/>
            <w:webHidden/>
          </w:rPr>
        </w:r>
        <w:r>
          <w:rPr>
            <w:noProof/>
            <w:webHidden/>
          </w:rPr>
          <w:fldChar w:fldCharType="separate"/>
        </w:r>
        <w:r>
          <w:rPr>
            <w:noProof/>
            <w:webHidden/>
          </w:rPr>
          <w:t>36</w:t>
        </w:r>
        <w:r>
          <w:rPr>
            <w:noProof/>
            <w:webHidden/>
          </w:rPr>
          <w:fldChar w:fldCharType="end"/>
        </w:r>
      </w:hyperlink>
    </w:p>
    <w:p w14:paraId="421FF85E" w14:textId="56B18280"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390" w:history="1">
        <w:r w:rsidRPr="00FE49A0">
          <w:rPr>
            <w:rStyle w:val="Hyperlinkki"/>
            <w:noProof/>
          </w:rPr>
          <w:t>3. Födelsedagar och begravningar</w:t>
        </w:r>
        <w:r>
          <w:rPr>
            <w:noProof/>
            <w:webHidden/>
          </w:rPr>
          <w:tab/>
        </w:r>
        <w:r>
          <w:rPr>
            <w:noProof/>
            <w:webHidden/>
          </w:rPr>
          <w:fldChar w:fldCharType="begin"/>
        </w:r>
        <w:r>
          <w:rPr>
            <w:noProof/>
            <w:webHidden/>
          </w:rPr>
          <w:instrText xml:space="preserve"> PAGEREF _Toc74816390 \h </w:instrText>
        </w:r>
        <w:r>
          <w:rPr>
            <w:noProof/>
            <w:webHidden/>
          </w:rPr>
        </w:r>
        <w:r>
          <w:rPr>
            <w:noProof/>
            <w:webHidden/>
          </w:rPr>
          <w:fldChar w:fldCharType="separate"/>
        </w:r>
        <w:r>
          <w:rPr>
            <w:noProof/>
            <w:webHidden/>
          </w:rPr>
          <w:t>37</w:t>
        </w:r>
        <w:r>
          <w:rPr>
            <w:noProof/>
            <w:webHidden/>
          </w:rPr>
          <w:fldChar w:fldCharType="end"/>
        </w:r>
      </w:hyperlink>
    </w:p>
    <w:p w14:paraId="5F880A3C" w14:textId="7D2051C6"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1" w:history="1">
        <w:r w:rsidRPr="00FE49A0">
          <w:rPr>
            <w:rStyle w:val="Hyperlinkki"/>
            <w:noProof/>
          </w:rPr>
          <w:t>18 § Yrkesinriktad fortbildning</w:t>
        </w:r>
        <w:r>
          <w:rPr>
            <w:noProof/>
            <w:webHidden/>
          </w:rPr>
          <w:tab/>
        </w:r>
        <w:r>
          <w:rPr>
            <w:noProof/>
            <w:webHidden/>
          </w:rPr>
          <w:fldChar w:fldCharType="begin"/>
        </w:r>
        <w:r>
          <w:rPr>
            <w:noProof/>
            <w:webHidden/>
          </w:rPr>
          <w:instrText xml:space="preserve"> PAGEREF _Toc74816391 \h </w:instrText>
        </w:r>
        <w:r>
          <w:rPr>
            <w:noProof/>
            <w:webHidden/>
          </w:rPr>
        </w:r>
        <w:r>
          <w:rPr>
            <w:noProof/>
            <w:webHidden/>
          </w:rPr>
          <w:fldChar w:fldCharType="separate"/>
        </w:r>
        <w:r>
          <w:rPr>
            <w:noProof/>
            <w:webHidden/>
          </w:rPr>
          <w:t>37</w:t>
        </w:r>
        <w:r>
          <w:rPr>
            <w:noProof/>
            <w:webHidden/>
          </w:rPr>
          <w:fldChar w:fldCharType="end"/>
        </w:r>
      </w:hyperlink>
    </w:p>
    <w:p w14:paraId="00FD82B5" w14:textId="25C8C982"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2" w:history="1">
        <w:r w:rsidRPr="00FE49A0">
          <w:rPr>
            <w:rStyle w:val="Hyperlinkki"/>
            <w:noProof/>
          </w:rPr>
          <w:t>19 § Grupplivförsäkring</w:t>
        </w:r>
        <w:r>
          <w:rPr>
            <w:noProof/>
            <w:webHidden/>
          </w:rPr>
          <w:tab/>
        </w:r>
        <w:r>
          <w:rPr>
            <w:noProof/>
            <w:webHidden/>
          </w:rPr>
          <w:fldChar w:fldCharType="begin"/>
        </w:r>
        <w:r>
          <w:rPr>
            <w:noProof/>
            <w:webHidden/>
          </w:rPr>
          <w:instrText xml:space="preserve"> PAGEREF _Toc74816392 \h </w:instrText>
        </w:r>
        <w:r>
          <w:rPr>
            <w:noProof/>
            <w:webHidden/>
          </w:rPr>
        </w:r>
        <w:r>
          <w:rPr>
            <w:noProof/>
            <w:webHidden/>
          </w:rPr>
          <w:fldChar w:fldCharType="separate"/>
        </w:r>
        <w:r>
          <w:rPr>
            <w:noProof/>
            <w:webHidden/>
          </w:rPr>
          <w:t>38</w:t>
        </w:r>
        <w:r>
          <w:rPr>
            <w:noProof/>
            <w:webHidden/>
          </w:rPr>
          <w:fldChar w:fldCharType="end"/>
        </w:r>
      </w:hyperlink>
    </w:p>
    <w:p w14:paraId="188C043E" w14:textId="5BB6F1A3"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3" w:history="1">
        <w:r w:rsidRPr="00FE49A0">
          <w:rPr>
            <w:rStyle w:val="Hyperlinkki"/>
            <w:noProof/>
          </w:rPr>
          <w:t>20 § Arbetsklädsel</w:t>
        </w:r>
        <w:r>
          <w:rPr>
            <w:noProof/>
            <w:webHidden/>
          </w:rPr>
          <w:tab/>
        </w:r>
        <w:r>
          <w:rPr>
            <w:noProof/>
            <w:webHidden/>
          </w:rPr>
          <w:fldChar w:fldCharType="begin"/>
        </w:r>
        <w:r>
          <w:rPr>
            <w:noProof/>
            <w:webHidden/>
          </w:rPr>
          <w:instrText xml:space="preserve"> PAGEREF _Toc74816393 \h </w:instrText>
        </w:r>
        <w:r>
          <w:rPr>
            <w:noProof/>
            <w:webHidden/>
          </w:rPr>
        </w:r>
        <w:r>
          <w:rPr>
            <w:noProof/>
            <w:webHidden/>
          </w:rPr>
          <w:fldChar w:fldCharType="separate"/>
        </w:r>
        <w:r>
          <w:rPr>
            <w:noProof/>
            <w:webHidden/>
          </w:rPr>
          <w:t>38</w:t>
        </w:r>
        <w:r>
          <w:rPr>
            <w:noProof/>
            <w:webHidden/>
          </w:rPr>
          <w:fldChar w:fldCharType="end"/>
        </w:r>
      </w:hyperlink>
    </w:p>
    <w:p w14:paraId="4E8B71A0" w14:textId="666F92BD"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4" w:history="1">
        <w:r w:rsidRPr="00FE49A0">
          <w:rPr>
            <w:rStyle w:val="Hyperlinkki"/>
            <w:noProof/>
          </w:rPr>
          <w:t>21 § Debitering av medlemsavgifter</w:t>
        </w:r>
        <w:r>
          <w:rPr>
            <w:noProof/>
            <w:webHidden/>
          </w:rPr>
          <w:tab/>
        </w:r>
        <w:r>
          <w:rPr>
            <w:noProof/>
            <w:webHidden/>
          </w:rPr>
          <w:fldChar w:fldCharType="begin"/>
        </w:r>
        <w:r>
          <w:rPr>
            <w:noProof/>
            <w:webHidden/>
          </w:rPr>
          <w:instrText xml:space="preserve"> PAGEREF _Toc74816394 \h </w:instrText>
        </w:r>
        <w:r>
          <w:rPr>
            <w:noProof/>
            <w:webHidden/>
          </w:rPr>
        </w:r>
        <w:r>
          <w:rPr>
            <w:noProof/>
            <w:webHidden/>
          </w:rPr>
          <w:fldChar w:fldCharType="separate"/>
        </w:r>
        <w:r>
          <w:rPr>
            <w:noProof/>
            <w:webHidden/>
          </w:rPr>
          <w:t>38</w:t>
        </w:r>
        <w:r>
          <w:rPr>
            <w:noProof/>
            <w:webHidden/>
          </w:rPr>
          <w:fldChar w:fldCharType="end"/>
        </w:r>
      </w:hyperlink>
    </w:p>
    <w:p w14:paraId="5692E7D2" w14:textId="1F7A65E0"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5" w:history="1">
        <w:r w:rsidRPr="00FE49A0">
          <w:rPr>
            <w:rStyle w:val="Hyperlinkki"/>
            <w:noProof/>
          </w:rPr>
          <w:t>22 § Avgörande av meningsskiljaktigheter</w:t>
        </w:r>
        <w:r>
          <w:rPr>
            <w:noProof/>
            <w:webHidden/>
          </w:rPr>
          <w:tab/>
        </w:r>
        <w:r>
          <w:rPr>
            <w:noProof/>
            <w:webHidden/>
          </w:rPr>
          <w:fldChar w:fldCharType="begin"/>
        </w:r>
        <w:r>
          <w:rPr>
            <w:noProof/>
            <w:webHidden/>
          </w:rPr>
          <w:instrText xml:space="preserve"> PAGEREF _Toc74816395 \h </w:instrText>
        </w:r>
        <w:r>
          <w:rPr>
            <w:noProof/>
            <w:webHidden/>
          </w:rPr>
        </w:r>
        <w:r>
          <w:rPr>
            <w:noProof/>
            <w:webHidden/>
          </w:rPr>
          <w:fldChar w:fldCharType="separate"/>
        </w:r>
        <w:r>
          <w:rPr>
            <w:noProof/>
            <w:webHidden/>
          </w:rPr>
          <w:t>39</w:t>
        </w:r>
        <w:r>
          <w:rPr>
            <w:noProof/>
            <w:webHidden/>
          </w:rPr>
          <w:fldChar w:fldCharType="end"/>
        </w:r>
      </w:hyperlink>
    </w:p>
    <w:p w14:paraId="5CD4399B" w14:textId="57248792"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6" w:history="1">
        <w:r w:rsidRPr="00FE49A0">
          <w:rPr>
            <w:rStyle w:val="Hyperlinkki"/>
            <w:noProof/>
          </w:rPr>
          <w:t>23 § Gällande förmåner</w:t>
        </w:r>
        <w:r>
          <w:rPr>
            <w:noProof/>
            <w:webHidden/>
          </w:rPr>
          <w:tab/>
        </w:r>
        <w:r>
          <w:rPr>
            <w:noProof/>
            <w:webHidden/>
          </w:rPr>
          <w:fldChar w:fldCharType="begin"/>
        </w:r>
        <w:r>
          <w:rPr>
            <w:noProof/>
            <w:webHidden/>
          </w:rPr>
          <w:instrText xml:space="preserve"> PAGEREF _Toc74816396 \h </w:instrText>
        </w:r>
        <w:r>
          <w:rPr>
            <w:noProof/>
            <w:webHidden/>
          </w:rPr>
        </w:r>
        <w:r>
          <w:rPr>
            <w:noProof/>
            <w:webHidden/>
          </w:rPr>
          <w:fldChar w:fldCharType="separate"/>
        </w:r>
        <w:r>
          <w:rPr>
            <w:noProof/>
            <w:webHidden/>
          </w:rPr>
          <w:t>40</w:t>
        </w:r>
        <w:r>
          <w:rPr>
            <w:noProof/>
            <w:webHidden/>
          </w:rPr>
          <w:fldChar w:fldCharType="end"/>
        </w:r>
      </w:hyperlink>
    </w:p>
    <w:p w14:paraId="54B2D2BD" w14:textId="6B239EF7"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7" w:history="1">
        <w:r w:rsidRPr="00FE49A0">
          <w:rPr>
            <w:rStyle w:val="Hyperlinkki"/>
            <w:noProof/>
          </w:rPr>
          <w:t>24 § Avtalets giltighet och arbetsfred</w:t>
        </w:r>
        <w:r>
          <w:rPr>
            <w:noProof/>
            <w:webHidden/>
          </w:rPr>
          <w:tab/>
        </w:r>
        <w:r>
          <w:rPr>
            <w:noProof/>
            <w:webHidden/>
          </w:rPr>
          <w:fldChar w:fldCharType="begin"/>
        </w:r>
        <w:r>
          <w:rPr>
            <w:noProof/>
            <w:webHidden/>
          </w:rPr>
          <w:instrText xml:space="preserve"> PAGEREF _Toc74816397 \h </w:instrText>
        </w:r>
        <w:r>
          <w:rPr>
            <w:noProof/>
            <w:webHidden/>
          </w:rPr>
        </w:r>
        <w:r>
          <w:rPr>
            <w:noProof/>
            <w:webHidden/>
          </w:rPr>
          <w:fldChar w:fldCharType="separate"/>
        </w:r>
        <w:r>
          <w:rPr>
            <w:noProof/>
            <w:webHidden/>
          </w:rPr>
          <w:t>40</w:t>
        </w:r>
        <w:r>
          <w:rPr>
            <w:noProof/>
            <w:webHidden/>
          </w:rPr>
          <w:fldChar w:fldCharType="end"/>
        </w:r>
      </w:hyperlink>
    </w:p>
    <w:p w14:paraId="6B4B77EC" w14:textId="7CC07E4D"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8" w:history="1">
        <w:r w:rsidRPr="00FE49A0">
          <w:rPr>
            <w:rStyle w:val="Hyperlinkki"/>
            <w:noProof/>
          </w:rPr>
          <w:t>25 § Avtalsperiod</w:t>
        </w:r>
        <w:r>
          <w:rPr>
            <w:noProof/>
            <w:webHidden/>
          </w:rPr>
          <w:tab/>
        </w:r>
        <w:r>
          <w:rPr>
            <w:noProof/>
            <w:webHidden/>
          </w:rPr>
          <w:fldChar w:fldCharType="begin"/>
        </w:r>
        <w:r>
          <w:rPr>
            <w:noProof/>
            <w:webHidden/>
          </w:rPr>
          <w:instrText xml:space="preserve"> PAGEREF _Toc74816398 \h </w:instrText>
        </w:r>
        <w:r>
          <w:rPr>
            <w:noProof/>
            <w:webHidden/>
          </w:rPr>
        </w:r>
        <w:r>
          <w:rPr>
            <w:noProof/>
            <w:webHidden/>
          </w:rPr>
          <w:fldChar w:fldCharType="separate"/>
        </w:r>
        <w:r>
          <w:rPr>
            <w:noProof/>
            <w:webHidden/>
          </w:rPr>
          <w:t>40</w:t>
        </w:r>
        <w:r>
          <w:rPr>
            <w:noProof/>
            <w:webHidden/>
          </w:rPr>
          <w:fldChar w:fldCharType="end"/>
        </w:r>
      </w:hyperlink>
    </w:p>
    <w:p w14:paraId="49447BB7" w14:textId="661DCD9F"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399" w:history="1">
        <w:r w:rsidRPr="00FE49A0">
          <w:rPr>
            <w:rStyle w:val="Hyperlinkki"/>
            <w:noProof/>
          </w:rPr>
          <w:t>Bilagor:</w:t>
        </w:r>
        <w:r>
          <w:rPr>
            <w:noProof/>
            <w:webHidden/>
          </w:rPr>
          <w:tab/>
        </w:r>
        <w:r>
          <w:rPr>
            <w:noProof/>
            <w:webHidden/>
          </w:rPr>
          <w:fldChar w:fldCharType="begin"/>
        </w:r>
        <w:r>
          <w:rPr>
            <w:noProof/>
            <w:webHidden/>
          </w:rPr>
          <w:instrText xml:space="preserve"> PAGEREF _Toc74816399 \h </w:instrText>
        </w:r>
        <w:r>
          <w:rPr>
            <w:noProof/>
            <w:webHidden/>
          </w:rPr>
        </w:r>
        <w:r>
          <w:rPr>
            <w:noProof/>
            <w:webHidden/>
          </w:rPr>
          <w:fldChar w:fldCharType="separate"/>
        </w:r>
        <w:r>
          <w:rPr>
            <w:noProof/>
            <w:webHidden/>
          </w:rPr>
          <w:t>41</w:t>
        </w:r>
        <w:r>
          <w:rPr>
            <w:noProof/>
            <w:webHidden/>
          </w:rPr>
          <w:fldChar w:fldCharType="end"/>
        </w:r>
      </w:hyperlink>
    </w:p>
    <w:p w14:paraId="634AF35F" w14:textId="2E3015B3" w:rsidR="00861A9D" w:rsidRDefault="00861A9D">
      <w:pPr>
        <w:pStyle w:val="Sisluet1"/>
        <w:tabs>
          <w:tab w:val="right" w:leader="dot" w:pos="9628"/>
        </w:tabs>
        <w:rPr>
          <w:rFonts w:asciiTheme="minorHAnsi" w:eastAsiaTheme="minorEastAsia" w:hAnsiTheme="minorHAnsi" w:cstheme="minorBidi"/>
          <w:noProof/>
          <w:lang w:val="fi-FI" w:eastAsia="fi-FI"/>
        </w:rPr>
      </w:pPr>
      <w:hyperlink w:anchor="_Toc74816400" w:history="1">
        <w:r w:rsidRPr="00FE49A0">
          <w:rPr>
            <w:rStyle w:val="Hyperlinkki"/>
            <w:noProof/>
          </w:rPr>
          <w:t>Arbetsuppgifter i lönegrupp B</w:t>
        </w:r>
        <w:r>
          <w:rPr>
            <w:noProof/>
            <w:webHidden/>
          </w:rPr>
          <w:tab/>
        </w:r>
        <w:r>
          <w:rPr>
            <w:noProof/>
            <w:webHidden/>
          </w:rPr>
          <w:fldChar w:fldCharType="begin"/>
        </w:r>
        <w:r>
          <w:rPr>
            <w:noProof/>
            <w:webHidden/>
          </w:rPr>
          <w:instrText xml:space="preserve"> PAGEREF _Toc74816400 \h </w:instrText>
        </w:r>
        <w:r>
          <w:rPr>
            <w:noProof/>
            <w:webHidden/>
          </w:rPr>
        </w:r>
        <w:r>
          <w:rPr>
            <w:noProof/>
            <w:webHidden/>
          </w:rPr>
          <w:fldChar w:fldCharType="separate"/>
        </w:r>
        <w:r>
          <w:rPr>
            <w:noProof/>
            <w:webHidden/>
          </w:rPr>
          <w:t>42</w:t>
        </w:r>
        <w:r>
          <w:rPr>
            <w:noProof/>
            <w:webHidden/>
          </w:rPr>
          <w:fldChar w:fldCharType="end"/>
        </w:r>
      </w:hyperlink>
    </w:p>
    <w:p w14:paraId="4D675FD3" w14:textId="6EA131F3" w:rsidR="00861A9D" w:rsidRDefault="00861A9D">
      <w:pPr>
        <w:pStyle w:val="Sisluet2"/>
        <w:tabs>
          <w:tab w:val="right" w:leader="dot" w:pos="9628"/>
        </w:tabs>
        <w:rPr>
          <w:rFonts w:asciiTheme="minorHAnsi" w:eastAsiaTheme="minorEastAsia" w:hAnsiTheme="minorHAnsi" w:cstheme="minorBidi"/>
          <w:noProof/>
          <w:lang w:val="fi-FI" w:eastAsia="fi-FI"/>
        </w:rPr>
      </w:pPr>
      <w:hyperlink w:anchor="_Toc74816401" w:history="1">
        <w:r w:rsidRPr="00FE49A0">
          <w:rPr>
            <w:rStyle w:val="Hyperlinkki"/>
            <w:noProof/>
          </w:rPr>
          <w:t>Arbetsuppgifter som tillhör lönegrupp B är:</w:t>
        </w:r>
        <w:r>
          <w:rPr>
            <w:noProof/>
            <w:webHidden/>
          </w:rPr>
          <w:tab/>
        </w:r>
        <w:r>
          <w:rPr>
            <w:noProof/>
            <w:webHidden/>
          </w:rPr>
          <w:fldChar w:fldCharType="begin"/>
        </w:r>
        <w:r>
          <w:rPr>
            <w:noProof/>
            <w:webHidden/>
          </w:rPr>
          <w:instrText xml:space="preserve"> PAGEREF _Toc74816401 \h </w:instrText>
        </w:r>
        <w:r>
          <w:rPr>
            <w:noProof/>
            <w:webHidden/>
          </w:rPr>
        </w:r>
        <w:r>
          <w:rPr>
            <w:noProof/>
            <w:webHidden/>
          </w:rPr>
          <w:fldChar w:fldCharType="separate"/>
        </w:r>
        <w:r>
          <w:rPr>
            <w:noProof/>
            <w:webHidden/>
          </w:rPr>
          <w:t>42</w:t>
        </w:r>
        <w:r>
          <w:rPr>
            <w:noProof/>
            <w:webHidden/>
          </w:rPr>
          <w:fldChar w:fldCharType="end"/>
        </w:r>
      </w:hyperlink>
    </w:p>
    <w:p w14:paraId="77C622B5" w14:textId="11D3F31A" w:rsidR="009426C5" w:rsidRPr="001C478C" w:rsidRDefault="009426C5" w:rsidP="009426C5">
      <w:pPr>
        <w:rPr>
          <w:rFonts w:ascii="Gudea" w:eastAsia="Times New Roman" w:hAnsi="Gudea"/>
          <w:b/>
        </w:rPr>
      </w:pPr>
      <w:r w:rsidRPr="001C478C">
        <w:rPr>
          <w:rFonts w:ascii="Gudea" w:hAnsi="Gudea"/>
          <w:sz w:val="20"/>
        </w:rPr>
        <w:fldChar w:fldCharType="end"/>
      </w:r>
    </w:p>
    <w:p w14:paraId="072E6248" w14:textId="77777777" w:rsidR="009426C5" w:rsidRPr="001C478C" w:rsidRDefault="009426C5" w:rsidP="009426C5">
      <w:pPr>
        <w:rPr>
          <w:rFonts w:ascii="Gudea" w:hAnsi="Gudea"/>
          <w:b/>
          <w:bCs/>
        </w:rPr>
      </w:pPr>
      <w:r>
        <w:br w:type="page"/>
      </w:r>
    </w:p>
    <w:p w14:paraId="197D269F" w14:textId="77777777" w:rsidR="009426C5" w:rsidRPr="001B0FD3" w:rsidRDefault="009426C5" w:rsidP="009426C5">
      <w:pPr>
        <w:pStyle w:val="Otsikko1"/>
      </w:pPr>
      <w:bookmarkStart w:id="0" w:name="_Toc74816322"/>
      <w:r>
        <w:lastRenderedPageBreak/>
        <w:t>§ 1 Tillämpningsområde</w:t>
      </w:r>
      <w:bookmarkEnd w:id="0"/>
    </w:p>
    <w:p w14:paraId="713F59A8" w14:textId="77777777" w:rsidR="009426C5" w:rsidRPr="001B0FD3" w:rsidRDefault="009426C5" w:rsidP="009426C5">
      <w:pPr>
        <w:rPr>
          <w:rFonts w:ascii="Gudea" w:hAnsi="Gudea"/>
          <w:color w:val="000000" w:themeColor="text1"/>
        </w:rPr>
      </w:pPr>
    </w:p>
    <w:p w14:paraId="265F6F34" w14:textId="77777777" w:rsidR="009426C5" w:rsidRPr="001B0FD3" w:rsidRDefault="009426C5" w:rsidP="009426C5">
      <w:pPr>
        <w:rPr>
          <w:rFonts w:ascii="Gudea" w:hAnsi="Gudea"/>
          <w:color w:val="000000" w:themeColor="text1"/>
        </w:rPr>
      </w:pPr>
      <w:r>
        <w:rPr>
          <w:rFonts w:ascii="Gudea" w:hAnsi="Gudea"/>
          <w:color w:val="000000" w:themeColor="text1"/>
        </w:rPr>
        <w:t>De minimivillkor som ställts i detta kollektivavtal tillämpas på personliga assistenter för funktionshindrade som är medlemmar i Heta – förbundet för personliga assistenters arbetsgivare i Finland rf, och för vars anställningskostnader den funktionshindrade personen får ersättning enligt handikappservicelagen (lagen om service och stöd på grund av handikapp, 3.4.1987/380) och då arbetsavtalet har ingåtts mellan assistenten och den funktionshindrade personen eller dennes företrädare.</w:t>
      </w:r>
    </w:p>
    <w:p w14:paraId="3639EA65" w14:textId="77777777" w:rsidR="009426C5" w:rsidRPr="001B0FD3" w:rsidRDefault="009426C5" w:rsidP="009426C5">
      <w:pPr>
        <w:rPr>
          <w:rFonts w:ascii="Gudea" w:hAnsi="Gudea"/>
          <w:color w:val="000000" w:themeColor="text1"/>
        </w:rPr>
      </w:pPr>
    </w:p>
    <w:p w14:paraId="66E1E9A0" w14:textId="77777777" w:rsidR="009426C5" w:rsidRPr="001B0FD3" w:rsidRDefault="009426C5" w:rsidP="009426C5">
      <w:pPr>
        <w:rPr>
          <w:rFonts w:ascii="Gudea" w:hAnsi="Gudea"/>
          <w:color w:val="000000" w:themeColor="text1"/>
        </w:rPr>
      </w:pPr>
      <w:r>
        <w:rPr>
          <w:rFonts w:ascii="Gudea" w:hAnsi="Gudea"/>
          <w:color w:val="000000" w:themeColor="text1"/>
        </w:rPr>
        <w:t>Kollektivavtalet kan tillämpas på en fysisk person som fungerar som arbetsgivare för en funktionshindrad persons personliga assistent</w:t>
      </w:r>
    </w:p>
    <w:p w14:paraId="03CC7D2A" w14:textId="77777777" w:rsidR="009426C5" w:rsidRPr="001B0FD3" w:rsidRDefault="009426C5" w:rsidP="009426C5">
      <w:pPr>
        <w:rPr>
          <w:rFonts w:ascii="Gudea" w:hAnsi="Gudea"/>
          <w:color w:val="000000" w:themeColor="text1"/>
        </w:rPr>
      </w:pPr>
    </w:p>
    <w:p w14:paraId="56EA6629" w14:textId="77777777" w:rsidR="009426C5" w:rsidRPr="001B0FD3" w:rsidRDefault="009426C5" w:rsidP="009426C5">
      <w:pPr>
        <w:pStyle w:val="Luettelokappale"/>
        <w:numPr>
          <w:ilvl w:val="0"/>
          <w:numId w:val="1"/>
        </w:numPr>
        <w:rPr>
          <w:color w:val="000000" w:themeColor="text1"/>
        </w:rPr>
      </w:pPr>
      <w:r>
        <w:rPr>
          <w:color w:val="000000" w:themeColor="text1"/>
        </w:rPr>
        <w:t>i en situation där den funktionshindrade personen har beviljats ersättning för kostnader som orsakats av anställning av en personlig assistent med stöd av någon annan lag</w:t>
      </w:r>
      <w:r>
        <w:rPr>
          <w:color w:val="000000" w:themeColor="text1"/>
        </w:rPr>
        <w:br/>
      </w:r>
      <w:r>
        <w:rPr>
          <w:color w:val="000000" w:themeColor="text1"/>
        </w:rPr>
        <w:br/>
        <w:t>eller</w:t>
      </w:r>
      <w:r>
        <w:rPr>
          <w:color w:val="000000" w:themeColor="text1"/>
        </w:rPr>
        <w:br/>
      </w:r>
    </w:p>
    <w:p w14:paraId="795E0BAE" w14:textId="77777777" w:rsidR="009426C5" w:rsidRPr="001B0FD3" w:rsidRDefault="009426C5" w:rsidP="009426C5">
      <w:pPr>
        <w:pStyle w:val="Luettelokappale"/>
        <w:numPr>
          <w:ilvl w:val="0"/>
          <w:numId w:val="1"/>
        </w:numPr>
        <w:rPr>
          <w:color w:val="000000" w:themeColor="text1"/>
        </w:rPr>
      </w:pPr>
      <w:r>
        <w:rPr>
          <w:color w:val="000000" w:themeColor="text1"/>
        </w:rPr>
        <w:t>i en situation där den funktionshindrade själv eller arbetsgivaren ansvarar för sina arbetstagares lönekostnader.</w:t>
      </w:r>
    </w:p>
    <w:p w14:paraId="27F31BC8" w14:textId="77777777" w:rsidR="009426C5" w:rsidRPr="001B0FD3" w:rsidRDefault="009426C5" w:rsidP="009426C5">
      <w:pPr>
        <w:rPr>
          <w:rFonts w:ascii="Gudea" w:hAnsi="Gudea"/>
          <w:color w:val="000000" w:themeColor="text1"/>
        </w:rPr>
      </w:pPr>
    </w:p>
    <w:p w14:paraId="347D8E04" w14:textId="77777777" w:rsidR="009426C5" w:rsidRPr="001B0FD3" w:rsidRDefault="009426C5" w:rsidP="009426C5">
      <w:pPr>
        <w:rPr>
          <w:rFonts w:ascii="Gudea" w:hAnsi="Gudea"/>
          <w:color w:val="000000" w:themeColor="text1"/>
        </w:rPr>
      </w:pPr>
      <w:r>
        <w:rPr>
          <w:rFonts w:ascii="Gudea" w:hAnsi="Gudea"/>
          <w:color w:val="000000" w:themeColor="text1"/>
        </w:rPr>
        <w:t>Detta kollektivavtal tillämpas inte på anställda inom serviceboenden eller motsvarande organisationer som tillhandahåller serviceboende och inte heller på kommunalt anställda assistenter. Detta kollektivavtal tillämpas inte heller på de anställningsförhållanden som omfattas av kollektivavtalet för den privata socialservicebranschen, kollektivavtalet för AVAINTA Arbetsgivarna rf eller det allmänna kommunala  tjänste- och arbetskollektivavtalet.</w:t>
      </w:r>
    </w:p>
    <w:p w14:paraId="4FBDF86F" w14:textId="77777777" w:rsidR="009426C5" w:rsidRPr="001B0FD3" w:rsidRDefault="009426C5" w:rsidP="009426C5">
      <w:pPr>
        <w:rPr>
          <w:rFonts w:ascii="Gudea" w:hAnsi="Gudea"/>
          <w:color w:val="000000" w:themeColor="text1"/>
        </w:rPr>
      </w:pPr>
    </w:p>
    <w:p w14:paraId="45F09104" w14:textId="77777777" w:rsidR="009426C5" w:rsidRPr="001B0FD3" w:rsidRDefault="009426C5" w:rsidP="009426C5">
      <w:pPr>
        <w:rPr>
          <w:rFonts w:ascii="Gudea" w:hAnsi="Gudea"/>
          <w:color w:val="000000" w:themeColor="text1"/>
        </w:rPr>
      </w:pPr>
    </w:p>
    <w:p w14:paraId="38F8265D" w14:textId="77777777" w:rsidR="009426C5" w:rsidRPr="001B0FD3" w:rsidRDefault="009426C5" w:rsidP="009426C5">
      <w:pPr>
        <w:pStyle w:val="Otsikko1"/>
      </w:pPr>
      <w:bookmarkStart w:id="1" w:name="_Toc74816323"/>
      <w:r>
        <w:t>2 § Arbetsledning, arbetsfördelning och föreningsrätt</w:t>
      </w:r>
      <w:bookmarkEnd w:id="1"/>
    </w:p>
    <w:p w14:paraId="22E48472" w14:textId="77777777" w:rsidR="009426C5" w:rsidRPr="001B0FD3" w:rsidRDefault="009426C5" w:rsidP="009426C5">
      <w:pPr>
        <w:rPr>
          <w:rFonts w:ascii="Gudea" w:hAnsi="Gudea"/>
          <w:color w:val="000000" w:themeColor="text1"/>
        </w:rPr>
      </w:pPr>
    </w:p>
    <w:p w14:paraId="33B9C7E8" w14:textId="77777777" w:rsidR="009426C5" w:rsidRPr="001B0FD3" w:rsidRDefault="009426C5" w:rsidP="009426C5">
      <w:pPr>
        <w:rPr>
          <w:rFonts w:ascii="Gudea" w:hAnsi="Gudea"/>
          <w:color w:val="000000" w:themeColor="text1"/>
        </w:rPr>
      </w:pPr>
      <w:r>
        <w:rPr>
          <w:rFonts w:ascii="Gudea" w:hAnsi="Gudea"/>
          <w:color w:val="000000" w:themeColor="text1"/>
        </w:rPr>
        <w:t>Arbetsgivaren har rätt att leda och fördela arbetet samt anställa och säga upp arbetstagare.</w:t>
      </w:r>
    </w:p>
    <w:p w14:paraId="7936D57C" w14:textId="77777777" w:rsidR="009426C5" w:rsidRPr="001B0FD3" w:rsidRDefault="009426C5" w:rsidP="009426C5">
      <w:pPr>
        <w:rPr>
          <w:rFonts w:ascii="Gudea" w:hAnsi="Gudea"/>
          <w:color w:val="000000" w:themeColor="text1"/>
        </w:rPr>
      </w:pPr>
    </w:p>
    <w:p w14:paraId="47A8FDD1" w14:textId="77777777" w:rsidR="009426C5" w:rsidRPr="001B0FD3" w:rsidRDefault="009426C5" w:rsidP="009426C5">
      <w:pPr>
        <w:rPr>
          <w:rFonts w:ascii="Gudea" w:hAnsi="Gudea"/>
          <w:color w:val="000000" w:themeColor="text1"/>
        </w:rPr>
      </w:pPr>
      <w:r>
        <w:rPr>
          <w:rFonts w:ascii="Gudea" w:hAnsi="Gudea"/>
          <w:color w:val="000000" w:themeColor="text1"/>
        </w:rPr>
        <w:t>Föreningsrätten är ömsesidigt okränkbar.</w:t>
      </w:r>
    </w:p>
    <w:p w14:paraId="391E19DC" w14:textId="77777777" w:rsidR="009426C5" w:rsidRPr="001B0FD3" w:rsidRDefault="009426C5" w:rsidP="009426C5">
      <w:pPr>
        <w:rPr>
          <w:rFonts w:ascii="Gudea" w:hAnsi="Gudea"/>
          <w:color w:val="000000" w:themeColor="text1"/>
        </w:rPr>
      </w:pPr>
    </w:p>
    <w:p w14:paraId="52D2EC14" w14:textId="77777777" w:rsidR="009426C5" w:rsidRPr="001B0FD3" w:rsidRDefault="009426C5" w:rsidP="009426C5">
      <w:pPr>
        <w:rPr>
          <w:rFonts w:ascii="Gudea" w:hAnsi="Gudea"/>
          <w:color w:val="000000" w:themeColor="text1"/>
        </w:rPr>
      </w:pPr>
    </w:p>
    <w:p w14:paraId="00B7AF55" w14:textId="77777777" w:rsidR="009426C5" w:rsidRPr="001B0FD3" w:rsidRDefault="009426C5" w:rsidP="009426C5">
      <w:pPr>
        <w:rPr>
          <w:rFonts w:ascii="Gudea" w:hAnsi="Gudea"/>
          <w:color w:val="000000" w:themeColor="text1"/>
        </w:rPr>
      </w:pPr>
    </w:p>
    <w:p w14:paraId="21CE1138" w14:textId="77777777" w:rsidR="009426C5" w:rsidRPr="001B0FD3" w:rsidRDefault="009426C5" w:rsidP="009426C5">
      <w:pPr>
        <w:rPr>
          <w:rFonts w:ascii="Gudea" w:hAnsi="Gudea"/>
          <w:color w:val="000000" w:themeColor="text1"/>
        </w:rPr>
      </w:pPr>
    </w:p>
    <w:p w14:paraId="797753CE" w14:textId="77777777" w:rsidR="009426C5" w:rsidRPr="001B0FD3" w:rsidRDefault="009426C5" w:rsidP="009426C5">
      <w:pPr>
        <w:pStyle w:val="Otsikko1"/>
      </w:pPr>
      <w:bookmarkStart w:id="2" w:name="_Toc74816324"/>
      <w:r>
        <w:lastRenderedPageBreak/>
        <w:t>3 § Inledande av anställningsförhållande och prövotid</w:t>
      </w:r>
      <w:bookmarkEnd w:id="2"/>
    </w:p>
    <w:p w14:paraId="71D6EF98" w14:textId="77777777" w:rsidR="009426C5" w:rsidRPr="001B0FD3" w:rsidRDefault="009426C5" w:rsidP="009426C5">
      <w:pPr>
        <w:rPr>
          <w:rFonts w:ascii="Gudea" w:hAnsi="Gudea"/>
          <w:color w:val="000000" w:themeColor="text1"/>
        </w:rPr>
      </w:pPr>
    </w:p>
    <w:p w14:paraId="5DB29613" w14:textId="77777777" w:rsidR="009426C5" w:rsidRPr="001B0FD3" w:rsidRDefault="009426C5" w:rsidP="009426C5">
      <w:pPr>
        <w:pStyle w:val="Otsikko2"/>
        <w:rPr>
          <w:color w:val="000000" w:themeColor="text1"/>
        </w:rPr>
      </w:pPr>
      <w:bookmarkStart w:id="3" w:name="_Toc74816325"/>
      <w:r>
        <w:rPr>
          <w:color w:val="000000" w:themeColor="text1"/>
        </w:rPr>
        <w:t>1. Anställningsförhållande</w:t>
      </w:r>
      <w:bookmarkEnd w:id="3"/>
    </w:p>
    <w:p w14:paraId="27343A7C" w14:textId="77777777" w:rsidR="009426C5" w:rsidRPr="001B0FD3" w:rsidRDefault="009426C5" w:rsidP="009426C5">
      <w:pPr>
        <w:rPr>
          <w:rFonts w:ascii="Gudea" w:hAnsi="Gudea"/>
          <w:color w:val="000000" w:themeColor="text1"/>
        </w:rPr>
      </w:pPr>
    </w:p>
    <w:p w14:paraId="19B469E3" w14:textId="77777777" w:rsidR="009426C5" w:rsidRPr="001B0FD3" w:rsidRDefault="009426C5" w:rsidP="009426C5">
      <w:pPr>
        <w:rPr>
          <w:rFonts w:ascii="Gudea" w:hAnsi="Gudea"/>
          <w:color w:val="000000" w:themeColor="text1"/>
        </w:rPr>
      </w:pPr>
      <w:r>
        <w:rPr>
          <w:rFonts w:ascii="Gudea" w:hAnsi="Gudea"/>
          <w:color w:val="000000" w:themeColor="text1"/>
        </w:rPr>
        <w:t>Arbetsavtalet gäller tills vidare om det inte av grundad anledning har ingåtts för viss tid, varvid även grunderna för detta ska anges i arbetsavtalet.</w:t>
      </w:r>
    </w:p>
    <w:p w14:paraId="394EDDD7" w14:textId="77777777" w:rsidR="009426C5" w:rsidRPr="001B0FD3" w:rsidRDefault="009426C5" w:rsidP="009426C5">
      <w:pPr>
        <w:rPr>
          <w:rFonts w:ascii="Gudea" w:hAnsi="Gudea"/>
          <w:color w:val="000000" w:themeColor="text1"/>
        </w:rPr>
      </w:pPr>
    </w:p>
    <w:p w14:paraId="21A159AC" w14:textId="77777777" w:rsidR="009426C5" w:rsidRPr="001B0FD3" w:rsidRDefault="009426C5" w:rsidP="009426C5">
      <w:pPr>
        <w:pStyle w:val="Lainaus"/>
        <w:rPr>
          <w:color w:val="000000" w:themeColor="text1"/>
        </w:rPr>
      </w:pPr>
      <w:r>
        <w:rPr>
          <w:color w:val="000000" w:themeColor="text1"/>
        </w:rPr>
        <w:t>Tillämpningsanvisning: Ett arbetsavtal kan av grundad anledning ingås för viss tid, till exempel medan den ordinarie arbetstagaren är på semester eller är sjukledig eller tills den ordinarie arbetstagaren återvänder till exempel från en moderskaps-, föräldra- eller vårdledighet, då man inte på förhand vet när den ordinarie arbetstagaren återvänder till arbetet.</w:t>
      </w:r>
    </w:p>
    <w:p w14:paraId="45F9E9C9" w14:textId="77777777" w:rsidR="009426C5" w:rsidRPr="001B0FD3" w:rsidRDefault="009426C5" w:rsidP="009426C5">
      <w:pPr>
        <w:rPr>
          <w:rFonts w:ascii="Gudea" w:hAnsi="Gudea"/>
          <w:color w:val="000000" w:themeColor="text1"/>
        </w:rPr>
      </w:pPr>
    </w:p>
    <w:p w14:paraId="1F8A96BE" w14:textId="77777777" w:rsidR="009426C5" w:rsidRPr="001B0FD3" w:rsidRDefault="009426C5" w:rsidP="009426C5">
      <w:pPr>
        <w:pStyle w:val="Lainaus"/>
        <w:rPr>
          <w:color w:val="000000" w:themeColor="text1"/>
        </w:rPr>
      </w:pPr>
      <w:r>
        <w:rPr>
          <w:color w:val="000000" w:themeColor="text1"/>
        </w:rPr>
        <w:t>Ett arbetsavtal som är tidsbundet på arbetstagarens initiativ förutsätter inte någon grundad</w:t>
      </w:r>
      <w:r>
        <w:rPr>
          <w:color w:val="000000" w:themeColor="text1"/>
        </w:rPr>
        <w:cr/>
      </w:r>
      <w:r>
        <w:rPr>
          <w:color w:val="000000" w:themeColor="text1"/>
        </w:rPr>
        <w:br/>
        <w:t>anledning och kan löpa ut vid en avtalad tidpunkt. Då ska man i arbetsavtalet nämna att</w:t>
      </w:r>
      <w:r>
        <w:rPr>
          <w:color w:val="000000" w:themeColor="text1"/>
        </w:rPr>
        <w:cr/>
      </w:r>
      <w:r>
        <w:rPr>
          <w:color w:val="000000" w:themeColor="text1"/>
        </w:rPr>
        <w:br/>
        <w:t>arbetsavtalet är tidsbundet på arbetstagarens initiativ och önskemål.</w:t>
      </w:r>
    </w:p>
    <w:p w14:paraId="22C5BEE2" w14:textId="77777777" w:rsidR="009426C5" w:rsidRPr="001B0FD3" w:rsidRDefault="009426C5" w:rsidP="009426C5">
      <w:pPr>
        <w:pStyle w:val="Lainaus"/>
        <w:rPr>
          <w:color w:val="000000" w:themeColor="text1"/>
        </w:rPr>
      </w:pPr>
    </w:p>
    <w:p w14:paraId="17389EFF" w14:textId="77777777" w:rsidR="009426C5" w:rsidRPr="001B0FD3" w:rsidRDefault="009426C5" w:rsidP="009426C5">
      <w:pPr>
        <w:pStyle w:val="Lainaus"/>
        <w:rPr>
          <w:color w:val="000000" w:themeColor="text1"/>
        </w:rPr>
      </w:pPr>
      <w:r>
        <w:rPr>
          <w:color w:val="000000" w:themeColor="text1"/>
        </w:rPr>
        <w:t>Ett tidsbundet individbeslut om personlig assistans av kommunen till arbetsgivaren med stöd av handikappservicelagen är inte en grund för ett tidsbundet</w:t>
      </w:r>
      <w:r>
        <w:rPr>
          <w:color w:val="000000" w:themeColor="text1"/>
        </w:rPr>
        <w:cr/>
      </w:r>
      <w:r>
        <w:rPr>
          <w:color w:val="000000" w:themeColor="text1"/>
        </w:rPr>
        <w:br/>
        <w:t>anställningsförhållande.</w:t>
      </w:r>
    </w:p>
    <w:p w14:paraId="72386DA2" w14:textId="77777777" w:rsidR="009426C5" w:rsidRPr="001B0FD3" w:rsidRDefault="009426C5" w:rsidP="009426C5">
      <w:pPr>
        <w:rPr>
          <w:rFonts w:ascii="Gudea" w:hAnsi="Gudea"/>
          <w:color w:val="000000" w:themeColor="text1"/>
        </w:rPr>
      </w:pPr>
    </w:p>
    <w:p w14:paraId="79D2C740" w14:textId="77777777" w:rsidR="009426C5" w:rsidRPr="001B0FD3" w:rsidRDefault="009426C5" w:rsidP="009426C5">
      <w:pPr>
        <w:rPr>
          <w:rFonts w:ascii="Gudea" w:hAnsi="Gudea"/>
          <w:color w:val="000000" w:themeColor="text1"/>
        </w:rPr>
      </w:pPr>
      <w:r>
        <w:rPr>
          <w:rFonts w:ascii="Gudea" w:hAnsi="Gudea"/>
          <w:color w:val="000000" w:themeColor="text1"/>
        </w:rPr>
        <w:t xml:space="preserve">Ett arbetsavtal görs upp skriftligt eller elektroniskt. Arbetstagarens huvudsakliga uppgifter antecknas i arbetsavtalet. </w:t>
      </w:r>
    </w:p>
    <w:p w14:paraId="2632D591" w14:textId="77777777" w:rsidR="009426C5" w:rsidRPr="001B0FD3" w:rsidRDefault="009426C5" w:rsidP="009426C5">
      <w:pPr>
        <w:rPr>
          <w:rFonts w:ascii="Gudea" w:hAnsi="Gudea"/>
          <w:color w:val="000000" w:themeColor="text1"/>
        </w:rPr>
      </w:pPr>
    </w:p>
    <w:p w14:paraId="0737E423" w14:textId="77777777" w:rsidR="009426C5" w:rsidRPr="001B0FD3" w:rsidRDefault="009426C5" w:rsidP="009426C5">
      <w:pPr>
        <w:pStyle w:val="Lainaus"/>
        <w:rPr>
          <w:color w:val="000000" w:themeColor="text1"/>
        </w:rPr>
      </w:pPr>
      <w:r>
        <w:rPr>
          <w:color w:val="000000" w:themeColor="text1"/>
        </w:rPr>
        <w:t>Tillämpningsanvisning: Arbetsavtalet kan även ingås per e-post utan elektronisk signatur. Även i detta fall ska de uppgifter som krävs framgå av arbetsavtalet och det ska kunna skrivas ut så</w:t>
      </w:r>
      <w:r>
        <w:rPr>
          <w:color w:val="000000" w:themeColor="text1"/>
        </w:rPr>
        <w:cr/>
      </w:r>
      <w:r>
        <w:rPr>
          <w:color w:val="000000" w:themeColor="text1"/>
        </w:rPr>
        <w:br/>
        <w:t>att godkännandet kan konstateras utifrån sändningsuppgifterna.</w:t>
      </w:r>
    </w:p>
    <w:p w14:paraId="0637B8A2" w14:textId="77777777" w:rsidR="009426C5" w:rsidRPr="001B0FD3" w:rsidRDefault="009426C5" w:rsidP="009426C5">
      <w:pPr>
        <w:rPr>
          <w:rFonts w:ascii="Gudea" w:hAnsi="Gudea"/>
          <w:color w:val="000000" w:themeColor="text1"/>
        </w:rPr>
      </w:pPr>
    </w:p>
    <w:p w14:paraId="22B2CEE2" w14:textId="77777777" w:rsidR="009426C5" w:rsidRPr="001B0FD3" w:rsidRDefault="009426C5" w:rsidP="009426C5">
      <w:pPr>
        <w:pStyle w:val="Otsikko2"/>
        <w:rPr>
          <w:color w:val="000000" w:themeColor="text1"/>
        </w:rPr>
      </w:pPr>
      <w:bookmarkStart w:id="4" w:name="_Toc74816326"/>
      <w:r>
        <w:rPr>
          <w:color w:val="000000" w:themeColor="text1"/>
        </w:rPr>
        <w:t>2. Prövotid</w:t>
      </w:r>
      <w:bookmarkEnd w:id="4"/>
      <w:r>
        <w:rPr>
          <w:color w:val="000000" w:themeColor="text1"/>
        </w:rPr>
        <w:t xml:space="preserve"> </w:t>
      </w:r>
    </w:p>
    <w:p w14:paraId="40B77823" w14:textId="77777777" w:rsidR="009426C5" w:rsidRPr="001B0FD3" w:rsidRDefault="009426C5" w:rsidP="009426C5">
      <w:pPr>
        <w:rPr>
          <w:rFonts w:ascii="Gudea" w:hAnsi="Gudea"/>
          <w:color w:val="000000" w:themeColor="text1"/>
        </w:rPr>
      </w:pPr>
    </w:p>
    <w:p w14:paraId="5988ADDB"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När ett anställningsförhållande börjar kan man komma överens om en prövotid på högst fyra månader under vilken vardera parten kan säga upp arbetsavtalet. I en visstidsanställning på under 8 månader får prövotiden vara högst hälften av arbetsavtalets längd.</w:t>
      </w:r>
    </w:p>
    <w:p w14:paraId="6B828DE9" w14:textId="77777777" w:rsidR="009426C5" w:rsidRPr="001B0FD3" w:rsidRDefault="009426C5" w:rsidP="009426C5">
      <w:pPr>
        <w:rPr>
          <w:rFonts w:ascii="Gudea" w:hAnsi="Gudea"/>
          <w:color w:val="000000" w:themeColor="text1"/>
        </w:rPr>
      </w:pPr>
    </w:p>
    <w:p w14:paraId="0A8B1E4E" w14:textId="77777777" w:rsidR="009426C5" w:rsidRPr="001B0FD3" w:rsidRDefault="009426C5" w:rsidP="009426C5">
      <w:pPr>
        <w:rPr>
          <w:rFonts w:ascii="Gudea" w:hAnsi="Gudea"/>
          <w:color w:val="000000" w:themeColor="text1"/>
        </w:rPr>
      </w:pPr>
      <w:r>
        <w:rPr>
          <w:rFonts w:ascii="Gudea" w:hAnsi="Gudea"/>
          <w:color w:val="000000" w:themeColor="text1"/>
        </w:rPr>
        <w:t>Arbetsgivaren har rätt att förlänga prövotiden enligt 1 kap. 4 § 1 mom. i arbetsavtalslagen. I en visstidsanställning får prövotiden med förlängning vara högst hälften av arbetsavtalets längd, men inte mer än fyra månader.</w:t>
      </w:r>
    </w:p>
    <w:p w14:paraId="16165727" w14:textId="77777777" w:rsidR="009426C5" w:rsidRPr="001B0FD3" w:rsidRDefault="009426C5" w:rsidP="009426C5">
      <w:pPr>
        <w:rPr>
          <w:rFonts w:ascii="Gudea" w:hAnsi="Gudea"/>
          <w:color w:val="000000" w:themeColor="text1"/>
        </w:rPr>
      </w:pPr>
    </w:p>
    <w:p w14:paraId="721A2B36" w14:textId="77777777" w:rsidR="009426C5" w:rsidRPr="001B0FD3" w:rsidRDefault="009426C5" w:rsidP="009426C5">
      <w:pPr>
        <w:pStyle w:val="Lainaus"/>
        <w:rPr>
          <w:color w:val="000000" w:themeColor="text1"/>
        </w:rPr>
      </w:pPr>
      <w:r>
        <w:rPr>
          <w:color w:val="000000" w:themeColor="text1"/>
        </w:rPr>
        <w:t>Tillämpningsanvisning: Under prövotiden kan arbetsavtalet hävas, varvid anställningsförhållandet kan upphöra utan uppsägningstid.</w:t>
      </w:r>
    </w:p>
    <w:p w14:paraId="70F8B1B9" w14:textId="77777777" w:rsidR="009426C5" w:rsidRPr="001B0FD3" w:rsidRDefault="009426C5" w:rsidP="009426C5">
      <w:pPr>
        <w:pStyle w:val="Lainaus"/>
        <w:rPr>
          <w:color w:val="000000" w:themeColor="text1"/>
        </w:rPr>
      </w:pPr>
    </w:p>
    <w:p w14:paraId="0FC6F0D5" w14:textId="77777777" w:rsidR="009426C5" w:rsidRPr="001B0FD3" w:rsidRDefault="009426C5" w:rsidP="009426C5">
      <w:pPr>
        <w:pStyle w:val="Lainaus"/>
        <w:rPr>
          <w:color w:val="000000" w:themeColor="text1"/>
        </w:rPr>
      </w:pPr>
      <w:r>
        <w:rPr>
          <w:color w:val="000000" w:themeColor="text1"/>
        </w:rPr>
        <w:t>Tillämpningsanvisning: En personlig assistent har börjat sin anställning 10.10.2019. I början av anställningsförhållandet har man kommit överens om en prövotid på fyra (4) månader. I detta fall är prövotidens sista dag 9.2.2020.</w:t>
      </w:r>
    </w:p>
    <w:p w14:paraId="5E11E123" w14:textId="77777777" w:rsidR="009426C5" w:rsidRPr="001B0FD3" w:rsidRDefault="009426C5" w:rsidP="009426C5">
      <w:pPr>
        <w:rPr>
          <w:rFonts w:ascii="Gudea" w:hAnsi="Gudea"/>
          <w:b/>
          <w:bCs/>
          <w:color w:val="000000" w:themeColor="text1"/>
        </w:rPr>
      </w:pPr>
    </w:p>
    <w:p w14:paraId="6EF6D9AC" w14:textId="77777777" w:rsidR="009426C5" w:rsidRPr="001B0FD3" w:rsidRDefault="009426C5" w:rsidP="009426C5">
      <w:pPr>
        <w:rPr>
          <w:rFonts w:ascii="Gudea" w:hAnsi="Gudea"/>
          <w:color w:val="000000" w:themeColor="text1"/>
        </w:rPr>
      </w:pPr>
    </w:p>
    <w:p w14:paraId="0F099326" w14:textId="77777777" w:rsidR="009426C5" w:rsidRPr="001B0FD3" w:rsidRDefault="009426C5" w:rsidP="009426C5">
      <w:pPr>
        <w:pStyle w:val="Otsikko1"/>
      </w:pPr>
      <w:bookmarkStart w:id="5" w:name="_Toc74816327"/>
      <w:r>
        <w:t>4 § Upphörande av anställningsförhållande</w:t>
      </w:r>
      <w:bookmarkEnd w:id="5"/>
      <w:r>
        <w:t xml:space="preserve"> </w:t>
      </w:r>
    </w:p>
    <w:p w14:paraId="7D5ECF6D" w14:textId="77777777" w:rsidR="009426C5" w:rsidRPr="001B0FD3" w:rsidRDefault="009426C5" w:rsidP="009426C5">
      <w:pPr>
        <w:rPr>
          <w:rFonts w:ascii="Gudea" w:hAnsi="Gudea"/>
          <w:color w:val="000000" w:themeColor="text1"/>
        </w:rPr>
      </w:pPr>
    </w:p>
    <w:p w14:paraId="39487266" w14:textId="77777777" w:rsidR="009426C5" w:rsidRPr="001B0FD3" w:rsidRDefault="009426C5" w:rsidP="009426C5">
      <w:pPr>
        <w:rPr>
          <w:rFonts w:ascii="Gudea" w:hAnsi="Gudea"/>
          <w:color w:val="000000" w:themeColor="text1"/>
        </w:rPr>
      </w:pPr>
      <w:r>
        <w:rPr>
          <w:rFonts w:ascii="Gudea" w:hAnsi="Gudea"/>
          <w:color w:val="000000" w:themeColor="text1"/>
        </w:rPr>
        <w:t>Om inget annat följer av detta avtal, tillämpas bestämmelserna i arbetsavtalslagen på upphörande</w:t>
      </w:r>
      <w:r>
        <w:rPr>
          <w:rFonts w:ascii="Gudea" w:hAnsi="Gudea"/>
          <w:color w:val="000000" w:themeColor="text1"/>
        </w:rPr>
        <w:cr/>
      </w:r>
      <w:r>
        <w:rPr>
          <w:rFonts w:ascii="Gudea" w:hAnsi="Gudea"/>
          <w:color w:val="000000" w:themeColor="text1"/>
        </w:rPr>
        <w:br/>
        <w:t>av anställningsförhållande.</w:t>
      </w:r>
    </w:p>
    <w:p w14:paraId="2B5978D1" w14:textId="77777777" w:rsidR="009426C5" w:rsidRPr="001B0FD3" w:rsidRDefault="009426C5" w:rsidP="009426C5">
      <w:pPr>
        <w:rPr>
          <w:rFonts w:ascii="Gudea" w:hAnsi="Gudea"/>
          <w:color w:val="000000" w:themeColor="text1"/>
        </w:rPr>
      </w:pPr>
    </w:p>
    <w:p w14:paraId="227CA186" w14:textId="77777777" w:rsidR="009426C5" w:rsidRPr="001B0FD3" w:rsidRDefault="009426C5" w:rsidP="009426C5">
      <w:pPr>
        <w:rPr>
          <w:rFonts w:ascii="Gudea" w:hAnsi="Gudea"/>
          <w:color w:val="000000" w:themeColor="text1"/>
        </w:rPr>
      </w:pPr>
      <w:r>
        <w:rPr>
          <w:rFonts w:ascii="Gudea" w:hAnsi="Gudea"/>
          <w:color w:val="000000" w:themeColor="text1"/>
        </w:rPr>
        <w:t>Om arbetsgivaren eller arbetstagaren säger upp ett avtal som gäller tills vidare är uppsägningstiden en månad. Om anställningsförhållandet som sägs upp har pågått i mer än fem år är uppsägningstiden två månader.</w:t>
      </w:r>
    </w:p>
    <w:p w14:paraId="224D62FB" w14:textId="77777777" w:rsidR="009426C5" w:rsidRPr="001B0FD3" w:rsidRDefault="009426C5" w:rsidP="009426C5">
      <w:pPr>
        <w:rPr>
          <w:rFonts w:ascii="Gudea" w:hAnsi="Gudea"/>
          <w:color w:val="000000" w:themeColor="text1"/>
        </w:rPr>
      </w:pPr>
    </w:p>
    <w:p w14:paraId="0DDAEDBC" w14:textId="77777777" w:rsidR="009426C5" w:rsidRPr="001B0FD3" w:rsidRDefault="009426C5" w:rsidP="009426C5">
      <w:pPr>
        <w:rPr>
          <w:rFonts w:ascii="Gudea" w:hAnsi="Gudea"/>
          <w:color w:val="000000" w:themeColor="text1"/>
        </w:rPr>
      </w:pPr>
      <w:r>
        <w:rPr>
          <w:rFonts w:ascii="Gudea" w:hAnsi="Gudea"/>
          <w:color w:val="000000" w:themeColor="text1"/>
        </w:rPr>
        <w:t>Ett tidsbundet anställningsförhållande upphör utan uppsägningstid när den avtalade arbetsperioden löper ut, om man inte i arbetsavtalet har avtalat om möjligheten att säga upp avtalet innan den avtalade tiden löper ut.</w:t>
      </w:r>
    </w:p>
    <w:p w14:paraId="22DF01C4" w14:textId="77777777" w:rsidR="009426C5" w:rsidRPr="001B0FD3" w:rsidRDefault="009426C5" w:rsidP="009426C5">
      <w:pPr>
        <w:rPr>
          <w:rFonts w:ascii="Gudea" w:hAnsi="Gudea"/>
          <w:color w:val="000000" w:themeColor="text1"/>
        </w:rPr>
      </w:pPr>
    </w:p>
    <w:p w14:paraId="60538615" w14:textId="77777777" w:rsidR="009426C5" w:rsidRPr="001B0FD3" w:rsidRDefault="009426C5" w:rsidP="009426C5">
      <w:pPr>
        <w:rPr>
          <w:rFonts w:ascii="Gudea" w:hAnsi="Gudea"/>
          <w:color w:val="000000" w:themeColor="text1"/>
        </w:rPr>
      </w:pPr>
    </w:p>
    <w:p w14:paraId="7F4BB136" w14:textId="77777777" w:rsidR="009426C5" w:rsidRPr="001B0FD3" w:rsidRDefault="009426C5" w:rsidP="009426C5">
      <w:pPr>
        <w:pStyle w:val="Otsikko1"/>
        <w:rPr>
          <w:b w:val="0"/>
          <w:bCs/>
        </w:rPr>
      </w:pPr>
      <w:bookmarkStart w:id="6" w:name="_Toc74816328"/>
      <w:r>
        <w:t>5 § Permittering</w:t>
      </w:r>
      <w:bookmarkEnd w:id="6"/>
    </w:p>
    <w:p w14:paraId="15DA5FCD" w14:textId="77777777" w:rsidR="009426C5" w:rsidRPr="001B0FD3" w:rsidRDefault="009426C5" w:rsidP="009426C5">
      <w:pPr>
        <w:rPr>
          <w:rFonts w:ascii="Gudea" w:hAnsi="Gudea"/>
          <w:color w:val="000000" w:themeColor="text1"/>
        </w:rPr>
      </w:pPr>
    </w:p>
    <w:p w14:paraId="759A069F" w14:textId="77777777" w:rsidR="009426C5" w:rsidRPr="001B0FD3" w:rsidRDefault="009426C5" w:rsidP="009426C5">
      <w:pPr>
        <w:pStyle w:val="Otsikko2"/>
        <w:rPr>
          <w:color w:val="000000" w:themeColor="text1"/>
        </w:rPr>
      </w:pPr>
      <w:bookmarkStart w:id="7" w:name="_Toc74816329"/>
      <w:r>
        <w:rPr>
          <w:color w:val="000000" w:themeColor="text1"/>
        </w:rPr>
        <w:t>1. Förfarande vid permittering</w:t>
      </w:r>
      <w:bookmarkEnd w:id="7"/>
    </w:p>
    <w:p w14:paraId="30FD0915" w14:textId="77777777" w:rsidR="009426C5" w:rsidRPr="001B0FD3" w:rsidRDefault="009426C5" w:rsidP="009426C5">
      <w:pPr>
        <w:rPr>
          <w:rFonts w:ascii="Gudea" w:hAnsi="Gudea"/>
          <w:color w:val="000000" w:themeColor="text1"/>
        </w:rPr>
      </w:pPr>
    </w:p>
    <w:p w14:paraId="76524643" w14:textId="77777777" w:rsidR="009426C5" w:rsidRPr="001B0FD3" w:rsidRDefault="009426C5" w:rsidP="009426C5">
      <w:pPr>
        <w:rPr>
          <w:rFonts w:ascii="Gudea" w:hAnsi="Gudea"/>
          <w:color w:val="000000" w:themeColor="text1"/>
        </w:rPr>
      </w:pPr>
      <w:r>
        <w:rPr>
          <w:rFonts w:ascii="Gudea" w:hAnsi="Gudea"/>
          <w:color w:val="000000" w:themeColor="text1"/>
        </w:rPr>
        <w:t xml:space="preserve">Vid permittering iakttas bestämmelserna i arbetsavtalslagen om inget annat följer av detta avtal. </w:t>
      </w:r>
    </w:p>
    <w:p w14:paraId="4D5E7E29" w14:textId="77777777" w:rsidR="009426C5" w:rsidRPr="001B0FD3" w:rsidRDefault="009426C5" w:rsidP="009426C5">
      <w:pPr>
        <w:ind w:left="1304"/>
        <w:rPr>
          <w:rFonts w:ascii="Gudea" w:hAnsi="Gudea"/>
          <w:i/>
          <w:color w:val="000000" w:themeColor="text1"/>
        </w:rPr>
      </w:pPr>
      <w:r>
        <w:rPr>
          <w:rFonts w:ascii="Gudea" w:hAnsi="Gudea"/>
          <w:i/>
          <w:color w:val="000000" w:themeColor="text1"/>
        </w:rPr>
        <w:lastRenderedPageBreak/>
        <w:t xml:space="preserve">Tillämpningsanvisning: Permittering ska i regel ske för en bestämd tid. Endast i undantagsfall kan permitteringen pågå tills vidare. </w:t>
      </w:r>
    </w:p>
    <w:p w14:paraId="3D1AD49E" w14:textId="77777777" w:rsidR="009426C5" w:rsidRPr="001B0FD3" w:rsidRDefault="009426C5" w:rsidP="009426C5">
      <w:pPr>
        <w:ind w:left="1304"/>
        <w:rPr>
          <w:rFonts w:ascii="Gudea" w:hAnsi="Gudea"/>
          <w:i/>
          <w:color w:val="000000" w:themeColor="text1"/>
        </w:rPr>
      </w:pPr>
      <w:r>
        <w:rPr>
          <w:rFonts w:ascii="Gudea" w:hAnsi="Gudea"/>
          <w:i/>
          <w:color w:val="000000" w:themeColor="text1"/>
        </w:rPr>
        <w:t>Permitteringen ska vara tidsbunden till exempel i en situation där arbetsgivaren har kännedom om en rehabiliteringsperiod på två veckor under vilken arbetsgivaren inte har behov av en personlig assistent.</w:t>
      </w:r>
    </w:p>
    <w:p w14:paraId="495B968D" w14:textId="77777777" w:rsidR="009426C5" w:rsidRPr="001B0FD3" w:rsidRDefault="009426C5" w:rsidP="009426C5">
      <w:pPr>
        <w:ind w:left="1304"/>
        <w:rPr>
          <w:rFonts w:ascii="Gudea" w:hAnsi="Gudea"/>
          <w:i/>
          <w:color w:val="000000" w:themeColor="text1"/>
        </w:rPr>
      </w:pPr>
      <w:r>
        <w:rPr>
          <w:rFonts w:ascii="Gudea" w:hAnsi="Gudea"/>
          <w:i/>
          <w:color w:val="000000" w:themeColor="text1"/>
        </w:rPr>
        <w:t xml:space="preserve">Arbetstagaren kan permitteras tills vidare till exempel när arbetsgivaren blivit intagen på sjukhus och läkaren har konstaterat att arbetsgivarens hemkomst är mycket osannolik. </w:t>
      </w:r>
    </w:p>
    <w:p w14:paraId="59AB814D" w14:textId="77777777" w:rsidR="009426C5" w:rsidRPr="001B0FD3" w:rsidRDefault="009426C5" w:rsidP="009426C5">
      <w:pPr>
        <w:rPr>
          <w:rFonts w:ascii="Gudea" w:hAnsi="Gudea"/>
          <w:color w:val="000000" w:themeColor="text1"/>
        </w:rPr>
      </w:pPr>
    </w:p>
    <w:p w14:paraId="238C5E43" w14:textId="77777777" w:rsidR="009426C5" w:rsidRPr="001B0FD3" w:rsidRDefault="009426C5" w:rsidP="009426C5">
      <w:pPr>
        <w:pStyle w:val="Otsikko2"/>
        <w:rPr>
          <w:color w:val="000000" w:themeColor="text1"/>
        </w:rPr>
      </w:pPr>
      <w:bookmarkStart w:id="8" w:name="_Toc74816330"/>
      <w:r>
        <w:rPr>
          <w:color w:val="000000" w:themeColor="text1"/>
        </w:rPr>
        <w:t>2. Förflyttning av och avbrott i permittering</w:t>
      </w:r>
      <w:bookmarkEnd w:id="8"/>
    </w:p>
    <w:p w14:paraId="5B08EA68" w14:textId="77777777" w:rsidR="009426C5" w:rsidRPr="001B0FD3" w:rsidRDefault="009426C5" w:rsidP="009426C5">
      <w:pPr>
        <w:rPr>
          <w:rFonts w:ascii="Gudea" w:hAnsi="Gudea"/>
          <w:color w:val="000000" w:themeColor="text1"/>
        </w:rPr>
      </w:pPr>
    </w:p>
    <w:p w14:paraId="00158F39"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Arbetsgivaren kan utan ett nytt permitteringsvarsel flytta permitteringen en gång efter att permitteringsvarslet getts och innan permitteringens ursprungliga inledningstidpunkt. När permitteringen flyttas ska arbetsgivaren meddela arbetstagaren permitteringens nya inlednings- och avslutningstidpunkt. </w:t>
      </w:r>
    </w:p>
    <w:p w14:paraId="56241F59" w14:textId="77777777" w:rsidR="009426C5" w:rsidRPr="001B0FD3" w:rsidRDefault="009426C5" w:rsidP="009426C5">
      <w:pPr>
        <w:rPr>
          <w:rFonts w:ascii="Gudea" w:hAnsi="Gudea"/>
          <w:color w:val="000000" w:themeColor="text1"/>
        </w:rPr>
      </w:pPr>
      <w:r>
        <w:rPr>
          <w:rFonts w:ascii="Gudea" w:hAnsi="Gudea"/>
          <w:color w:val="000000" w:themeColor="text1"/>
        </w:rPr>
        <w:t>Arbetsgivaren och arbetstagaren kan under permitteringen komma överens om ett tillfälligt avbrott i permitteringen. Då fortsätter permitteringen omedelbart efter avbrottet utan krav på nytt permitteringsvarsel. Arbetsgivaren ska anteckna överenskomna ändringar i arbetsskiftsförteckningen.</w:t>
      </w:r>
    </w:p>
    <w:p w14:paraId="42D38887" w14:textId="77777777" w:rsidR="009426C5" w:rsidRPr="001B0FD3" w:rsidRDefault="009426C5" w:rsidP="009426C5">
      <w:pPr>
        <w:rPr>
          <w:rFonts w:ascii="Gudea" w:hAnsi="Gudea"/>
          <w:color w:val="000000" w:themeColor="text1"/>
        </w:rPr>
      </w:pPr>
    </w:p>
    <w:p w14:paraId="4829796F" w14:textId="77777777" w:rsidR="009426C5" w:rsidRPr="001B0FD3" w:rsidRDefault="009426C5" w:rsidP="009426C5">
      <w:pPr>
        <w:rPr>
          <w:rFonts w:ascii="Gudea" w:hAnsi="Gudea"/>
          <w:color w:val="000000" w:themeColor="text1"/>
        </w:rPr>
      </w:pPr>
    </w:p>
    <w:p w14:paraId="7A2481B8" w14:textId="77777777" w:rsidR="009426C5" w:rsidRPr="001B0FD3" w:rsidRDefault="009426C5" w:rsidP="009426C5">
      <w:pPr>
        <w:pStyle w:val="Otsikko1"/>
      </w:pPr>
      <w:bookmarkStart w:id="9" w:name="_Toc74816331"/>
      <w:r>
        <w:t>6 § Arbetstid</w:t>
      </w:r>
      <w:bookmarkEnd w:id="9"/>
    </w:p>
    <w:p w14:paraId="65916D59" w14:textId="77777777" w:rsidR="009426C5" w:rsidRPr="001B0FD3" w:rsidRDefault="009426C5" w:rsidP="009426C5">
      <w:pPr>
        <w:rPr>
          <w:rFonts w:ascii="Gudea" w:hAnsi="Gudea"/>
          <w:color w:val="000000" w:themeColor="text1"/>
        </w:rPr>
      </w:pPr>
    </w:p>
    <w:p w14:paraId="171CD2C4" w14:textId="77777777" w:rsidR="009426C5" w:rsidRPr="001B0FD3" w:rsidRDefault="009426C5" w:rsidP="009426C5">
      <w:pPr>
        <w:rPr>
          <w:rFonts w:ascii="Gudea" w:hAnsi="Gudea"/>
          <w:color w:val="000000" w:themeColor="text1"/>
        </w:rPr>
      </w:pPr>
      <w:r>
        <w:rPr>
          <w:rFonts w:ascii="Gudea" w:hAnsi="Gudea"/>
          <w:color w:val="000000" w:themeColor="text1"/>
        </w:rPr>
        <w:t>Om inget annat har avtalats i detta avtal, ska arbetstidslagen följas i en personlig assistents</w:t>
      </w:r>
      <w:r>
        <w:rPr>
          <w:rFonts w:ascii="Gudea" w:hAnsi="Gudea"/>
          <w:color w:val="000000" w:themeColor="text1"/>
        </w:rPr>
        <w:cr/>
      </w:r>
      <w:r>
        <w:rPr>
          <w:rFonts w:ascii="Gudea" w:hAnsi="Gudea"/>
          <w:color w:val="000000" w:themeColor="text1"/>
        </w:rPr>
        <w:br/>
        <w:t>anställningsförhållande.</w:t>
      </w:r>
    </w:p>
    <w:p w14:paraId="47CE5E1A" w14:textId="77777777" w:rsidR="009426C5" w:rsidRPr="001B0FD3" w:rsidRDefault="009426C5" w:rsidP="009426C5">
      <w:pPr>
        <w:rPr>
          <w:rFonts w:ascii="Gudea" w:hAnsi="Gudea"/>
          <w:color w:val="000000" w:themeColor="text1"/>
        </w:rPr>
      </w:pPr>
    </w:p>
    <w:p w14:paraId="52FCEE6D" w14:textId="77777777" w:rsidR="009426C5" w:rsidRPr="001B0FD3" w:rsidRDefault="009426C5" w:rsidP="009426C5">
      <w:pPr>
        <w:rPr>
          <w:rFonts w:ascii="Gudea" w:hAnsi="Gudea"/>
          <w:color w:val="000000" w:themeColor="text1"/>
        </w:rPr>
      </w:pPr>
      <w:r>
        <w:rPr>
          <w:rFonts w:ascii="Gudea" w:hAnsi="Gudea"/>
          <w:color w:val="000000" w:themeColor="text1"/>
        </w:rPr>
        <w:t>Detta kollektivavtal innehåller bestämmelser om två olika arbetstidsformer, allmän arbetstid och periodarbetstid. Dessa arbetstidsformer är alternativa sinsemellan och berörs av olika bestämmelser.</w:t>
      </w:r>
    </w:p>
    <w:p w14:paraId="4C53A36A" w14:textId="77777777" w:rsidR="009426C5" w:rsidRPr="001B0FD3" w:rsidRDefault="009426C5" w:rsidP="009426C5">
      <w:pPr>
        <w:rPr>
          <w:rFonts w:ascii="Gudea" w:hAnsi="Gudea"/>
          <w:color w:val="000000" w:themeColor="text1"/>
        </w:rPr>
      </w:pPr>
    </w:p>
    <w:p w14:paraId="3FB0EEDA" w14:textId="77777777" w:rsidR="009426C5" w:rsidRPr="001B0FD3" w:rsidRDefault="009426C5" w:rsidP="009426C5">
      <w:pPr>
        <w:pStyle w:val="Otsikko2"/>
        <w:rPr>
          <w:color w:val="000000" w:themeColor="text1"/>
        </w:rPr>
      </w:pPr>
      <w:bookmarkStart w:id="10" w:name="_Toc74816332"/>
      <w:r>
        <w:rPr>
          <w:color w:val="000000" w:themeColor="text1"/>
        </w:rPr>
        <w:t>1. Allmän arbetstid</w:t>
      </w:r>
      <w:bookmarkEnd w:id="10"/>
    </w:p>
    <w:p w14:paraId="01C7F6C4" w14:textId="77777777" w:rsidR="009426C5" w:rsidRPr="001B0FD3" w:rsidRDefault="009426C5" w:rsidP="009426C5">
      <w:pPr>
        <w:rPr>
          <w:rFonts w:ascii="Gudea" w:hAnsi="Gudea"/>
          <w:color w:val="000000" w:themeColor="text1"/>
        </w:rPr>
      </w:pPr>
    </w:p>
    <w:p w14:paraId="6F52814F" w14:textId="77777777" w:rsidR="009426C5" w:rsidRPr="001B0FD3" w:rsidRDefault="009426C5" w:rsidP="009426C5">
      <w:pPr>
        <w:pStyle w:val="Otsikko3"/>
        <w:rPr>
          <w:color w:val="000000" w:themeColor="text1"/>
        </w:rPr>
      </w:pPr>
      <w:bookmarkStart w:id="11" w:name="_Toc74816333"/>
      <w:r>
        <w:rPr>
          <w:color w:val="000000" w:themeColor="text1"/>
        </w:rPr>
        <w:t>1.1 Den regelbundna arbetstidens längd vid allmän arbetstid</w:t>
      </w:r>
      <w:bookmarkEnd w:id="11"/>
    </w:p>
    <w:p w14:paraId="4B37B82D" w14:textId="77777777" w:rsidR="009426C5" w:rsidRPr="001B0FD3" w:rsidRDefault="009426C5" w:rsidP="009426C5">
      <w:pPr>
        <w:rPr>
          <w:rFonts w:ascii="Gudea" w:hAnsi="Gudea"/>
          <w:color w:val="000000" w:themeColor="text1"/>
        </w:rPr>
      </w:pPr>
    </w:p>
    <w:p w14:paraId="33A1664C" w14:textId="77777777" w:rsidR="009426C5" w:rsidRPr="001B0FD3" w:rsidRDefault="009426C5" w:rsidP="009426C5">
      <w:pPr>
        <w:pStyle w:val="Otsikko5"/>
        <w:rPr>
          <w:color w:val="000000" w:themeColor="text1"/>
        </w:rPr>
      </w:pPr>
      <w:bookmarkStart w:id="12" w:name="_Toc74816334"/>
      <w:r>
        <w:rPr>
          <w:color w:val="000000" w:themeColor="text1"/>
        </w:rPr>
        <w:t>Maximala längden på regelbunden arbetstid</w:t>
      </w:r>
      <w:bookmarkEnd w:id="12"/>
    </w:p>
    <w:p w14:paraId="51DE442E" w14:textId="77777777" w:rsidR="009426C5" w:rsidRPr="001B0FD3" w:rsidRDefault="009426C5" w:rsidP="009426C5">
      <w:pPr>
        <w:rPr>
          <w:rFonts w:ascii="Gudea" w:hAnsi="Gudea"/>
          <w:color w:val="000000" w:themeColor="text1"/>
        </w:rPr>
      </w:pPr>
    </w:p>
    <w:p w14:paraId="56EA78FE" w14:textId="77777777" w:rsidR="009426C5" w:rsidRPr="001B0FD3" w:rsidRDefault="009426C5" w:rsidP="009426C5">
      <w:pPr>
        <w:rPr>
          <w:rFonts w:ascii="Gudea" w:hAnsi="Gudea"/>
          <w:color w:val="000000" w:themeColor="text1"/>
        </w:rPr>
      </w:pPr>
      <w:r>
        <w:rPr>
          <w:rFonts w:ascii="Gudea" w:hAnsi="Gudea"/>
          <w:color w:val="000000" w:themeColor="text1"/>
        </w:rPr>
        <w:t>Vid allmän arbetstid är arbetstagarens regelbundna arbetstid högst 8 timmar per dygn och 40 timmar per vecka eller en kortare arbetstid som överenskommits före detta kollektivavtal trätt i kraft.</w:t>
      </w:r>
    </w:p>
    <w:p w14:paraId="7C3091C5" w14:textId="77777777" w:rsidR="009426C5" w:rsidRPr="001B0FD3" w:rsidRDefault="009426C5" w:rsidP="009426C5">
      <w:pPr>
        <w:rPr>
          <w:rFonts w:ascii="Gudea" w:hAnsi="Gudea"/>
          <w:color w:val="000000" w:themeColor="text1"/>
        </w:rPr>
      </w:pPr>
    </w:p>
    <w:p w14:paraId="6E55292D" w14:textId="77777777" w:rsidR="009426C5" w:rsidRPr="001B0FD3" w:rsidRDefault="009426C5" w:rsidP="009426C5">
      <w:pPr>
        <w:pStyle w:val="Otsikko5"/>
        <w:rPr>
          <w:color w:val="000000" w:themeColor="text1"/>
        </w:rPr>
      </w:pPr>
      <w:bookmarkStart w:id="13" w:name="_Toc74816335"/>
      <w:r>
        <w:rPr>
          <w:color w:val="000000" w:themeColor="text1"/>
        </w:rPr>
        <w:t>Utjämningsperioder</w:t>
      </w:r>
      <w:bookmarkEnd w:id="13"/>
    </w:p>
    <w:p w14:paraId="541991DE" w14:textId="77777777" w:rsidR="009426C5" w:rsidRPr="001B0FD3" w:rsidRDefault="009426C5" w:rsidP="009426C5">
      <w:pPr>
        <w:rPr>
          <w:rFonts w:ascii="Gudea" w:hAnsi="Gudea"/>
          <w:color w:val="000000" w:themeColor="text1"/>
        </w:rPr>
      </w:pPr>
    </w:p>
    <w:p w14:paraId="73FDC87D" w14:textId="77777777" w:rsidR="009426C5" w:rsidRPr="001B0FD3" w:rsidRDefault="009426C5" w:rsidP="009426C5">
      <w:pPr>
        <w:rPr>
          <w:rFonts w:ascii="Gudea" w:hAnsi="Gudea"/>
          <w:color w:val="000000" w:themeColor="text1"/>
        </w:rPr>
      </w:pPr>
      <w:r>
        <w:rPr>
          <w:rFonts w:ascii="Gudea" w:hAnsi="Gudea"/>
          <w:color w:val="000000" w:themeColor="text1"/>
        </w:rPr>
        <w:t>Den regelbundna arbetstiden per vecka kan även fördelas så att den i genomsnitt är 40 timmar per vecka under en utjämningsperiod på högst åtta veckor. Då är arbetstagarens regelbundna arbetstid</w:t>
      </w:r>
    </w:p>
    <w:p w14:paraId="6A015141" w14:textId="77777777" w:rsidR="009426C5" w:rsidRPr="001B0FD3" w:rsidRDefault="009426C5" w:rsidP="009426C5">
      <w:pPr>
        <w:rPr>
          <w:rFonts w:ascii="Gudea" w:hAnsi="Gudea"/>
          <w:color w:val="000000" w:themeColor="text1"/>
        </w:rPr>
      </w:pPr>
    </w:p>
    <w:p w14:paraId="4F970F8B" w14:textId="77777777" w:rsidR="009426C5" w:rsidRPr="001B0FD3" w:rsidRDefault="009426C5" w:rsidP="009426C5">
      <w:pPr>
        <w:ind w:left="1304"/>
        <w:rPr>
          <w:rFonts w:ascii="Gudea" w:hAnsi="Gudea"/>
          <w:color w:val="000000" w:themeColor="text1"/>
        </w:rPr>
      </w:pPr>
      <w:r>
        <w:rPr>
          <w:rFonts w:ascii="Gudea" w:hAnsi="Gudea"/>
          <w:color w:val="000000" w:themeColor="text1"/>
        </w:rPr>
        <w:t>högst 80 timmar under 2 veckor</w:t>
      </w:r>
    </w:p>
    <w:p w14:paraId="713C14AB" w14:textId="77777777" w:rsidR="009426C5" w:rsidRPr="001B0FD3" w:rsidRDefault="009426C5" w:rsidP="009426C5">
      <w:pPr>
        <w:ind w:left="1304"/>
        <w:rPr>
          <w:rFonts w:ascii="Gudea" w:hAnsi="Gudea"/>
          <w:color w:val="000000" w:themeColor="text1"/>
        </w:rPr>
      </w:pPr>
      <w:r>
        <w:rPr>
          <w:rFonts w:ascii="Gudea" w:hAnsi="Gudea"/>
          <w:color w:val="000000" w:themeColor="text1"/>
        </w:rPr>
        <w:t>högst 120 timmar under 3 veckor</w:t>
      </w:r>
    </w:p>
    <w:p w14:paraId="28F1E7C6" w14:textId="77777777" w:rsidR="009426C5" w:rsidRPr="001B0FD3" w:rsidRDefault="009426C5" w:rsidP="009426C5">
      <w:pPr>
        <w:ind w:left="1304"/>
        <w:rPr>
          <w:rFonts w:ascii="Gudea" w:hAnsi="Gudea"/>
          <w:color w:val="000000" w:themeColor="text1"/>
        </w:rPr>
      </w:pPr>
      <w:r>
        <w:rPr>
          <w:rFonts w:ascii="Gudea" w:hAnsi="Gudea"/>
          <w:color w:val="000000" w:themeColor="text1"/>
        </w:rPr>
        <w:t>högst 160 timmar under 4 veckor</w:t>
      </w:r>
    </w:p>
    <w:p w14:paraId="63554FF3" w14:textId="77777777" w:rsidR="009426C5" w:rsidRPr="001B0FD3" w:rsidRDefault="009426C5" w:rsidP="009426C5">
      <w:pPr>
        <w:ind w:left="1304"/>
        <w:rPr>
          <w:rFonts w:ascii="Gudea" w:hAnsi="Gudea"/>
          <w:color w:val="000000" w:themeColor="text1"/>
        </w:rPr>
      </w:pPr>
      <w:r>
        <w:rPr>
          <w:rFonts w:ascii="Gudea" w:hAnsi="Gudea"/>
          <w:color w:val="000000" w:themeColor="text1"/>
        </w:rPr>
        <w:t>högst 200 timmar under 5 veckor</w:t>
      </w:r>
    </w:p>
    <w:p w14:paraId="5AE8FFE2" w14:textId="77777777" w:rsidR="009426C5" w:rsidRPr="001B0FD3" w:rsidRDefault="009426C5" w:rsidP="009426C5">
      <w:pPr>
        <w:ind w:left="1304"/>
        <w:rPr>
          <w:rFonts w:ascii="Gudea" w:hAnsi="Gudea"/>
          <w:color w:val="000000" w:themeColor="text1"/>
        </w:rPr>
      </w:pPr>
      <w:r>
        <w:rPr>
          <w:rFonts w:ascii="Gudea" w:hAnsi="Gudea"/>
          <w:color w:val="000000" w:themeColor="text1"/>
        </w:rPr>
        <w:t>högst 240 timmar under 6 veckor</w:t>
      </w:r>
    </w:p>
    <w:p w14:paraId="37AD5C71" w14:textId="77777777" w:rsidR="009426C5" w:rsidRPr="001B0FD3" w:rsidRDefault="009426C5" w:rsidP="009426C5">
      <w:pPr>
        <w:ind w:left="1304"/>
        <w:rPr>
          <w:rFonts w:ascii="Gudea" w:hAnsi="Gudea"/>
          <w:color w:val="000000" w:themeColor="text1"/>
        </w:rPr>
      </w:pPr>
      <w:r>
        <w:rPr>
          <w:rFonts w:ascii="Gudea" w:hAnsi="Gudea"/>
          <w:color w:val="000000" w:themeColor="text1"/>
        </w:rPr>
        <w:t>högst 280 timmar under 7 veckor</w:t>
      </w:r>
    </w:p>
    <w:p w14:paraId="10C01EA4" w14:textId="77777777" w:rsidR="009426C5" w:rsidRPr="001B0FD3" w:rsidRDefault="009426C5" w:rsidP="009426C5">
      <w:pPr>
        <w:ind w:left="1304"/>
        <w:rPr>
          <w:rFonts w:ascii="Gudea" w:hAnsi="Gudea"/>
          <w:color w:val="000000" w:themeColor="text1"/>
        </w:rPr>
      </w:pPr>
      <w:r>
        <w:rPr>
          <w:rFonts w:ascii="Gudea" w:hAnsi="Gudea"/>
          <w:color w:val="000000" w:themeColor="text1"/>
        </w:rPr>
        <w:t>högst 320 timmar under 8 veckor</w:t>
      </w:r>
    </w:p>
    <w:p w14:paraId="356426E9" w14:textId="77777777" w:rsidR="009426C5" w:rsidRPr="001B0FD3" w:rsidRDefault="009426C5" w:rsidP="009426C5">
      <w:pPr>
        <w:rPr>
          <w:rFonts w:ascii="Gudea" w:hAnsi="Gudea"/>
          <w:color w:val="000000" w:themeColor="text1"/>
        </w:rPr>
      </w:pPr>
    </w:p>
    <w:p w14:paraId="5E358E5C" w14:textId="77777777" w:rsidR="009426C5" w:rsidRPr="001B0FD3" w:rsidRDefault="009426C5" w:rsidP="009426C5">
      <w:pPr>
        <w:rPr>
          <w:rFonts w:ascii="Gudea" w:hAnsi="Gudea"/>
          <w:color w:val="000000" w:themeColor="text1"/>
        </w:rPr>
      </w:pPr>
      <w:r>
        <w:rPr>
          <w:rFonts w:ascii="Gudea" w:hAnsi="Gudea"/>
          <w:color w:val="000000" w:themeColor="text1"/>
        </w:rPr>
        <w:t>Om den regelbundna arbetstiden före det här kollektivavtalet trätt i kraft överenskommits till mindre än 40 timmar per vecka, utgörs det maximala timantalet för utjämningsperioden av den tidigare överenskomna arbetstiden multiplicerad med utjämningsperiodens veckoantal.</w:t>
      </w:r>
    </w:p>
    <w:p w14:paraId="47A357D5" w14:textId="77777777" w:rsidR="009426C5" w:rsidRPr="001B0FD3" w:rsidRDefault="009426C5" w:rsidP="009426C5">
      <w:pPr>
        <w:rPr>
          <w:rFonts w:ascii="Gudea" w:hAnsi="Gudea"/>
          <w:color w:val="000000" w:themeColor="text1"/>
        </w:rPr>
      </w:pPr>
    </w:p>
    <w:p w14:paraId="606D5C3F" w14:textId="77777777" w:rsidR="009426C5" w:rsidRPr="001B0FD3" w:rsidRDefault="009426C5" w:rsidP="009426C5">
      <w:pPr>
        <w:rPr>
          <w:rFonts w:ascii="Gudea" w:hAnsi="Gudea"/>
          <w:color w:val="000000" w:themeColor="text1"/>
        </w:rPr>
      </w:pPr>
      <w:r>
        <w:rPr>
          <w:rFonts w:ascii="Gudea" w:hAnsi="Gudea"/>
          <w:color w:val="000000" w:themeColor="text1"/>
        </w:rPr>
        <w:t xml:space="preserve">Veckoarbetstiden för en enskild vecka inom en utjämningsperiod får inte överskrida 48 timmar. Arbete som överskrider detta timantal räknas som övertidsarbete. </w:t>
      </w:r>
    </w:p>
    <w:p w14:paraId="5E78BCDE" w14:textId="77777777" w:rsidR="009426C5" w:rsidRPr="001B0FD3" w:rsidRDefault="009426C5" w:rsidP="009426C5">
      <w:pPr>
        <w:rPr>
          <w:rFonts w:ascii="Gudea" w:hAnsi="Gudea"/>
          <w:color w:val="000000" w:themeColor="text1"/>
        </w:rPr>
      </w:pPr>
    </w:p>
    <w:p w14:paraId="58F284A3" w14:textId="77777777" w:rsidR="009426C5" w:rsidRPr="001B0FD3" w:rsidRDefault="009426C5" w:rsidP="009426C5">
      <w:pPr>
        <w:pStyle w:val="Lainaus"/>
        <w:rPr>
          <w:rStyle w:val="Hienovarainenkorostus"/>
          <w:rFonts w:ascii="Gudea" w:hAnsi="Gudea"/>
          <w:i/>
          <w:iCs/>
          <w:color w:val="000000" w:themeColor="text1"/>
        </w:rPr>
      </w:pPr>
      <w:r>
        <w:rPr>
          <w:rStyle w:val="Hienovarainenkorostus"/>
          <w:rFonts w:ascii="Gudea" w:hAnsi="Gudea"/>
          <w:i/>
          <w:color w:val="000000" w:themeColor="text1"/>
        </w:rPr>
        <w:t>Tillämpningsanvisning: Arbetsveckan är en kalendervecka som börjar på måndag och slutar på söndag om inte annat specifikt överenskommits på arbetsplatsen.</w:t>
      </w:r>
    </w:p>
    <w:p w14:paraId="6AD741F2" w14:textId="77777777" w:rsidR="009426C5" w:rsidRPr="001B0FD3" w:rsidRDefault="009426C5" w:rsidP="009426C5">
      <w:pPr>
        <w:rPr>
          <w:rFonts w:ascii="Gudea" w:hAnsi="Gudea"/>
          <w:color w:val="000000" w:themeColor="text1"/>
        </w:rPr>
      </w:pPr>
    </w:p>
    <w:p w14:paraId="5F09CDDC" w14:textId="77777777" w:rsidR="009426C5" w:rsidRPr="001B0FD3" w:rsidRDefault="009426C5" w:rsidP="009426C5">
      <w:pPr>
        <w:pStyle w:val="Otsikko3"/>
        <w:rPr>
          <w:color w:val="000000" w:themeColor="text1"/>
        </w:rPr>
      </w:pPr>
      <w:bookmarkStart w:id="14" w:name="_Toc74816336"/>
      <w:r>
        <w:rPr>
          <w:color w:val="000000" w:themeColor="text1"/>
        </w:rPr>
        <w:t>1.2 Avvikelse från regelbunden arbetstid med arbetstagarens samtycke</w:t>
      </w:r>
      <w:bookmarkEnd w:id="14"/>
    </w:p>
    <w:p w14:paraId="162B4EF6" w14:textId="77777777" w:rsidR="009426C5" w:rsidRPr="001B0FD3" w:rsidRDefault="009426C5" w:rsidP="009426C5">
      <w:pPr>
        <w:rPr>
          <w:rFonts w:ascii="Gudea" w:hAnsi="Gudea"/>
          <w:color w:val="000000" w:themeColor="text1"/>
        </w:rPr>
      </w:pPr>
    </w:p>
    <w:p w14:paraId="1680E546" w14:textId="77777777" w:rsidR="009426C5" w:rsidRPr="001B0FD3" w:rsidRDefault="009426C5" w:rsidP="009426C5">
      <w:pPr>
        <w:rPr>
          <w:rFonts w:ascii="Gudea" w:hAnsi="Gudea"/>
          <w:color w:val="000000" w:themeColor="text1"/>
        </w:rPr>
      </w:pPr>
      <w:r>
        <w:rPr>
          <w:rFonts w:ascii="Gudea" w:hAnsi="Gudea"/>
          <w:color w:val="000000" w:themeColor="text1"/>
        </w:rPr>
        <w:t xml:space="preserve">Avvikande arbetstidsarrangemang enligt denna punkt kan endast avtalas av en arbetsgivare som organiserat sig inom kollektivavtalets undertecknarorganisation (Heta). </w:t>
      </w:r>
    </w:p>
    <w:p w14:paraId="69E860DB" w14:textId="77777777" w:rsidR="009426C5" w:rsidRPr="001B0FD3" w:rsidRDefault="009426C5" w:rsidP="009426C5">
      <w:pPr>
        <w:rPr>
          <w:rFonts w:ascii="Gudea" w:hAnsi="Gudea"/>
          <w:color w:val="000000" w:themeColor="text1"/>
        </w:rPr>
      </w:pPr>
    </w:p>
    <w:p w14:paraId="12D894C4" w14:textId="77777777" w:rsidR="009426C5" w:rsidRPr="001B0FD3" w:rsidRDefault="009426C5" w:rsidP="009426C5">
      <w:pPr>
        <w:pStyle w:val="Otsikko4"/>
        <w:rPr>
          <w:color w:val="000000" w:themeColor="text1"/>
        </w:rPr>
      </w:pPr>
      <w:bookmarkStart w:id="15" w:name="_Toc74816337"/>
      <w:r>
        <w:rPr>
          <w:color w:val="000000" w:themeColor="text1"/>
        </w:rPr>
        <w:t>1.2.1 Förlängning av dygnsarbetstiden till högst 16 timmar</w:t>
      </w:r>
      <w:bookmarkEnd w:id="15"/>
    </w:p>
    <w:p w14:paraId="19CFE990" w14:textId="77777777" w:rsidR="009426C5" w:rsidRPr="001B0FD3" w:rsidRDefault="009426C5" w:rsidP="009426C5">
      <w:pPr>
        <w:rPr>
          <w:rFonts w:ascii="Gudea" w:hAnsi="Gudea"/>
          <w:color w:val="000000" w:themeColor="text1"/>
        </w:rPr>
      </w:pPr>
    </w:p>
    <w:p w14:paraId="5840024B" w14:textId="77777777" w:rsidR="009426C5" w:rsidRPr="001B0FD3" w:rsidRDefault="009426C5" w:rsidP="009426C5">
      <w:pPr>
        <w:rPr>
          <w:rFonts w:ascii="Gudea" w:hAnsi="Gudea"/>
          <w:color w:val="000000" w:themeColor="text1"/>
        </w:rPr>
      </w:pPr>
      <w:r>
        <w:rPr>
          <w:rFonts w:ascii="Gudea" w:hAnsi="Gudea"/>
          <w:color w:val="000000" w:themeColor="text1"/>
        </w:rPr>
        <w:t>Arbetsgivaren och arbetstagaren kan komma överens om en förlängning av arbetstiden per dygn till högst 16 timmar under förutsättning att</w:t>
      </w:r>
    </w:p>
    <w:p w14:paraId="2AA4CDF1" w14:textId="77777777" w:rsidR="009426C5" w:rsidRPr="001B0FD3" w:rsidRDefault="009426C5" w:rsidP="009426C5">
      <w:pPr>
        <w:rPr>
          <w:rFonts w:ascii="Gudea" w:hAnsi="Gudea"/>
          <w:color w:val="000000" w:themeColor="text1"/>
        </w:rPr>
      </w:pPr>
    </w:p>
    <w:p w14:paraId="0F7D5019" w14:textId="77777777" w:rsidR="009426C5" w:rsidRPr="001B0FD3" w:rsidRDefault="009426C5" w:rsidP="009426C5">
      <w:pPr>
        <w:pStyle w:val="Luettelokappale"/>
        <w:numPr>
          <w:ilvl w:val="0"/>
          <w:numId w:val="2"/>
        </w:numPr>
        <w:rPr>
          <w:color w:val="000000" w:themeColor="text1"/>
        </w:rPr>
      </w:pPr>
      <w:r>
        <w:rPr>
          <w:color w:val="000000" w:themeColor="text1"/>
        </w:rPr>
        <w:lastRenderedPageBreak/>
        <w:t>Arbetstiden jämnas ut under en utjämningsperiod (1–8 veckor) till att motsvara den regelbundna arbetstiden enligt punkt 1 och arbetstiden per arbetsvecka inte överskrider 48 timmar.</w:t>
      </w:r>
    </w:p>
    <w:p w14:paraId="557695BD" w14:textId="77777777" w:rsidR="009426C5" w:rsidRPr="001B0FD3" w:rsidRDefault="009426C5" w:rsidP="009426C5">
      <w:pPr>
        <w:pStyle w:val="Luettelokappale"/>
        <w:numPr>
          <w:ilvl w:val="0"/>
          <w:numId w:val="2"/>
        </w:numPr>
        <w:rPr>
          <w:color w:val="000000" w:themeColor="text1"/>
        </w:rPr>
      </w:pPr>
      <w:r>
        <w:rPr>
          <w:color w:val="000000" w:themeColor="text1"/>
        </w:rPr>
        <w:t>Under ett arbetsskift på mer än 10 timmar har arbetstagaren möjlighet att sova under nattetid men ska vid behov vara tillgänglig för nödvändig assistans.</w:t>
      </w:r>
    </w:p>
    <w:p w14:paraId="415B5884" w14:textId="77777777" w:rsidR="009426C5" w:rsidRPr="001B0FD3" w:rsidRDefault="009426C5" w:rsidP="009426C5">
      <w:pPr>
        <w:pStyle w:val="Luettelokappale"/>
        <w:numPr>
          <w:ilvl w:val="0"/>
          <w:numId w:val="2"/>
        </w:numPr>
        <w:rPr>
          <w:color w:val="000000" w:themeColor="text1"/>
        </w:rPr>
      </w:pPr>
      <w:r>
        <w:rPr>
          <w:color w:val="000000" w:themeColor="text1"/>
        </w:rPr>
        <w:t>Om ett arbetsskift är 12 timmar eller längre, ska arbetstagaren före och efter arbetsskiftet ha en minst 11 timmars dygnsvila och efter fyra arbetsskift på 12 timmar i rad minst en 35 timmar lång sammanhängande ledighet.</w:t>
      </w:r>
    </w:p>
    <w:p w14:paraId="685F8629" w14:textId="77777777" w:rsidR="009426C5" w:rsidRPr="001B0FD3" w:rsidRDefault="009426C5" w:rsidP="009426C5">
      <w:pPr>
        <w:rPr>
          <w:rFonts w:ascii="Gudea" w:hAnsi="Gudea"/>
          <w:color w:val="000000" w:themeColor="text1"/>
        </w:rPr>
      </w:pPr>
    </w:p>
    <w:p w14:paraId="33AAB44D" w14:textId="77777777" w:rsidR="009426C5" w:rsidRPr="001B0FD3" w:rsidRDefault="009426C5" w:rsidP="009426C5">
      <w:pPr>
        <w:rPr>
          <w:rFonts w:ascii="Gudea" w:hAnsi="Gudea"/>
          <w:color w:val="000000" w:themeColor="text1"/>
        </w:rPr>
      </w:pPr>
    </w:p>
    <w:p w14:paraId="36D3CCE8" w14:textId="77777777" w:rsidR="009426C5" w:rsidRPr="001B0FD3" w:rsidRDefault="009426C5" w:rsidP="009426C5">
      <w:pPr>
        <w:pStyle w:val="Otsikko5"/>
        <w:rPr>
          <w:color w:val="000000" w:themeColor="text1"/>
        </w:rPr>
      </w:pPr>
      <w:bookmarkStart w:id="16" w:name="_Hlk30505820"/>
      <w:bookmarkStart w:id="17" w:name="_Hlk30506349"/>
      <w:bookmarkStart w:id="18" w:name="_Toc74816338"/>
      <w:r>
        <w:rPr>
          <w:color w:val="000000" w:themeColor="text1"/>
        </w:rPr>
        <w:t>Avtal om förlängning av arbetstiden till högst 16 timmar</w:t>
      </w:r>
      <w:bookmarkEnd w:id="16"/>
      <w:bookmarkEnd w:id="18"/>
    </w:p>
    <w:bookmarkEnd w:id="17"/>
    <w:p w14:paraId="7668BF70" w14:textId="77777777" w:rsidR="009426C5" w:rsidRPr="001B0FD3" w:rsidRDefault="009426C5" w:rsidP="009426C5">
      <w:pPr>
        <w:rPr>
          <w:rFonts w:ascii="Gudea" w:eastAsiaTheme="majorEastAsia" w:hAnsi="Gudea"/>
          <w:b/>
          <w:color w:val="000000" w:themeColor="text1"/>
          <w:sz w:val="24"/>
        </w:rPr>
      </w:pPr>
      <w:r>
        <w:rPr>
          <w:rFonts w:ascii="Gudea" w:hAnsi="Gudea"/>
          <w:b/>
          <w:color w:val="000000" w:themeColor="text1"/>
          <w:sz w:val="24"/>
        </w:rPr>
        <w:t xml:space="preserve"> </w:t>
      </w:r>
    </w:p>
    <w:p w14:paraId="2B851FC1" w14:textId="77777777" w:rsidR="009426C5" w:rsidRPr="001B0FD3" w:rsidRDefault="009426C5" w:rsidP="009426C5">
      <w:pPr>
        <w:rPr>
          <w:rFonts w:ascii="Gudea" w:eastAsia="Times New Roman" w:hAnsi="Gudea"/>
          <w:color w:val="000000" w:themeColor="text1"/>
        </w:rPr>
      </w:pPr>
      <w:r>
        <w:rPr>
          <w:rFonts w:ascii="Gudea" w:hAnsi="Gudea"/>
          <w:color w:val="000000" w:themeColor="text1"/>
        </w:rPr>
        <w:t xml:space="preserve">Om avtalet om långa skift är avsett att gälla under fler än en utjämningsperiod ska det ingås skriftligen eller elektroniskt. I avtalet ska anges om det gäller tills vidare eller för en viss tid. I ett tidsbundet avtal ska avtalets längd anges. </w:t>
      </w:r>
    </w:p>
    <w:p w14:paraId="2D1FF087" w14:textId="77777777" w:rsidR="009426C5" w:rsidRPr="001B0FD3" w:rsidRDefault="009426C5" w:rsidP="009426C5">
      <w:pPr>
        <w:rPr>
          <w:rFonts w:ascii="Gudea" w:hAnsi="Gudea"/>
          <w:color w:val="000000" w:themeColor="text1"/>
        </w:rPr>
      </w:pPr>
      <w:r>
        <w:rPr>
          <w:rFonts w:ascii="Gudea" w:hAnsi="Gudea"/>
          <w:color w:val="000000" w:themeColor="text1"/>
        </w:rPr>
        <w:t xml:space="preserve"> </w:t>
      </w:r>
    </w:p>
    <w:p w14:paraId="3D5B3479" w14:textId="77777777" w:rsidR="009426C5" w:rsidRPr="001B0FD3" w:rsidRDefault="009426C5" w:rsidP="009426C5">
      <w:pPr>
        <w:rPr>
          <w:rFonts w:ascii="Gudea" w:hAnsi="Gudea"/>
          <w:color w:val="000000" w:themeColor="text1"/>
        </w:rPr>
      </w:pPr>
      <w:r>
        <w:rPr>
          <w:rFonts w:ascii="Gudea" w:hAnsi="Gudea"/>
          <w:color w:val="000000" w:themeColor="text1"/>
        </w:rPr>
        <w:t xml:space="preserve">Om förlängningen av arbetstiden per dygn endast gäller en utjämningsperiod kan även en arbetsskiftsförteckning som godkänts och undertecknats av båda parter anses godkännas som skriftligt avtal.  </w:t>
      </w:r>
    </w:p>
    <w:p w14:paraId="6EF8E018" w14:textId="77777777" w:rsidR="009426C5" w:rsidRPr="001B0FD3" w:rsidRDefault="009426C5" w:rsidP="009426C5">
      <w:pPr>
        <w:rPr>
          <w:rFonts w:ascii="Gudea" w:hAnsi="Gudea"/>
          <w:color w:val="000000" w:themeColor="text1"/>
        </w:rPr>
      </w:pPr>
      <w:r>
        <w:rPr>
          <w:rFonts w:ascii="Gudea" w:hAnsi="Gudea"/>
          <w:color w:val="000000" w:themeColor="text1"/>
        </w:rPr>
        <w:t xml:space="preserve"> </w:t>
      </w:r>
    </w:p>
    <w:p w14:paraId="5CB9E643" w14:textId="77777777" w:rsidR="009426C5" w:rsidRPr="001B0FD3" w:rsidRDefault="009426C5" w:rsidP="009426C5">
      <w:pPr>
        <w:rPr>
          <w:rFonts w:ascii="Gudea" w:hAnsi="Gudea"/>
          <w:color w:val="000000" w:themeColor="text1"/>
        </w:rPr>
      </w:pPr>
      <w:r>
        <w:rPr>
          <w:rFonts w:ascii="Gudea" w:hAnsi="Gudea"/>
          <w:color w:val="000000" w:themeColor="text1"/>
        </w:rPr>
        <w:t xml:space="preserve">Ett avtal som gäller tills vidare kan sägas upp av bägge parter med en månads uppsägningstid. Om den pågående utjämningsperioden vid uppsägningstidpunkten upphör om mer än en månad, återgår man till arbetstidsarrangemang enligt punkt 1 efter att utjämningsperioden löpt ut. </w:t>
      </w:r>
    </w:p>
    <w:p w14:paraId="62C387C2" w14:textId="77777777" w:rsidR="009426C5" w:rsidRPr="001B0FD3" w:rsidRDefault="009426C5" w:rsidP="009426C5">
      <w:pPr>
        <w:rPr>
          <w:rFonts w:ascii="Gudea" w:hAnsi="Gudea"/>
          <w:color w:val="000000" w:themeColor="text1"/>
        </w:rPr>
      </w:pPr>
    </w:p>
    <w:p w14:paraId="023BFB24" w14:textId="77777777" w:rsidR="009426C5" w:rsidRPr="001B0FD3" w:rsidRDefault="009426C5" w:rsidP="009426C5">
      <w:pPr>
        <w:pStyle w:val="Otsikko4"/>
        <w:rPr>
          <w:color w:val="000000" w:themeColor="text1"/>
        </w:rPr>
      </w:pPr>
      <w:bookmarkStart w:id="19" w:name="_Toc74816339"/>
      <w:r>
        <w:rPr>
          <w:color w:val="000000" w:themeColor="text1"/>
        </w:rPr>
        <w:t>1.2.2 Förlängning av arbetstiden per dygn till mer än 16 timmar</w:t>
      </w:r>
      <w:bookmarkEnd w:id="19"/>
      <w:r>
        <w:rPr>
          <w:color w:val="000000" w:themeColor="text1"/>
        </w:rPr>
        <w:t xml:space="preserve"> </w:t>
      </w:r>
    </w:p>
    <w:p w14:paraId="521E4980" w14:textId="77777777" w:rsidR="009426C5" w:rsidRPr="001B0FD3" w:rsidRDefault="009426C5" w:rsidP="009426C5">
      <w:pPr>
        <w:rPr>
          <w:rFonts w:ascii="Gudea" w:hAnsi="Gudea"/>
          <w:color w:val="000000" w:themeColor="text1"/>
        </w:rPr>
      </w:pPr>
    </w:p>
    <w:p w14:paraId="6EF6A0E5" w14:textId="77777777" w:rsidR="009426C5" w:rsidRPr="001B0FD3" w:rsidRDefault="009426C5" w:rsidP="009426C5">
      <w:pPr>
        <w:rPr>
          <w:rFonts w:ascii="Gudea" w:hAnsi="Gudea"/>
          <w:color w:val="000000" w:themeColor="text1"/>
        </w:rPr>
      </w:pPr>
      <w:r>
        <w:rPr>
          <w:rFonts w:ascii="Gudea" w:hAnsi="Gudea"/>
          <w:color w:val="000000" w:themeColor="text1"/>
        </w:rPr>
        <w:t>I ett arbete där hjälpbehovet är mer än 16 timmar per dygn och behovet av aktiv assistans är större under en del av arbetsskiftet eller varierar under arbetsskiftet kan arbetsgivaren och arbetstagaren komma överens om att förlänga den maximala arbetstiden per dygn till 16–24 timmar förutsatt att</w:t>
      </w:r>
    </w:p>
    <w:p w14:paraId="06876988" w14:textId="77777777" w:rsidR="009426C5" w:rsidRPr="001B0FD3" w:rsidRDefault="009426C5" w:rsidP="009426C5">
      <w:pPr>
        <w:rPr>
          <w:rFonts w:ascii="Gudea" w:hAnsi="Gudea"/>
          <w:color w:val="000000" w:themeColor="text1"/>
        </w:rPr>
      </w:pPr>
    </w:p>
    <w:p w14:paraId="13E82F18" w14:textId="77777777" w:rsidR="009426C5" w:rsidRPr="001B0FD3" w:rsidRDefault="009426C5" w:rsidP="009426C5">
      <w:pPr>
        <w:pStyle w:val="Luettelokappale"/>
        <w:numPr>
          <w:ilvl w:val="0"/>
          <w:numId w:val="3"/>
        </w:numPr>
        <w:rPr>
          <w:color w:val="000000" w:themeColor="text1"/>
        </w:rPr>
      </w:pPr>
      <w:r>
        <w:rPr>
          <w:color w:val="000000" w:themeColor="text1"/>
        </w:rPr>
        <w:t>Arbetstiden jämnas ut under en utjämningsperiod (1–8 veckor) till den regelbundna arbetstiden enligt punkt 1. Längden på ett arbetsskift kan vara högst 48 timmar och arbetstiden under arbetsveckan får inte överstiga 48 timmar.</w:t>
      </w:r>
    </w:p>
    <w:p w14:paraId="4D637765" w14:textId="77777777" w:rsidR="009426C5" w:rsidRPr="001B0FD3" w:rsidRDefault="009426C5" w:rsidP="009426C5">
      <w:pPr>
        <w:pStyle w:val="Luettelokappale"/>
        <w:numPr>
          <w:ilvl w:val="0"/>
          <w:numId w:val="3"/>
        </w:numPr>
        <w:rPr>
          <w:color w:val="000000" w:themeColor="text1"/>
        </w:rPr>
      </w:pPr>
      <w:r>
        <w:rPr>
          <w:color w:val="000000" w:themeColor="text1"/>
        </w:rPr>
        <w:t>Under ett arbetsskift på mer än 10 timmar har arbetstagaren möjlighet att sova under nattetid men ska vid behov vara tillgänglig för nödvändig assistans.</w:t>
      </w:r>
    </w:p>
    <w:p w14:paraId="7BE8490F" w14:textId="77777777" w:rsidR="009426C5" w:rsidRPr="001B0FD3" w:rsidRDefault="009426C5" w:rsidP="009426C5">
      <w:pPr>
        <w:pStyle w:val="Luettelokappale"/>
        <w:numPr>
          <w:ilvl w:val="0"/>
          <w:numId w:val="3"/>
        </w:numPr>
        <w:rPr>
          <w:color w:val="000000" w:themeColor="text1"/>
        </w:rPr>
      </w:pPr>
      <w:r>
        <w:rPr>
          <w:color w:val="000000" w:themeColor="text1"/>
        </w:rPr>
        <w:t>Ett skift som är längre än 16 timmar kan direkt föregås av högst två arbetsskift och ledigheten innan skiftet börjar ska vara minst 11 timmar. Skiftet ska omedelbart följas av en ledighet på minst 35 timmar.</w:t>
      </w:r>
    </w:p>
    <w:p w14:paraId="1947CFD2" w14:textId="77777777" w:rsidR="009426C5" w:rsidRPr="001B0FD3" w:rsidRDefault="009426C5" w:rsidP="009426C5">
      <w:pPr>
        <w:rPr>
          <w:rFonts w:ascii="Gudea" w:hAnsi="Gudea"/>
          <w:color w:val="000000" w:themeColor="text1"/>
        </w:rPr>
      </w:pPr>
    </w:p>
    <w:p w14:paraId="72FC5911" w14:textId="77777777" w:rsidR="009426C5" w:rsidRPr="001B0FD3" w:rsidRDefault="009426C5" w:rsidP="009426C5">
      <w:pPr>
        <w:pStyle w:val="Otsikko5"/>
        <w:rPr>
          <w:color w:val="000000" w:themeColor="text1"/>
        </w:rPr>
      </w:pPr>
      <w:bookmarkStart w:id="20" w:name="_Toc74816340"/>
      <w:r>
        <w:rPr>
          <w:color w:val="000000" w:themeColor="text1"/>
        </w:rPr>
        <w:t>Avtal om förlängning av arbetstiden till mer än 16 timmar</w:t>
      </w:r>
      <w:bookmarkEnd w:id="20"/>
    </w:p>
    <w:p w14:paraId="55F1E0B4" w14:textId="77777777" w:rsidR="009426C5" w:rsidRPr="001B0FD3" w:rsidRDefault="009426C5" w:rsidP="009426C5">
      <w:pPr>
        <w:rPr>
          <w:rFonts w:ascii="Gudea" w:hAnsi="Gudea"/>
          <w:color w:val="000000" w:themeColor="text1"/>
        </w:rPr>
      </w:pPr>
    </w:p>
    <w:p w14:paraId="3B463939"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Om avtalet om långa skift är avsett att gälla under fler än en utjämningsperiod ska det ingås skriftligen eller elektroniskt. I avtalet ska anges om det gäller tills vidare eller för en viss tid. I ett tidsbundet avtal ska avtalets längd anges. </w:t>
      </w:r>
    </w:p>
    <w:p w14:paraId="100E25C3" w14:textId="77777777" w:rsidR="009426C5" w:rsidRPr="001B0FD3" w:rsidRDefault="009426C5" w:rsidP="009426C5">
      <w:pPr>
        <w:rPr>
          <w:rFonts w:ascii="Gudea" w:hAnsi="Gudea"/>
          <w:color w:val="000000" w:themeColor="text1"/>
        </w:rPr>
      </w:pPr>
      <w:r>
        <w:rPr>
          <w:rFonts w:ascii="Gudea" w:hAnsi="Gudea"/>
          <w:color w:val="000000" w:themeColor="text1"/>
        </w:rPr>
        <w:t> </w:t>
      </w:r>
    </w:p>
    <w:p w14:paraId="09CB6C74" w14:textId="77777777" w:rsidR="009426C5" w:rsidRPr="001B0FD3" w:rsidRDefault="009426C5" w:rsidP="009426C5">
      <w:pPr>
        <w:rPr>
          <w:rFonts w:ascii="Gudea" w:hAnsi="Gudea"/>
          <w:color w:val="000000" w:themeColor="text1"/>
        </w:rPr>
      </w:pPr>
      <w:r>
        <w:rPr>
          <w:rFonts w:ascii="Gudea" w:hAnsi="Gudea"/>
          <w:color w:val="000000" w:themeColor="text1"/>
        </w:rPr>
        <w:t>Om förlängningen av arbetstiden per dygn gäller endast en utjämningsperiod kan även en arbetsskiftsförteckning som godkänts och undertecknats av båda parter anses gälla som skriftligt avtal.  </w:t>
      </w:r>
    </w:p>
    <w:p w14:paraId="5C0C63F9" w14:textId="77777777" w:rsidR="009426C5" w:rsidRPr="001B0FD3" w:rsidRDefault="009426C5" w:rsidP="009426C5">
      <w:pPr>
        <w:rPr>
          <w:rFonts w:ascii="Gudea" w:hAnsi="Gudea"/>
          <w:color w:val="000000" w:themeColor="text1"/>
        </w:rPr>
      </w:pPr>
      <w:r>
        <w:rPr>
          <w:rFonts w:ascii="Gudea" w:hAnsi="Gudea"/>
          <w:color w:val="000000" w:themeColor="text1"/>
        </w:rPr>
        <w:t> </w:t>
      </w:r>
    </w:p>
    <w:p w14:paraId="62642C62" w14:textId="77777777" w:rsidR="009426C5" w:rsidRPr="001B0FD3" w:rsidRDefault="009426C5" w:rsidP="009426C5">
      <w:pPr>
        <w:rPr>
          <w:rFonts w:ascii="Gudea" w:hAnsi="Gudea"/>
          <w:color w:val="000000" w:themeColor="text1"/>
        </w:rPr>
      </w:pPr>
      <w:r>
        <w:rPr>
          <w:rFonts w:ascii="Gudea" w:hAnsi="Gudea"/>
          <w:color w:val="000000" w:themeColor="text1"/>
        </w:rPr>
        <w:t>Ett avtal som gäller tills vidare kan sägas upp ömsesidigt med en månads uppsägningstid. Om den pågående utjämningsperioden vid uppsägningstidpunkten upphör senare än om en månad, återgår man till arbetstidsarrangemang enligt punkt 1 efter att utjämningsperioden löpt ut.</w:t>
      </w:r>
    </w:p>
    <w:p w14:paraId="38079F24" w14:textId="77777777" w:rsidR="009426C5" w:rsidRPr="001B0FD3" w:rsidRDefault="009426C5" w:rsidP="009426C5">
      <w:pPr>
        <w:rPr>
          <w:rFonts w:ascii="Gudea" w:hAnsi="Gudea"/>
          <w:color w:val="000000" w:themeColor="text1"/>
        </w:rPr>
      </w:pPr>
    </w:p>
    <w:p w14:paraId="1771055E" w14:textId="77777777" w:rsidR="009426C5" w:rsidRPr="001B0FD3" w:rsidRDefault="009426C5" w:rsidP="009426C5">
      <w:pPr>
        <w:pStyle w:val="Otsikko4"/>
        <w:rPr>
          <w:color w:val="000000" w:themeColor="text1"/>
        </w:rPr>
      </w:pPr>
      <w:bookmarkStart w:id="21" w:name="_Toc74816341"/>
      <w:r>
        <w:rPr>
          <w:color w:val="000000" w:themeColor="text1"/>
        </w:rPr>
        <w:t>1.2.3 Avvikelse från arbetstiden per dygn och vilotider under en resa</w:t>
      </w:r>
      <w:bookmarkEnd w:id="21"/>
      <w:r>
        <w:rPr>
          <w:color w:val="000000" w:themeColor="text1"/>
        </w:rPr>
        <w:t xml:space="preserve"> </w:t>
      </w:r>
    </w:p>
    <w:p w14:paraId="65E7A018" w14:textId="77777777" w:rsidR="009426C5" w:rsidRPr="001B0FD3" w:rsidRDefault="009426C5" w:rsidP="009426C5">
      <w:pPr>
        <w:rPr>
          <w:rFonts w:ascii="Gudea" w:hAnsi="Gudea"/>
          <w:color w:val="000000" w:themeColor="text1"/>
        </w:rPr>
      </w:pPr>
    </w:p>
    <w:p w14:paraId="01F5945C" w14:textId="77777777" w:rsidR="009426C5" w:rsidRPr="001B0FD3" w:rsidRDefault="009426C5" w:rsidP="009426C5">
      <w:pPr>
        <w:rPr>
          <w:rFonts w:ascii="Gudea" w:hAnsi="Gudea"/>
          <w:color w:val="000000" w:themeColor="text1"/>
        </w:rPr>
      </w:pPr>
      <w:r>
        <w:rPr>
          <w:rFonts w:ascii="Gudea" w:hAnsi="Gudea"/>
          <w:color w:val="000000" w:themeColor="text1"/>
        </w:rPr>
        <w:t>Under en resa till en annan ort eller utomlands vid allmän arbetstid kan arbetsgivare och arbetstagare komma</w:t>
      </w:r>
      <w:r>
        <w:rPr>
          <w:rFonts w:ascii="Gudea" w:hAnsi="Gudea"/>
          <w:color w:val="000000" w:themeColor="text1"/>
        </w:rPr>
        <w:cr/>
      </w:r>
      <w:r>
        <w:rPr>
          <w:rFonts w:ascii="Gudea" w:hAnsi="Gudea"/>
          <w:color w:val="000000" w:themeColor="text1"/>
        </w:rPr>
        <w:br/>
        <w:t>överens om att avvika från bestämmelserna om arbetstid per dygn och vilotider i detta kollektivavtal</w:t>
      </w:r>
      <w:r>
        <w:rPr>
          <w:rFonts w:ascii="Gudea" w:hAnsi="Gudea"/>
          <w:color w:val="000000" w:themeColor="text1"/>
        </w:rPr>
        <w:cr/>
      </w:r>
      <w:r>
        <w:rPr>
          <w:rFonts w:ascii="Gudea" w:hAnsi="Gudea"/>
          <w:color w:val="000000" w:themeColor="text1"/>
        </w:rPr>
        <w:br/>
        <w:t>för högst 30 dygn eller, om assistentens arbetstid är 24 timmar per dygn och endast en assistent</w:t>
      </w:r>
      <w:r>
        <w:rPr>
          <w:rFonts w:ascii="Gudea" w:hAnsi="Gudea"/>
          <w:color w:val="000000" w:themeColor="text1"/>
        </w:rPr>
        <w:cr/>
      </w:r>
      <w:r>
        <w:rPr>
          <w:rFonts w:ascii="Gudea" w:hAnsi="Gudea"/>
          <w:color w:val="000000" w:themeColor="text1"/>
        </w:rPr>
        <w:br/>
        <w:t xml:space="preserve">ansvarar för hjälpen på resan, för högst 14 dygn. </w:t>
      </w:r>
    </w:p>
    <w:p w14:paraId="45494684" w14:textId="77777777" w:rsidR="009426C5" w:rsidRPr="001B0FD3" w:rsidRDefault="009426C5" w:rsidP="009426C5">
      <w:pPr>
        <w:rPr>
          <w:rFonts w:ascii="Gudea" w:hAnsi="Gudea"/>
          <w:color w:val="000000" w:themeColor="text1"/>
        </w:rPr>
      </w:pPr>
    </w:p>
    <w:p w14:paraId="27231F88" w14:textId="77777777" w:rsidR="009426C5" w:rsidRPr="001B0FD3" w:rsidRDefault="009426C5" w:rsidP="009426C5">
      <w:pPr>
        <w:rPr>
          <w:rFonts w:ascii="Gudea" w:hAnsi="Gudea"/>
          <w:color w:val="000000" w:themeColor="text1"/>
        </w:rPr>
      </w:pPr>
      <w:r>
        <w:rPr>
          <w:rFonts w:ascii="Gudea" w:hAnsi="Gudea"/>
          <w:color w:val="000000" w:themeColor="text1"/>
        </w:rPr>
        <w:t>En ersättande vilotid ska ges enligt arbetstidslagen.</w:t>
      </w:r>
    </w:p>
    <w:p w14:paraId="097D6C44" w14:textId="77777777" w:rsidR="009426C5" w:rsidRPr="001B0FD3" w:rsidRDefault="009426C5" w:rsidP="009426C5">
      <w:pPr>
        <w:rPr>
          <w:rFonts w:ascii="Gudea" w:hAnsi="Gudea"/>
          <w:color w:val="000000" w:themeColor="text1"/>
        </w:rPr>
      </w:pPr>
    </w:p>
    <w:p w14:paraId="2BAF2799" w14:textId="77777777" w:rsidR="009426C5" w:rsidRPr="001B0FD3" w:rsidRDefault="009426C5" w:rsidP="009426C5">
      <w:pPr>
        <w:spacing w:line="257" w:lineRule="auto"/>
        <w:rPr>
          <w:rFonts w:ascii="Gudea" w:hAnsi="Gudea"/>
          <w:color w:val="000000" w:themeColor="text1"/>
        </w:rPr>
      </w:pPr>
      <w:r>
        <w:rPr>
          <w:rFonts w:ascii="Gudea" w:hAnsi="Gudea"/>
          <w:color w:val="000000" w:themeColor="text1"/>
        </w:rPr>
        <w:t>Om arbetstiderna för de(n) som är med på resan eller andra arbetstagare inte kan jämnas ut inom den normala utjämningsperioden, kan man tillfälligt införa en längre utjämningsperiod som är på högst 16 veckor. Arbetsgivaren ska innan resan börjar göra upp en arbetsskiftsförteckning för att jämna ut arbetstiden för den nödvändiga utjämningsperioden (högst 16 veckor). Om en utjämningsperiod på 9 veckor eller längre än så behövs för utjämning av arbetstiden ska arbetsskiftsförteckningen göras upp för minst 8 veckor och för den kvarstående utjämningsperioden en utjämningsplan som åtminstone anger arbetstiden per vecka för varje arbetstagare. Utjämningsplanen ska kompletteras med dagliga arbetstider senast en vecka innan den börjar.</w:t>
      </w:r>
    </w:p>
    <w:p w14:paraId="798EE994" w14:textId="77777777" w:rsidR="009426C5" w:rsidRPr="001B0FD3" w:rsidRDefault="009426C5" w:rsidP="009426C5">
      <w:pPr>
        <w:rPr>
          <w:rFonts w:ascii="Gudea" w:hAnsi="Gudea"/>
          <w:color w:val="000000" w:themeColor="text1"/>
        </w:rPr>
      </w:pPr>
    </w:p>
    <w:p w14:paraId="7AA3BA2A" w14:textId="77777777" w:rsidR="009426C5" w:rsidRPr="001B0FD3" w:rsidRDefault="009426C5" w:rsidP="009426C5">
      <w:pPr>
        <w:pStyle w:val="Lainaus"/>
        <w:rPr>
          <w:rStyle w:val="Hienovarainenkorostus"/>
          <w:rFonts w:ascii="Gudea" w:hAnsi="Gudea"/>
          <w:i/>
          <w:iCs/>
          <w:color w:val="000000" w:themeColor="text1"/>
        </w:rPr>
      </w:pPr>
      <w:r>
        <w:rPr>
          <w:rStyle w:val="Hienovarainenkorostus"/>
          <w:rFonts w:ascii="Gudea" w:hAnsi="Gudea"/>
          <w:i/>
          <w:color w:val="000000" w:themeColor="text1"/>
        </w:rPr>
        <w:t>Tillämpningsanvisning: Om övriga arbetstagare inte permitteras under resan, förutsätter arbetstidsarrangemangen vanligtvis en överenskommelse även med dem. För att arbetstiden per vecka under utjämningsperioden utanför restiden inte ska bli skadligt lång för någon av arbetstagarna, kan man komma överens om att införa en längre utjämningsperiod än normalt för att jämna ut arbetstiden. Restiden eller en del av den kan även vid överenskommelse ges som semester till en eller flera arbetstagare som inte är med på resan, om det enligt semesterlagen är möjligt.</w:t>
      </w:r>
    </w:p>
    <w:p w14:paraId="7629D092" w14:textId="77777777" w:rsidR="009426C5" w:rsidRPr="001B0FD3" w:rsidRDefault="009426C5" w:rsidP="009426C5">
      <w:pPr>
        <w:rPr>
          <w:rFonts w:ascii="Gudea" w:hAnsi="Gudea"/>
          <w:color w:val="000000" w:themeColor="text1"/>
        </w:rPr>
      </w:pPr>
    </w:p>
    <w:p w14:paraId="3D335FDC" w14:textId="77777777" w:rsidR="009426C5" w:rsidRPr="001B0FD3" w:rsidRDefault="009426C5" w:rsidP="009426C5">
      <w:pPr>
        <w:pStyle w:val="Lainaus"/>
        <w:rPr>
          <w:rStyle w:val="Hienovarainenkorostus"/>
          <w:rFonts w:ascii="Gudea" w:hAnsi="Gudea"/>
          <w:i/>
          <w:iCs/>
          <w:color w:val="000000" w:themeColor="text1"/>
        </w:rPr>
      </w:pPr>
      <w:r>
        <w:rPr>
          <w:rStyle w:val="Hienovarainenkorostus"/>
          <w:rFonts w:ascii="Gudea" w:hAnsi="Gudea"/>
          <w:i/>
          <w:color w:val="000000" w:themeColor="text1"/>
        </w:rPr>
        <w:lastRenderedPageBreak/>
        <w:t>En resa kan förläggas till början, slutet eller när som helst under arbetsskiftsförteckningen. För att jämna ut arbetstiden kan man använda hela den tid av arbetsskiftsförteckningen/utjämningsperioden som inte omfattas av resan. Om resan infaller till exempel mitt i arbetsskiftsförteckningen kan utjämningen planeras i förteckningen redan innan resan börjar.</w:t>
      </w:r>
    </w:p>
    <w:p w14:paraId="76F14745" w14:textId="77777777" w:rsidR="009426C5" w:rsidRPr="001B0FD3" w:rsidRDefault="009426C5" w:rsidP="009426C5">
      <w:pPr>
        <w:rPr>
          <w:rFonts w:ascii="Gudea" w:hAnsi="Gudea"/>
          <w:color w:val="000000" w:themeColor="text1"/>
        </w:rPr>
      </w:pPr>
    </w:p>
    <w:p w14:paraId="214825CB" w14:textId="77777777" w:rsidR="009426C5" w:rsidRPr="001B0FD3" w:rsidRDefault="009426C5" w:rsidP="009426C5">
      <w:pPr>
        <w:rPr>
          <w:rFonts w:ascii="Gudea" w:hAnsi="Gudea"/>
          <w:color w:val="000000" w:themeColor="text1"/>
        </w:rPr>
      </w:pPr>
      <w:r>
        <w:rPr>
          <w:rFonts w:ascii="Gudea" w:hAnsi="Gudea"/>
          <w:color w:val="000000" w:themeColor="text1"/>
        </w:rPr>
        <w:t xml:space="preserve">Avtalet om restiden ska göras skriftligen eller elektroniskt och ska innehålla information om den dagliga arbetstidens längd, eventuella lediga dagar under resan samt hur arbetstiden kommer att jämnas ut under utjämningsperioden. En arbetsskiftsförteckning som omfattar hela utjämningsperioden och som parterna godkänt och undertecknat på förhand kan godkännas som skriftligt avtal. </w:t>
      </w:r>
    </w:p>
    <w:p w14:paraId="67DE9CCF" w14:textId="77777777" w:rsidR="009426C5" w:rsidRPr="001B0FD3" w:rsidRDefault="009426C5" w:rsidP="009426C5">
      <w:pPr>
        <w:rPr>
          <w:rFonts w:ascii="Gudea" w:hAnsi="Gudea"/>
          <w:color w:val="000000" w:themeColor="text1"/>
        </w:rPr>
      </w:pPr>
    </w:p>
    <w:p w14:paraId="623296A6" w14:textId="77777777" w:rsidR="009426C5" w:rsidRPr="001B0FD3" w:rsidRDefault="009426C5" w:rsidP="009426C5">
      <w:pPr>
        <w:pStyle w:val="Lainaus"/>
        <w:rPr>
          <w:color w:val="000000" w:themeColor="text1"/>
        </w:rPr>
      </w:pPr>
      <w:r>
        <w:rPr>
          <w:color w:val="000000" w:themeColor="text1"/>
        </w:rPr>
        <w:t xml:space="preserve">Tillämpningsanvisning: Kollektivavtalsparterna rekommenderar att arbetsgivaren och arbetstagaren diskuterar förhållandena i resmålet och på resan samt arbetet under resan innan avtal ingås.   </w:t>
      </w:r>
    </w:p>
    <w:p w14:paraId="49CA5C42" w14:textId="77777777" w:rsidR="009426C5" w:rsidRPr="001B0FD3" w:rsidRDefault="009426C5" w:rsidP="009426C5">
      <w:pPr>
        <w:rPr>
          <w:rFonts w:ascii="Gudea" w:hAnsi="Gudea"/>
          <w:color w:val="000000" w:themeColor="text1"/>
        </w:rPr>
      </w:pPr>
    </w:p>
    <w:p w14:paraId="734236C6" w14:textId="77777777" w:rsidR="009426C5" w:rsidRPr="001B0FD3" w:rsidRDefault="009426C5" w:rsidP="009426C5">
      <w:pPr>
        <w:rPr>
          <w:rFonts w:ascii="Gudea" w:hAnsi="Gudea"/>
          <w:color w:val="000000" w:themeColor="text1"/>
        </w:rPr>
      </w:pPr>
      <w:r>
        <w:rPr>
          <w:rFonts w:ascii="Gudea" w:hAnsi="Gudea"/>
          <w:color w:val="000000" w:themeColor="text1"/>
        </w:rPr>
        <w:t>En förutsättning för avtalet är att behovet av aktiv assistans är störst under en viss del av</w:t>
      </w:r>
      <w:r>
        <w:rPr>
          <w:rFonts w:ascii="Gudea" w:hAnsi="Gudea"/>
          <w:color w:val="000000" w:themeColor="text1"/>
        </w:rPr>
        <w:cr/>
      </w:r>
      <w:r>
        <w:rPr>
          <w:rFonts w:ascii="Gudea" w:hAnsi="Gudea"/>
          <w:color w:val="000000" w:themeColor="text1"/>
        </w:rPr>
        <w:br/>
        <w:t>arbetsskiftet eller förekommer tidvis under arbetsskiftet och att</w:t>
      </w:r>
    </w:p>
    <w:p w14:paraId="4E3C5239" w14:textId="77777777" w:rsidR="009426C5" w:rsidRPr="001B0FD3" w:rsidRDefault="009426C5" w:rsidP="009426C5">
      <w:pPr>
        <w:rPr>
          <w:rFonts w:ascii="Gudea" w:hAnsi="Gudea"/>
          <w:color w:val="000000" w:themeColor="text1"/>
        </w:rPr>
      </w:pPr>
    </w:p>
    <w:p w14:paraId="7B2B3E21" w14:textId="77777777" w:rsidR="009426C5" w:rsidRPr="001B0FD3" w:rsidRDefault="009426C5" w:rsidP="009426C5">
      <w:pPr>
        <w:pStyle w:val="Luettelokappale"/>
        <w:numPr>
          <w:ilvl w:val="0"/>
          <w:numId w:val="4"/>
        </w:numPr>
        <w:spacing w:line="240" w:lineRule="auto"/>
        <w:rPr>
          <w:color w:val="000000" w:themeColor="text1"/>
        </w:rPr>
      </w:pPr>
      <w:r>
        <w:rPr>
          <w:color w:val="000000" w:themeColor="text1"/>
        </w:rPr>
        <w:t xml:space="preserve">Arbetstagaren under ett arbetsskift på mer än 10 timmar har möjlighet att sova under nattetid men ska vid behov vara tillgänglig för nödvändig assistans. Om arbetstiden under resan är ett helt dygn eller mer, har arbetstagaren möjlighet att sova oavbrutet i minst 7 timmar med undantag av eventuell kortvarig assistans. </w:t>
      </w:r>
    </w:p>
    <w:p w14:paraId="44FB67A2" w14:textId="77777777" w:rsidR="009426C5" w:rsidRPr="001B0FD3" w:rsidRDefault="009426C5" w:rsidP="009426C5">
      <w:pPr>
        <w:pStyle w:val="Luettelokappale"/>
        <w:numPr>
          <w:ilvl w:val="0"/>
          <w:numId w:val="4"/>
        </w:numPr>
        <w:rPr>
          <w:color w:val="000000" w:themeColor="text1"/>
        </w:rPr>
      </w:pPr>
      <w:r>
        <w:rPr>
          <w:color w:val="000000" w:themeColor="text1"/>
        </w:rPr>
        <w:t>Om resan varar längre än ett helt dygn ska den föregående ledigheten vara minst 11 timmar och efteråt minst 35 timmar.</w:t>
      </w:r>
    </w:p>
    <w:p w14:paraId="7BC37E33" w14:textId="77777777" w:rsidR="009426C5" w:rsidRPr="001B0FD3" w:rsidRDefault="009426C5" w:rsidP="009426C5">
      <w:pPr>
        <w:pStyle w:val="Luettelokappale"/>
        <w:numPr>
          <w:ilvl w:val="0"/>
          <w:numId w:val="4"/>
        </w:numPr>
        <w:rPr>
          <w:color w:val="000000" w:themeColor="text1"/>
        </w:rPr>
      </w:pPr>
      <w:r>
        <w:rPr>
          <w:color w:val="000000" w:themeColor="text1"/>
        </w:rPr>
        <w:t>Om möjligt ska veckovila följas även under resan. Om detta inte är möjligt ska arbetstagarens arbetsuppgifter begränsas till nödvändiga hjälpuppgifter under minst ett dygn varje vecka. Veckovila som inte tagits ut under resan ges efter att resan avslutats.</w:t>
      </w:r>
    </w:p>
    <w:p w14:paraId="15CD6E41" w14:textId="77777777" w:rsidR="009426C5" w:rsidRPr="001B0FD3" w:rsidRDefault="009426C5" w:rsidP="009426C5">
      <w:pPr>
        <w:pStyle w:val="Luettelokappale"/>
        <w:numPr>
          <w:ilvl w:val="0"/>
          <w:numId w:val="4"/>
        </w:numPr>
        <w:rPr>
          <w:color w:val="000000" w:themeColor="text1"/>
        </w:rPr>
      </w:pPr>
      <w:r>
        <w:rPr>
          <w:color w:val="000000" w:themeColor="text1"/>
        </w:rPr>
        <w:t>Om man inte kan nå samförstånd om utjämningen av arbetstiden till övriga delar, ges utjämningsledigheter genast efter resan tillsammans med outtagen dygns- och veckovila.</w:t>
      </w:r>
    </w:p>
    <w:p w14:paraId="050B73AE" w14:textId="77777777" w:rsidR="009426C5" w:rsidRPr="001B0FD3" w:rsidRDefault="009426C5" w:rsidP="009426C5">
      <w:pPr>
        <w:rPr>
          <w:rFonts w:ascii="Gudea" w:hAnsi="Gudea"/>
          <w:color w:val="000000" w:themeColor="text1"/>
        </w:rPr>
      </w:pPr>
    </w:p>
    <w:p w14:paraId="2361994D" w14:textId="77777777" w:rsidR="009426C5" w:rsidRPr="001B0FD3" w:rsidRDefault="009426C5" w:rsidP="009426C5">
      <w:pPr>
        <w:rPr>
          <w:rFonts w:ascii="Gudea" w:hAnsi="Gudea"/>
          <w:color w:val="000000" w:themeColor="text1"/>
        </w:rPr>
      </w:pPr>
      <w:r>
        <w:rPr>
          <w:rFonts w:ascii="Gudea" w:hAnsi="Gudea"/>
          <w:color w:val="000000" w:themeColor="text1"/>
        </w:rPr>
        <w:t>Övertidsarbete bestäms på basis av en arbetsskiftsförteckning som upprättats enligt kollektivavtalet och de faktiska arbetstimmarna.</w:t>
      </w:r>
    </w:p>
    <w:p w14:paraId="7242F690" w14:textId="77777777" w:rsidR="009426C5" w:rsidRPr="001B0FD3" w:rsidRDefault="009426C5" w:rsidP="009426C5">
      <w:pPr>
        <w:rPr>
          <w:rFonts w:ascii="Gudea" w:hAnsi="Gudea"/>
          <w:color w:val="000000" w:themeColor="text1"/>
        </w:rPr>
      </w:pPr>
    </w:p>
    <w:p w14:paraId="0DF9D91E" w14:textId="77777777" w:rsidR="009426C5" w:rsidRPr="001B0FD3" w:rsidRDefault="009426C5" w:rsidP="009426C5">
      <w:pPr>
        <w:pStyle w:val="Otsikko2"/>
        <w:rPr>
          <w:color w:val="000000" w:themeColor="text1"/>
        </w:rPr>
      </w:pPr>
      <w:bookmarkStart w:id="22" w:name="_Toc74816342"/>
      <w:r>
        <w:rPr>
          <w:color w:val="000000" w:themeColor="text1"/>
        </w:rPr>
        <w:t>2. Periodarbetstid</w:t>
      </w:r>
      <w:bookmarkEnd w:id="22"/>
    </w:p>
    <w:p w14:paraId="450B0F77" w14:textId="77777777" w:rsidR="009426C5" w:rsidRPr="001B0FD3" w:rsidRDefault="009426C5" w:rsidP="009426C5">
      <w:pPr>
        <w:rPr>
          <w:rFonts w:ascii="Gudea" w:hAnsi="Gudea"/>
          <w:color w:val="000000" w:themeColor="text1"/>
        </w:rPr>
      </w:pPr>
    </w:p>
    <w:p w14:paraId="545D3194" w14:textId="77777777" w:rsidR="009426C5" w:rsidRPr="001B0FD3" w:rsidRDefault="009426C5" w:rsidP="009426C5">
      <w:pPr>
        <w:rPr>
          <w:rFonts w:ascii="Gudea" w:hAnsi="Gudea"/>
          <w:color w:val="000000" w:themeColor="text1"/>
        </w:rPr>
      </w:pPr>
      <w:r>
        <w:rPr>
          <w:rFonts w:ascii="Gudea" w:hAnsi="Gudea"/>
          <w:color w:val="000000" w:themeColor="text1"/>
        </w:rPr>
        <w:t xml:space="preserve">Med stöd av detta kollektivavtal kan arbetsgivaren även låta utföra periodarbete. Vid periodarbete har arbetstagarens arbetstid fördelats så att den jämnas ut inom en viss period högst upp till det bestämda maximala antalet arbetstimmar. </w:t>
      </w:r>
    </w:p>
    <w:p w14:paraId="1643E371" w14:textId="77777777" w:rsidR="009426C5" w:rsidRPr="001B0FD3" w:rsidRDefault="009426C5" w:rsidP="009426C5">
      <w:pPr>
        <w:rPr>
          <w:rFonts w:ascii="Gudea" w:hAnsi="Gudea"/>
          <w:color w:val="000000" w:themeColor="text1"/>
        </w:rPr>
      </w:pPr>
    </w:p>
    <w:p w14:paraId="45793660" w14:textId="77777777" w:rsidR="009426C5" w:rsidRPr="001B0FD3" w:rsidRDefault="009426C5" w:rsidP="009426C5">
      <w:pPr>
        <w:pStyle w:val="Otsikko3"/>
        <w:rPr>
          <w:color w:val="000000" w:themeColor="text1"/>
        </w:rPr>
      </w:pPr>
      <w:bookmarkStart w:id="23" w:name="_Toc74816343"/>
      <w:r>
        <w:rPr>
          <w:color w:val="000000" w:themeColor="text1"/>
        </w:rPr>
        <w:lastRenderedPageBreak/>
        <w:t>2.1 Regelbundna arbetstidens längd vid periodarbete</w:t>
      </w:r>
      <w:bookmarkEnd w:id="23"/>
    </w:p>
    <w:p w14:paraId="5627CFEC" w14:textId="77777777" w:rsidR="009426C5" w:rsidRPr="001B0FD3" w:rsidRDefault="009426C5" w:rsidP="009426C5">
      <w:pPr>
        <w:rPr>
          <w:rFonts w:ascii="Gudea" w:hAnsi="Gudea"/>
          <w:color w:val="000000" w:themeColor="text1"/>
        </w:rPr>
      </w:pPr>
    </w:p>
    <w:p w14:paraId="506082C6" w14:textId="77777777" w:rsidR="009426C5" w:rsidRPr="001B0FD3" w:rsidRDefault="009426C5" w:rsidP="009426C5">
      <w:pPr>
        <w:rPr>
          <w:rFonts w:ascii="Gudea" w:hAnsi="Gudea"/>
          <w:color w:val="000000" w:themeColor="text1"/>
        </w:rPr>
      </w:pPr>
      <w:r>
        <w:rPr>
          <w:rFonts w:ascii="Gudea" w:hAnsi="Gudea"/>
          <w:color w:val="000000" w:themeColor="text1"/>
        </w:rPr>
        <w:t xml:space="preserve">Med stöd av detta kollektivavtal kan arbetsgivaren även låta utföra periodarbete. Vid periodarbete är arbetstagarens regelbundna arbetstid under en treveckorsperiod högst 120 timmar eller under en tvåveckorsperiod högst 80 timmar. Arbetsskiftets längd är högst 10 timmar per dygn, vid nattskift 12 timmar per dygn. Arbetsgivaren och arbetstagaren kan vid periodarbete även komma överens om ett högst 15 timmars arbetsskift. </w:t>
      </w:r>
    </w:p>
    <w:p w14:paraId="2185D14E" w14:textId="77777777" w:rsidR="009426C5" w:rsidRPr="001B0FD3" w:rsidRDefault="009426C5" w:rsidP="009426C5">
      <w:pPr>
        <w:rPr>
          <w:rFonts w:ascii="Gudea" w:hAnsi="Gudea"/>
          <w:color w:val="000000" w:themeColor="text1"/>
        </w:rPr>
      </w:pPr>
    </w:p>
    <w:p w14:paraId="25BB5BFA" w14:textId="77777777" w:rsidR="009426C5" w:rsidRPr="001B0FD3" w:rsidRDefault="009426C5" w:rsidP="009426C5">
      <w:pPr>
        <w:rPr>
          <w:rFonts w:ascii="Gudea" w:hAnsi="Gudea"/>
          <w:color w:val="000000" w:themeColor="text1"/>
        </w:rPr>
      </w:pPr>
    </w:p>
    <w:p w14:paraId="1FC459F8" w14:textId="77777777" w:rsidR="009426C5" w:rsidRPr="001B0FD3" w:rsidRDefault="009426C5" w:rsidP="009426C5">
      <w:pPr>
        <w:rPr>
          <w:rFonts w:ascii="Gudea" w:hAnsi="Gudea"/>
          <w:color w:val="000000" w:themeColor="text1"/>
        </w:rPr>
      </w:pPr>
    </w:p>
    <w:p w14:paraId="4ABC31E5" w14:textId="77777777" w:rsidR="009426C5" w:rsidRPr="001B0FD3" w:rsidRDefault="009426C5" w:rsidP="009426C5">
      <w:pPr>
        <w:pStyle w:val="Lainaus"/>
        <w:rPr>
          <w:color w:val="000000" w:themeColor="text1"/>
        </w:rPr>
      </w:pPr>
      <w:r>
        <w:rPr>
          <w:color w:val="000000" w:themeColor="text1"/>
        </w:rPr>
        <w:t>Tillämpningsanvisning: Med nattskift avses ett skift varav minst tre timmar utförs mellan kl. 23.00 och kl. 6.00.</w:t>
      </w:r>
    </w:p>
    <w:p w14:paraId="30D2FDE0" w14:textId="77777777" w:rsidR="009426C5" w:rsidRPr="001B0FD3" w:rsidRDefault="009426C5" w:rsidP="009426C5">
      <w:pPr>
        <w:rPr>
          <w:rFonts w:ascii="Gudea" w:hAnsi="Gudea"/>
          <w:color w:val="000000" w:themeColor="text1"/>
        </w:rPr>
      </w:pPr>
    </w:p>
    <w:p w14:paraId="2962527E" w14:textId="77777777" w:rsidR="009426C5" w:rsidRPr="001B0FD3" w:rsidRDefault="009426C5" w:rsidP="009426C5">
      <w:pPr>
        <w:rPr>
          <w:rFonts w:ascii="Gudea" w:hAnsi="Gudea"/>
          <w:color w:val="000000" w:themeColor="text1"/>
        </w:rPr>
      </w:pPr>
      <w:r>
        <w:rPr>
          <w:rFonts w:ascii="Gudea" w:hAnsi="Gudea"/>
          <w:color w:val="000000" w:themeColor="text1"/>
        </w:rPr>
        <w:t>Vid nattarbete ska tvingande bestämmelser i arbetstidslagen beaktas.</w:t>
      </w:r>
    </w:p>
    <w:p w14:paraId="3C0376A1" w14:textId="77777777" w:rsidR="009426C5" w:rsidRPr="001B0FD3" w:rsidRDefault="009426C5" w:rsidP="009426C5">
      <w:pPr>
        <w:rPr>
          <w:rFonts w:ascii="Gudea" w:hAnsi="Gudea"/>
          <w:color w:val="000000" w:themeColor="text1"/>
        </w:rPr>
      </w:pPr>
    </w:p>
    <w:p w14:paraId="6BEAC392" w14:textId="77777777" w:rsidR="009426C5" w:rsidRPr="001B0FD3" w:rsidRDefault="009426C5" w:rsidP="009426C5">
      <w:pPr>
        <w:pStyle w:val="Otsikko3"/>
        <w:rPr>
          <w:color w:val="000000" w:themeColor="text1"/>
        </w:rPr>
      </w:pPr>
      <w:bookmarkStart w:id="24" w:name="_Toc74816344"/>
      <w:r>
        <w:rPr>
          <w:color w:val="000000" w:themeColor="text1"/>
        </w:rPr>
        <w:t>2.2 Avvikelse från regelbunden arbetstid med arbetstagarens samtycke</w:t>
      </w:r>
      <w:bookmarkEnd w:id="24"/>
      <w:r>
        <w:rPr>
          <w:color w:val="000000" w:themeColor="text1"/>
        </w:rPr>
        <w:t xml:space="preserve"> </w:t>
      </w:r>
    </w:p>
    <w:p w14:paraId="285DA403" w14:textId="77777777" w:rsidR="009426C5" w:rsidRPr="001B0FD3" w:rsidRDefault="009426C5" w:rsidP="009426C5">
      <w:pPr>
        <w:rPr>
          <w:rFonts w:ascii="Gudea" w:hAnsi="Gudea"/>
          <w:color w:val="000000" w:themeColor="text1"/>
        </w:rPr>
      </w:pPr>
    </w:p>
    <w:p w14:paraId="2B69D731" w14:textId="77777777" w:rsidR="009426C5" w:rsidRPr="001B0FD3" w:rsidRDefault="009426C5" w:rsidP="009426C5">
      <w:pPr>
        <w:rPr>
          <w:rFonts w:ascii="Gudea" w:hAnsi="Gudea"/>
          <w:color w:val="000000" w:themeColor="text1"/>
        </w:rPr>
      </w:pPr>
      <w:r>
        <w:rPr>
          <w:rFonts w:ascii="Gudea" w:hAnsi="Gudea"/>
          <w:color w:val="000000" w:themeColor="text1"/>
        </w:rPr>
        <w:t xml:space="preserve">Avvikande arbetstidsarrangemang enligt denna punkt kan avtalas endast av en arbetsgivare som organiserat sig inom kollektivavtalets undertecknarorganisation (Heta). </w:t>
      </w:r>
    </w:p>
    <w:p w14:paraId="16712CF3" w14:textId="77777777" w:rsidR="009426C5" w:rsidRPr="001B0FD3" w:rsidRDefault="009426C5" w:rsidP="009426C5">
      <w:pPr>
        <w:rPr>
          <w:rFonts w:ascii="Gudea" w:hAnsi="Gudea"/>
          <w:color w:val="000000" w:themeColor="text1"/>
        </w:rPr>
      </w:pPr>
    </w:p>
    <w:p w14:paraId="0ED617F5" w14:textId="77777777" w:rsidR="009426C5" w:rsidRPr="001B0FD3" w:rsidRDefault="009426C5" w:rsidP="009426C5">
      <w:pPr>
        <w:pStyle w:val="Otsikko4"/>
        <w:rPr>
          <w:color w:val="000000" w:themeColor="text1"/>
        </w:rPr>
      </w:pPr>
      <w:bookmarkStart w:id="25" w:name="_Toc74816345"/>
      <w:r>
        <w:rPr>
          <w:color w:val="000000" w:themeColor="text1"/>
        </w:rPr>
        <w:t>1.2.2 Förlängning av arbetstiden per dygn till högst 16 timmar</w:t>
      </w:r>
      <w:bookmarkEnd w:id="25"/>
      <w:r>
        <w:rPr>
          <w:color w:val="000000" w:themeColor="text1"/>
        </w:rPr>
        <w:t xml:space="preserve"> </w:t>
      </w:r>
    </w:p>
    <w:p w14:paraId="4661D5E4" w14:textId="77777777" w:rsidR="009426C5" w:rsidRPr="001B0FD3" w:rsidRDefault="009426C5" w:rsidP="009426C5">
      <w:pPr>
        <w:rPr>
          <w:rFonts w:ascii="Gudea" w:hAnsi="Gudea"/>
          <w:color w:val="000000" w:themeColor="text1"/>
        </w:rPr>
      </w:pPr>
    </w:p>
    <w:p w14:paraId="32575509" w14:textId="77777777" w:rsidR="009426C5" w:rsidRPr="001B0FD3" w:rsidRDefault="009426C5" w:rsidP="009426C5">
      <w:pPr>
        <w:rPr>
          <w:rFonts w:ascii="Gudea" w:hAnsi="Gudea"/>
          <w:color w:val="000000" w:themeColor="text1"/>
        </w:rPr>
      </w:pPr>
      <w:r>
        <w:rPr>
          <w:rFonts w:ascii="Gudea" w:hAnsi="Gudea"/>
          <w:color w:val="000000" w:themeColor="text1"/>
        </w:rPr>
        <w:t>Arbetsgivaren och arbetstagaren kan komma överens om en förlängning av arbetstiden per dygn till högst 16 timmar under förutsättning att</w:t>
      </w:r>
    </w:p>
    <w:p w14:paraId="5B65FF80" w14:textId="77777777" w:rsidR="009426C5" w:rsidRPr="001B0FD3" w:rsidRDefault="009426C5" w:rsidP="009426C5">
      <w:pPr>
        <w:rPr>
          <w:rFonts w:ascii="Gudea" w:hAnsi="Gudea"/>
          <w:color w:val="000000" w:themeColor="text1"/>
        </w:rPr>
      </w:pPr>
    </w:p>
    <w:p w14:paraId="7307CB68" w14:textId="77777777" w:rsidR="009426C5" w:rsidRPr="001B0FD3" w:rsidRDefault="009426C5" w:rsidP="009426C5">
      <w:pPr>
        <w:pStyle w:val="Luettelokappale"/>
        <w:numPr>
          <w:ilvl w:val="0"/>
          <w:numId w:val="5"/>
        </w:numPr>
        <w:rPr>
          <w:color w:val="000000" w:themeColor="text1"/>
        </w:rPr>
      </w:pPr>
      <w:r>
        <w:rPr>
          <w:color w:val="000000" w:themeColor="text1"/>
        </w:rPr>
        <w:t>Arbetstiden jämnas ut till den regelbundna arbetstiden enligt punkt 2.1 och arbetstiden under en arbetsvecka överstiger inte 48 timmar.</w:t>
      </w:r>
    </w:p>
    <w:p w14:paraId="0D1342EE" w14:textId="77777777" w:rsidR="009426C5" w:rsidRPr="001B0FD3" w:rsidRDefault="009426C5" w:rsidP="009426C5">
      <w:pPr>
        <w:pStyle w:val="Luettelokappale"/>
        <w:numPr>
          <w:ilvl w:val="0"/>
          <w:numId w:val="5"/>
        </w:numPr>
        <w:rPr>
          <w:color w:val="000000" w:themeColor="text1"/>
        </w:rPr>
      </w:pPr>
      <w:r>
        <w:rPr>
          <w:color w:val="000000" w:themeColor="text1"/>
        </w:rPr>
        <w:t>Arbetstagaren vid ett arbetsskift på mer än 10 timmar har möjlighet att sova under nattetid men ska vid behov vara tillgänglig för nödvändig assistans.</w:t>
      </w:r>
    </w:p>
    <w:p w14:paraId="36FB5889" w14:textId="77777777" w:rsidR="009426C5" w:rsidRPr="001B0FD3" w:rsidRDefault="009426C5" w:rsidP="009426C5">
      <w:pPr>
        <w:pStyle w:val="Luettelokappale"/>
        <w:numPr>
          <w:ilvl w:val="0"/>
          <w:numId w:val="5"/>
        </w:numPr>
        <w:rPr>
          <w:color w:val="000000" w:themeColor="text1"/>
        </w:rPr>
      </w:pPr>
      <w:r>
        <w:rPr>
          <w:color w:val="000000" w:themeColor="text1"/>
        </w:rPr>
        <w:t>Om ett arbetsskift är 12 timmar eller längre, ska arbetstagaren före och efter arbetsskiftet ha en minst 11 timmars dygnsvila och efter fyra arbetsskift på 12 timmar i rad minst en 35 timmar lång sammanhängande ledighet.</w:t>
      </w:r>
    </w:p>
    <w:p w14:paraId="638062D3" w14:textId="77777777" w:rsidR="009426C5" w:rsidRPr="001B0FD3" w:rsidRDefault="009426C5" w:rsidP="009426C5">
      <w:pPr>
        <w:rPr>
          <w:rFonts w:ascii="Gudea" w:hAnsi="Gudea"/>
          <w:color w:val="000000" w:themeColor="text1"/>
        </w:rPr>
      </w:pPr>
    </w:p>
    <w:p w14:paraId="4F5C1770" w14:textId="77777777" w:rsidR="009426C5" w:rsidRPr="001B0FD3" w:rsidRDefault="009426C5" w:rsidP="009426C5">
      <w:pPr>
        <w:pStyle w:val="Lainaus"/>
        <w:rPr>
          <w:color w:val="000000" w:themeColor="text1"/>
        </w:rPr>
      </w:pPr>
      <w:r>
        <w:rPr>
          <w:color w:val="000000" w:themeColor="text1"/>
        </w:rPr>
        <w:t xml:space="preserve">Tillämpningsanvisning: När arbetsgivaren och arbetstagaren vid periodarbete kommer överens om ett arbetsskift på mer än 15 timmar får längden på arbetsveckan som innehåller ett sådant arbetsskift inte överskrida 48 timmar. </w:t>
      </w:r>
    </w:p>
    <w:p w14:paraId="1AFBF4EA" w14:textId="77777777" w:rsidR="009426C5" w:rsidRPr="001B0FD3" w:rsidRDefault="009426C5" w:rsidP="009426C5">
      <w:pPr>
        <w:rPr>
          <w:rFonts w:ascii="Gudea" w:hAnsi="Gudea"/>
          <w:color w:val="000000" w:themeColor="text1"/>
        </w:rPr>
      </w:pPr>
    </w:p>
    <w:p w14:paraId="4EEF6496" w14:textId="77777777" w:rsidR="009426C5" w:rsidRPr="001B0FD3" w:rsidRDefault="009426C5" w:rsidP="009426C5">
      <w:pPr>
        <w:pStyle w:val="Otsikko5"/>
        <w:rPr>
          <w:color w:val="000000" w:themeColor="text1"/>
        </w:rPr>
      </w:pPr>
      <w:bookmarkStart w:id="26" w:name="_Hlk30506397"/>
      <w:bookmarkStart w:id="27" w:name="_Toc74816346"/>
      <w:r>
        <w:rPr>
          <w:color w:val="000000" w:themeColor="text1"/>
        </w:rPr>
        <w:lastRenderedPageBreak/>
        <w:t>Avtal om förlängning av arbetstiden till högst 16 timmar</w:t>
      </w:r>
      <w:bookmarkEnd w:id="27"/>
    </w:p>
    <w:p w14:paraId="50F2B571" w14:textId="77777777" w:rsidR="009426C5" w:rsidRPr="001B0FD3" w:rsidRDefault="009426C5" w:rsidP="009426C5">
      <w:pPr>
        <w:rPr>
          <w:rFonts w:ascii="Gudea" w:eastAsiaTheme="majorEastAsia" w:hAnsi="Gudea"/>
          <w:b/>
          <w:color w:val="000000" w:themeColor="text1"/>
          <w:sz w:val="24"/>
        </w:rPr>
      </w:pPr>
    </w:p>
    <w:bookmarkEnd w:id="26"/>
    <w:p w14:paraId="0A279FEC" w14:textId="77777777" w:rsidR="009426C5" w:rsidRPr="001B0FD3" w:rsidRDefault="009426C5" w:rsidP="009426C5">
      <w:pPr>
        <w:rPr>
          <w:rFonts w:ascii="Gudea" w:eastAsia="Times New Roman" w:hAnsi="Gudea"/>
          <w:color w:val="000000" w:themeColor="text1"/>
        </w:rPr>
      </w:pPr>
      <w:r>
        <w:rPr>
          <w:rFonts w:ascii="Gudea" w:hAnsi="Gudea"/>
          <w:color w:val="000000" w:themeColor="text1"/>
        </w:rPr>
        <w:t xml:space="preserve">Om avtalet om långa skift är avsett att gälla under fler än en arbetsperiod ska det ingås skriftligen eller elektroniskt. I avtalet ska anges om det gäller tills vidare eller för en viss tid. I ett tidsbundet avtal ska avtalets längd anges. </w:t>
      </w:r>
    </w:p>
    <w:p w14:paraId="2D2EDB7B" w14:textId="77777777" w:rsidR="009426C5" w:rsidRPr="001B0FD3" w:rsidRDefault="009426C5" w:rsidP="009426C5">
      <w:pPr>
        <w:rPr>
          <w:rFonts w:ascii="Gudea" w:hAnsi="Gudea"/>
          <w:color w:val="000000" w:themeColor="text1"/>
        </w:rPr>
      </w:pPr>
    </w:p>
    <w:p w14:paraId="79A6C0BE" w14:textId="77777777" w:rsidR="009426C5" w:rsidRPr="001B0FD3" w:rsidRDefault="009426C5" w:rsidP="009426C5">
      <w:pPr>
        <w:rPr>
          <w:rFonts w:ascii="Gudea" w:hAnsi="Gudea"/>
          <w:color w:val="000000" w:themeColor="text1"/>
        </w:rPr>
      </w:pPr>
      <w:r>
        <w:rPr>
          <w:rFonts w:ascii="Gudea" w:hAnsi="Gudea"/>
          <w:color w:val="000000" w:themeColor="text1"/>
        </w:rPr>
        <w:t>Om förlängningen av arbetstiden per dygn endast gäller en arbetsperiod kan även en arbetsskiftsförteckning som godkänts och undertecknats av båda parter godkännas som skriftligt avtal.</w:t>
      </w:r>
    </w:p>
    <w:p w14:paraId="0D3D28AC" w14:textId="77777777" w:rsidR="009426C5" w:rsidRPr="001B0FD3" w:rsidRDefault="009426C5" w:rsidP="009426C5">
      <w:pPr>
        <w:rPr>
          <w:rFonts w:ascii="Gudea" w:hAnsi="Gudea"/>
          <w:color w:val="000000" w:themeColor="text1"/>
        </w:rPr>
      </w:pPr>
    </w:p>
    <w:p w14:paraId="7E4DF478" w14:textId="77777777" w:rsidR="009426C5" w:rsidRPr="001B0FD3" w:rsidRDefault="009426C5" w:rsidP="009426C5">
      <w:pPr>
        <w:rPr>
          <w:rFonts w:ascii="Gudea" w:hAnsi="Gudea"/>
          <w:color w:val="000000" w:themeColor="text1"/>
        </w:rPr>
      </w:pPr>
      <w:r>
        <w:rPr>
          <w:rFonts w:ascii="Gudea" w:hAnsi="Gudea"/>
          <w:color w:val="000000" w:themeColor="text1"/>
        </w:rPr>
        <w:t>Ett avtal som gäller tills vidare kan sägas upp av bägge parter med en månads uppsägningstid.</w:t>
      </w:r>
    </w:p>
    <w:p w14:paraId="0FA8A352" w14:textId="77777777" w:rsidR="009426C5" w:rsidRPr="001B0FD3" w:rsidRDefault="009426C5" w:rsidP="009426C5">
      <w:pPr>
        <w:rPr>
          <w:rFonts w:ascii="Gudea" w:hAnsi="Gudea"/>
          <w:color w:val="000000" w:themeColor="text1"/>
        </w:rPr>
      </w:pPr>
    </w:p>
    <w:p w14:paraId="538E40DA" w14:textId="77777777" w:rsidR="009426C5" w:rsidRPr="001B0FD3" w:rsidRDefault="009426C5" w:rsidP="009426C5">
      <w:pPr>
        <w:pStyle w:val="Otsikko4"/>
        <w:rPr>
          <w:color w:val="000000" w:themeColor="text1"/>
        </w:rPr>
      </w:pPr>
      <w:bookmarkStart w:id="28" w:name="_Toc74816347"/>
      <w:r>
        <w:rPr>
          <w:color w:val="000000" w:themeColor="text1"/>
        </w:rPr>
        <w:t>2.2.2 Förlängning av arbetstiden per dygn till mer än 16 timmar</w:t>
      </w:r>
      <w:bookmarkEnd w:id="28"/>
      <w:r>
        <w:rPr>
          <w:color w:val="000000" w:themeColor="text1"/>
        </w:rPr>
        <w:t xml:space="preserve"> </w:t>
      </w:r>
    </w:p>
    <w:p w14:paraId="135AD0A7" w14:textId="77777777" w:rsidR="009426C5" w:rsidRPr="001B0FD3" w:rsidRDefault="009426C5" w:rsidP="009426C5">
      <w:pPr>
        <w:rPr>
          <w:rFonts w:ascii="Gudea" w:hAnsi="Gudea"/>
          <w:color w:val="000000" w:themeColor="text1"/>
        </w:rPr>
      </w:pPr>
    </w:p>
    <w:p w14:paraId="1E0347E6" w14:textId="77777777" w:rsidR="009426C5" w:rsidRPr="001B0FD3" w:rsidRDefault="009426C5" w:rsidP="009426C5">
      <w:pPr>
        <w:rPr>
          <w:rFonts w:ascii="Gudea" w:hAnsi="Gudea"/>
          <w:color w:val="000000" w:themeColor="text1"/>
        </w:rPr>
      </w:pPr>
      <w:r>
        <w:rPr>
          <w:rFonts w:ascii="Gudea" w:hAnsi="Gudea"/>
          <w:color w:val="000000" w:themeColor="text1"/>
        </w:rPr>
        <w:t>I ett arbete där hjälpbehovet är mer än 16 timmar per dygn och behovet av aktiva assistans är större under en del av arbetsskiftet eller är sporadiskt under arbetsskiftet kan arbetsgivaren och arbetstagaren komma överens om att förlänga den maximala arbetstiden per dygn till 16–24 timmar förutsatt att</w:t>
      </w:r>
    </w:p>
    <w:p w14:paraId="7EEA02FD" w14:textId="77777777" w:rsidR="009426C5" w:rsidRPr="001B0FD3" w:rsidRDefault="009426C5" w:rsidP="009426C5">
      <w:pPr>
        <w:rPr>
          <w:rFonts w:ascii="Gudea" w:hAnsi="Gudea"/>
          <w:color w:val="000000" w:themeColor="text1"/>
        </w:rPr>
      </w:pPr>
    </w:p>
    <w:p w14:paraId="7281AC34" w14:textId="77777777" w:rsidR="009426C5" w:rsidRPr="001B0FD3" w:rsidRDefault="009426C5" w:rsidP="009426C5">
      <w:pPr>
        <w:pStyle w:val="Luettelokappale"/>
        <w:numPr>
          <w:ilvl w:val="0"/>
          <w:numId w:val="6"/>
        </w:numPr>
        <w:rPr>
          <w:color w:val="000000" w:themeColor="text1"/>
        </w:rPr>
      </w:pPr>
      <w:r>
        <w:rPr>
          <w:color w:val="000000" w:themeColor="text1"/>
        </w:rPr>
        <w:t>Arbetstiden jämnas ut enligt punkt 2.1 till den regelbundna arbetstiden enligt punkt 1. Längden på ett arbetsskift kan vara högst 48 timmar och arbetstiden under arbetsveckan får inte överstiga 48 timmar.</w:t>
      </w:r>
    </w:p>
    <w:p w14:paraId="73B83050" w14:textId="77777777" w:rsidR="009426C5" w:rsidRPr="001B0FD3" w:rsidRDefault="009426C5" w:rsidP="009426C5">
      <w:pPr>
        <w:pStyle w:val="Luettelokappale"/>
        <w:numPr>
          <w:ilvl w:val="0"/>
          <w:numId w:val="6"/>
        </w:numPr>
        <w:rPr>
          <w:color w:val="000000" w:themeColor="text1"/>
        </w:rPr>
      </w:pPr>
      <w:r>
        <w:rPr>
          <w:color w:val="000000" w:themeColor="text1"/>
        </w:rPr>
        <w:t>Vid ett arbetsskift på mer än 10 timmar har arbetstagaren möjlighet att sova under nattetid men ska vid behov vara tillgänglig för nödvändig assistans.</w:t>
      </w:r>
    </w:p>
    <w:p w14:paraId="7C225CC7" w14:textId="77777777" w:rsidR="009426C5" w:rsidRPr="001B0FD3" w:rsidRDefault="009426C5" w:rsidP="009426C5">
      <w:pPr>
        <w:pStyle w:val="Luettelokappale"/>
        <w:numPr>
          <w:ilvl w:val="0"/>
          <w:numId w:val="6"/>
        </w:numPr>
        <w:rPr>
          <w:color w:val="000000" w:themeColor="text1"/>
        </w:rPr>
      </w:pPr>
      <w:r>
        <w:rPr>
          <w:color w:val="000000" w:themeColor="text1"/>
        </w:rPr>
        <w:t>Ett skift som är längre än 16 timmar kan direkt föregås av högst två arbetsskift och ledigheten innan skiftet börjar ska vara minst 11 timmar. Skiftet ska omedelbart följas av en ledighet på minst 35 timmar.</w:t>
      </w:r>
    </w:p>
    <w:p w14:paraId="4D4E37E7" w14:textId="77777777" w:rsidR="009426C5" w:rsidRPr="001B0FD3" w:rsidRDefault="009426C5" w:rsidP="009426C5">
      <w:pPr>
        <w:rPr>
          <w:rFonts w:ascii="Gudea" w:hAnsi="Gudea"/>
          <w:color w:val="000000" w:themeColor="text1"/>
        </w:rPr>
      </w:pPr>
    </w:p>
    <w:p w14:paraId="4CC36B44" w14:textId="77777777" w:rsidR="009426C5" w:rsidRPr="001B0FD3" w:rsidRDefault="009426C5" w:rsidP="009426C5">
      <w:pPr>
        <w:ind w:left="864" w:right="864"/>
        <w:rPr>
          <w:rFonts w:ascii="Gudea" w:hAnsi="Gudea"/>
          <w:i/>
          <w:iCs/>
          <w:color w:val="000000" w:themeColor="text1"/>
        </w:rPr>
      </w:pPr>
      <w:r>
        <w:rPr>
          <w:rFonts w:ascii="Gudea" w:hAnsi="Gudea"/>
          <w:i/>
          <w:color w:val="000000" w:themeColor="text1"/>
        </w:rPr>
        <w:t>Tillämpningsanvisning: När arbetsgivaren och arbetstagaren vid periodarbete kommer överens om ett arbetsskift på mer än 16 timmar ska längden på arbetsveckan med ett sådant arbetsskift inte överskrida 48 timmar.</w:t>
      </w:r>
    </w:p>
    <w:p w14:paraId="7FF6DB14" w14:textId="77777777" w:rsidR="009426C5" w:rsidRPr="001B0FD3" w:rsidRDefault="009426C5" w:rsidP="009426C5">
      <w:pPr>
        <w:rPr>
          <w:rFonts w:ascii="Gudea" w:hAnsi="Gudea"/>
          <w:color w:val="000000" w:themeColor="text1"/>
        </w:rPr>
      </w:pPr>
    </w:p>
    <w:p w14:paraId="3C3F8421" w14:textId="77777777" w:rsidR="009426C5" w:rsidRPr="001B0FD3" w:rsidRDefault="009426C5" w:rsidP="009426C5">
      <w:pPr>
        <w:pStyle w:val="Otsikko5"/>
        <w:rPr>
          <w:color w:val="000000" w:themeColor="text1"/>
        </w:rPr>
      </w:pPr>
      <w:bookmarkStart w:id="29" w:name="_Hlk30588106"/>
      <w:bookmarkStart w:id="30" w:name="_Toc74816348"/>
      <w:r>
        <w:rPr>
          <w:color w:val="000000" w:themeColor="text1"/>
        </w:rPr>
        <w:t>Avtal om förlängning av arbetstiden till mer än 16 timmar</w:t>
      </w:r>
      <w:bookmarkEnd w:id="30"/>
    </w:p>
    <w:bookmarkEnd w:id="29"/>
    <w:p w14:paraId="6BBCB52F" w14:textId="77777777" w:rsidR="009426C5" w:rsidRPr="001B0FD3" w:rsidRDefault="009426C5" w:rsidP="009426C5">
      <w:pPr>
        <w:rPr>
          <w:rFonts w:ascii="Gudea" w:hAnsi="Gudea"/>
          <w:color w:val="000000" w:themeColor="text1"/>
        </w:rPr>
      </w:pPr>
    </w:p>
    <w:p w14:paraId="417FCC0D" w14:textId="77777777" w:rsidR="009426C5" w:rsidRPr="001B0FD3" w:rsidRDefault="009426C5" w:rsidP="009426C5">
      <w:pPr>
        <w:rPr>
          <w:rFonts w:ascii="Gudea" w:hAnsi="Gudea"/>
          <w:color w:val="000000" w:themeColor="text1"/>
        </w:rPr>
      </w:pPr>
      <w:r>
        <w:rPr>
          <w:rFonts w:ascii="Gudea" w:hAnsi="Gudea"/>
          <w:color w:val="000000" w:themeColor="text1"/>
        </w:rPr>
        <w:t>Om avtalet om långa skift är avsett att gälla under fler än en period av periodarbete ska det ingås skriftligen eller elektroniskt. I avtalet ska anges om det gäller tills vidare eller för en viss tid. I ett tidsbundet avtal ska avtalets längd anges. </w:t>
      </w:r>
    </w:p>
    <w:p w14:paraId="5EC3F1DA" w14:textId="77777777" w:rsidR="009426C5" w:rsidRPr="001B0FD3" w:rsidRDefault="009426C5" w:rsidP="009426C5">
      <w:pPr>
        <w:rPr>
          <w:rFonts w:ascii="Gudea" w:hAnsi="Gudea"/>
          <w:color w:val="000000" w:themeColor="text1"/>
        </w:rPr>
      </w:pPr>
    </w:p>
    <w:p w14:paraId="1E221DF3" w14:textId="77777777" w:rsidR="009426C5" w:rsidRPr="001B0FD3" w:rsidRDefault="009426C5" w:rsidP="009426C5">
      <w:pPr>
        <w:rPr>
          <w:rFonts w:ascii="Gudea" w:hAnsi="Gudea"/>
          <w:color w:val="000000" w:themeColor="text1"/>
        </w:rPr>
      </w:pPr>
      <w:r>
        <w:rPr>
          <w:rFonts w:ascii="Gudea" w:hAnsi="Gudea"/>
          <w:color w:val="000000" w:themeColor="text1"/>
        </w:rPr>
        <w:t>Om förlängningen av arbetstiden per dygn gäller endast en period av periodarbete kan även en arbetsskiftsförteckning som godkänts och undertecknats av båda parter gälla som skriftligt avtal.</w:t>
      </w:r>
    </w:p>
    <w:p w14:paraId="1DE3C062" w14:textId="77777777" w:rsidR="009426C5" w:rsidRPr="001B0FD3" w:rsidRDefault="009426C5" w:rsidP="009426C5">
      <w:pPr>
        <w:rPr>
          <w:rFonts w:ascii="Gudea" w:hAnsi="Gudea"/>
          <w:color w:val="000000" w:themeColor="text1"/>
        </w:rPr>
      </w:pPr>
    </w:p>
    <w:p w14:paraId="45581F8E" w14:textId="77777777" w:rsidR="009426C5" w:rsidRPr="001B0FD3" w:rsidRDefault="009426C5" w:rsidP="009426C5">
      <w:pPr>
        <w:rPr>
          <w:rFonts w:ascii="Gudea" w:hAnsi="Gudea"/>
          <w:color w:val="000000" w:themeColor="text1"/>
        </w:rPr>
      </w:pPr>
      <w:r>
        <w:rPr>
          <w:rFonts w:ascii="Gudea" w:hAnsi="Gudea"/>
          <w:color w:val="000000" w:themeColor="text1"/>
        </w:rPr>
        <w:t>Ett avtal som gäller tills vidare kan sägas upp av bägge parter med en månads uppsägningstid.</w:t>
      </w:r>
    </w:p>
    <w:p w14:paraId="60BF6E04" w14:textId="77777777" w:rsidR="009426C5" w:rsidRPr="001B0FD3" w:rsidRDefault="009426C5" w:rsidP="009426C5">
      <w:pPr>
        <w:rPr>
          <w:rFonts w:ascii="Gudea" w:hAnsi="Gudea"/>
          <w:color w:val="000000" w:themeColor="text1"/>
        </w:rPr>
      </w:pPr>
    </w:p>
    <w:p w14:paraId="2AEC6AB8" w14:textId="77777777" w:rsidR="009426C5" w:rsidRPr="001B0FD3" w:rsidRDefault="009426C5" w:rsidP="009426C5">
      <w:pPr>
        <w:pStyle w:val="Otsikko4"/>
        <w:rPr>
          <w:color w:val="000000" w:themeColor="text1"/>
        </w:rPr>
      </w:pPr>
      <w:bookmarkStart w:id="31" w:name="_Toc74816349"/>
      <w:r>
        <w:rPr>
          <w:color w:val="000000" w:themeColor="text1"/>
        </w:rPr>
        <w:t>2.2.3 Avvikelse från arbetstiden per dygn och vilotider under en resa</w:t>
      </w:r>
      <w:bookmarkEnd w:id="31"/>
      <w:r>
        <w:rPr>
          <w:color w:val="000000" w:themeColor="text1"/>
        </w:rPr>
        <w:t xml:space="preserve"> </w:t>
      </w:r>
    </w:p>
    <w:p w14:paraId="4AC6D176" w14:textId="77777777" w:rsidR="009426C5" w:rsidRPr="001B0FD3" w:rsidRDefault="009426C5" w:rsidP="009426C5">
      <w:pPr>
        <w:rPr>
          <w:rFonts w:ascii="Gudea" w:hAnsi="Gudea"/>
          <w:color w:val="000000" w:themeColor="text1"/>
        </w:rPr>
      </w:pPr>
    </w:p>
    <w:p w14:paraId="485E73AF" w14:textId="77777777" w:rsidR="009426C5" w:rsidRPr="001B0FD3" w:rsidRDefault="009426C5" w:rsidP="009426C5">
      <w:pPr>
        <w:rPr>
          <w:rFonts w:ascii="Gudea" w:hAnsi="Gudea"/>
          <w:color w:val="000000" w:themeColor="text1"/>
        </w:rPr>
      </w:pPr>
      <w:r>
        <w:rPr>
          <w:rFonts w:ascii="Gudea" w:hAnsi="Gudea"/>
          <w:color w:val="000000" w:themeColor="text1"/>
        </w:rPr>
        <w:t xml:space="preserve">Vid periodarbete kan arbetsgivaren och arbetstagaren komma överens om arbetstiden per dygn och vilotider under en resa till annan ort eller utomlands som avviker från bestämmelserna i detta kollektivavtal för högst 30 dygn. Begränsningarna avseende på varandra följande nattskift ska då beaktas i enlighet med arbetstidslagen. </w:t>
      </w:r>
    </w:p>
    <w:p w14:paraId="6A88D5EA" w14:textId="77777777" w:rsidR="009426C5" w:rsidRPr="001B0FD3" w:rsidRDefault="009426C5" w:rsidP="009426C5">
      <w:pPr>
        <w:rPr>
          <w:rFonts w:ascii="Gudea" w:hAnsi="Gudea"/>
          <w:color w:val="000000" w:themeColor="text1"/>
        </w:rPr>
      </w:pPr>
    </w:p>
    <w:p w14:paraId="1E836DF1" w14:textId="77777777" w:rsidR="009426C5" w:rsidRPr="001B0FD3" w:rsidRDefault="009426C5" w:rsidP="009426C5">
      <w:pPr>
        <w:rPr>
          <w:rFonts w:ascii="Gudea" w:hAnsi="Gudea"/>
          <w:color w:val="000000" w:themeColor="text1"/>
        </w:rPr>
      </w:pPr>
      <w:r>
        <w:rPr>
          <w:rFonts w:ascii="Gudea" w:hAnsi="Gudea"/>
          <w:color w:val="000000" w:themeColor="text1"/>
        </w:rPr>
        <w:t>Arbetstagaren ska alltid ge sitt samtycke till ett sjätte och sjunde nattskift separat var för sig. Detta innebär att om assistentens arbetstid är 24 timmar per dygn kan man komma överens med assistenten om arbete under resan för högst 5–7 dygn, varefter arbetstagaren ska ges en oavbruten ledighet på minst 24 timmar.</w:t>
      </w:r>
    </w:p>
    <w:p w14:paraId="331D7AA9" w14:textId="77777777" w:rsidR="009426C5" w:rsidRPr="001B0FD3" w:rsidRDefault="009426C5" w:rsidP="009426C5">
      <w:pPr>
        <w:rPr>
          <w:rFonts w:ascii="Gudea" w:hAnsi="Gudea"/>
          <w:color w:val="000000" w:themeColor="text1"/>
        </w:rPr>
      </w:pPr>
    </w:p>
    <w:p w14:paraId="0CF78382" w14:textId="77777777" w:rsidR="009426C5" w:rsidRPr="001B0FD3" w:rsidRDefault="009426C5" w:rsidP="009426C5">
      <w:pPr>
        <w:rPr>
          <w:rFonts w:ascii="Gudea" w:hAnsi="Gudea"/>
          <w:color w:val="000000" w:themeColor="text1"/>
        </w:rPr>
      </w:pPr>
      <w:r>
        <w:rPr>
          <w:rFonts w:ascii="Gudea" w:hAnsi="Gudea"/>
          <w:color w:val="000000" w:themeColor="text1"/>
        </w:rPr>
        <w:t>En ersättande vilotid ska ges enligt arbetstidslagen.</w:t>
      </w:r>
    </w:p>
    <w:p w14:paraId="0E7CCB1A" w14:textId="77777777" w:rsidR="009426C5" w:rsidRPr="001B0FD3" w:rsidRDefault="009426C5" w:rsidP="009426C5">
      <w:pPr>
        <w:rPr>
          <w:rFonts w:ascii="Gudea" w:hAnsi="Gudea"/>
          <w:color w:val="000000" w:themeColor="text1"/>
        </w:rPr>
      </w:pPr>
    </w:p>
    <w:p w14:paraId="648852C0" w14:textId="77777777" w:rsidR="009426C5" w:rsidRPr="001B0FD3" w:rsidRDefault="009426C5" w:rsidP="009426C5">
      <w:pPr>
        <w:pStyle w:val="Lainaus"/>
        <w:rPr>
          <w:color w:val="000000" w:themeColor="text1"/>
        </w:rPr>
      </w:pPr>
      <w:r>
        <w:rPr>
          <w:color w:val="000000" w:themeColor="text1"/>
        </w:rPr>
        <w:t xml:space="preserve">Tillämpningsanvisning: Periodens maximala arbetstid behöver inte följas under resan så länge som arbetstiden jämnas ut enligt det som avses i denna punkt. </w:t>
      </w:r>
    </w:p>
    <w:p w14:paraId="5CDB7354" w14:textId="77777777" w:rsidR="009426C5" w:rsidRPr="001B0FD3" w:rsidRDefault="009426C5" w:rsidP="009426C5">
      <w:pPr>
        <w:rPr>
          <w:rFonts w:ascii="Gudea" w:hAnsi="Gudea"/>
          <w:color w:val="000000" w:themeColor="text1"/>
        </w:rPr>
      </w:pPr>
    </w:p>
    <w:p w14:paraId="69E446B6" w14:textId="77777777" w:rsidR="009426C5" w:rsidRPr="001B0FD3" w:rsidRDefault="009426C5" w:rsidP="009426C5">
      <w:pPr>
        <w:rPr>
          <w:rFonts w:ascii="Gudea" w:hAnsi="Gudea"/>
          <w:color w:val="000000" w:themeColor="text1"/>
        </w:rPr>
      </w:pPr>
      <w:r>
        <w:rPr>
          <w:rFonts w:ascii="Gudea" w:hAnsi="Gudea"/>
          <w:color w:val="000000" w:themeColor="text1"/>
        </w:rPr>
        <w:t>Avtalet om restiden ska göras skriftligen eller elektroniskt och ska innehålla information om den dagliga arbetstidens längd, eventuella lediga dagar under resan samt hur arbetstiden kommer att jämnas ut. En arbetsskiftsförteckning som omfattar samtliga perioder som är nödvändiga för hela utjämningen och som parterna godkänt och undertecknat på förhand kan gälla som skriftligt avtal.</w:t>
      </w:r>
    </w:p>
    <w:p w14:paraId="7579B537" w14:textId="77777777" w:rsidR="009426C5" w:rsidRPr="001B0FD3" w:rsidRDefault="009426C5" w:rsidP="009426C5">
      <w:pPr>
        <w:rPr>
          <w:rFonts w:ascii="Gudea" w:hAnsi="Gudea"/>
          <w:color w:val="000000" w:themeColor="text1"/>
        </w:rPr>
      </w:pPr>
    </w:p>
    <w:p w14:paraId="5929FDE8" w14:textId="77777777" w:rsidR="009426C5" w:rsidRPr="001B0FD3" w:rsidRDefault="009426C5" w:rsidP="009426C5">
      <w:pPr>
        <w:pStyle w:val="Lainaus"/>
        <w:rPr>
          <w:color w:val="000000" w:themeColor="text1"/>
        </w:rPr>
      </w:pPr>
      <w:bookmarkStart w:id="32" w:name="_Hlk30578300"/>
      <w:r>
        <w:rPr>
          <w:color w:val="000000" w:themeColor="text1"/>
        </w:rPr>
        <w:t xml:space="preserve">Tillämpningsanvisning: Kollektivavtalsparterna rekommenderar att arbetsgivaren och arbetstagaren diskuterar förhållandena i resmålet och på resan samt om arbetet under resan innan avtal ingås.  </w:t>
      </w:r>
    </w:p>
    <w:bookmarkEnd w:id="32"/>
    <w:p w14:paraId="3AFEA218" w14:textId="77777777" w:rsidR="009426C5" w:rsidRPr="001B0FD3" w:rsidRDefault="009426C5" w:rsidP="009426C5">
      <w:pPr>
        <w:rPr>
          <w:rFonts w:ascii="Gudea" w:hAnsi="Gudea"/>
          <w:color w:val="000000" w:themeColor="text1"/>
        </w:rPr>
      </w:pPr>
    </w:p>
    <w:p w14:paraId="559D5360" w14:textId="77777777" w:rsidR="009426C5" w:rsidRPr="001B0FD3" w:rsidRDefault="009426C5" w:rsidP="009426C5">
      <w:pPr>
        <w:rPr>
          <w:rFonts w:ascii="Gudea" w:hAnsi="Gudea"/>
          <w:color w:val="000000" w:themeColor="text1"/>
        </w:rPr>
      </w:pPr>
      <w:r>
        <w:rPr>
          <w:rFonts w:ascii="Gudea" w:hAnsi="Gudea"/>
          <w:color w:val="000000" w:themeColor="text1"/>
        </w:rPr>
        <w:t>En förutsättning för avtalet är att behovet av aktiv assistans är störst under en viss del av</w:t>
      </w:r>
      <w:r>
        <w:rPr>
          <w:rFonts w:ascii="Gudea" w:hAnsi="Gudea"/>
          <w:color w:val="000000" w:themeColor="text1"/>
        </w:rPr>
        <w:cr/>
      </w:r>
      <w:r>
        <w:rPr>
          <w:rFonts w:ascii="Gudea" w:hAnsi="Gudea"/>
          <w:color w:val="000000" w:themeColor="text1"/>
        </w:rPr>
        <w:br/>
        <w:t>arbetsskiftet eller förekommer tidvis under arbetsskiftet och att</w:t>
      </w:r>
    </w:p>
    <w:p w14:paraId="0F946FDB" w14:textId="77777777" w:rsidR="009426C5" w:rsidRPr="001B0FD3" w:rsidRDefault="009426C5" w:rsidP="009426C5">
      <w:pPr>
        <w:rPr>
          <w:rFonts w:ascii="Gudea" w:hAnsi="Gudea"/>
          <w:color w:val="000000" w:themeColor="text1"/>
        </w:rPr>
      </w:pPr>
    </w:p>
    <w:p w14:paraId="4C93E033" w14:textId="77777777" w:rsidR="009426C5" w:rsidRPr="001B0FD3" w:rsidRDefault="009426C5" w:rsidP="009426C5">
      <w:pPr>
        <w:pStyle w:val="Luettelokappale"/>
        <w:numPr>
          <w:ilvl w:val="0"/>
          <w:numId w:val="7"/>
        </w:numPr>
        <w:rPr>
          <w:color w:val="000000" w:themeColor="text1"/>
        </w:rPr>
      </w:pPr>
      <w:r>
        <w:rPr>
          <w:color w:val="000000" w:themeColor="text1"/>
        </w:rPr>
        <w:t>Vid ett arbetsskift på mer än 10 timmar har arbetstagaren möjlighet att sova under nattetid men ska vid behov vara tillgänglig för nödvändig assistans. Om arbetstiden under resan är ett helt dygn eller mer, har arbetstagaren möjlighet att sova oavbrutet i minst 7 timmar med undantag av eventuella korta assistansstunder.</w:t>
      </w:r>
    </w:p>
    <w:p w14:paraId="600CF4D8" w14:textId="77777777" w:rsidR="009426C5" w:rsidRPr="001B0FD3" w:rsidRDefault="009426C5" w:rsidP="009426C5">
      <w:pPr>
        <w:pStyle w:val="Luettelokappale"/>
        <w:numPr>
          <w:ilvl w:val="0"/>
          <w:numId w:val="7"/>
        </w:numPr>
        <w:rPr>
          <w:color w:val="000000" w:themeColor="text1"/>
        </w:rPr>
      </w:pPr>
      <w:r>
        <w:rPr>
          <w:color w:val="000000" w:themeColor="text1"/>
        </w:rPr>
        <w:t>Om resan varar längre än ett helt dygn ska den föregående ledigheten vara minst 11 timmar och efteråt minst 35 timmar.</w:t>
      </w:r>
    </w:p>
    <w:p w14:paraId="6C19E705" w14:textId="77777777" w:rsidR="009426C5" w:rsidRPr="001B0FD3" w:rsidRDefault="009426C5" w:rsidP="009426C5">
      <w:pPr>
        <w:pStyle w:val="Luettelokappale"/>
        <w:numPr>
          <w:ilvl w:val="0"/>
          <w:numId w:val="7"/>
        </w:numPr>
        <w:rPr>
          <w:color w:val="000000" w:themeColor="text1"/>
        </w:rPr>
      </w:pPr>
      <w:r>
        <w:rPr>
          <w:color w:val="000000" w:themeColor="text1"/>
        </w:rPr>
        <w:lastRenderedPageBreak/>
        <w:t>Om möjligt, ska veckovila följas även under resan. Om detta inte är möjligt, ska arbetstagarens arbetsuppgifter begränsas till nödvändiga hjälpuppgifter under minst ett dygn varje vecka. Veckovila som inte tagits ut under resan ges efter att resan avslutats.</w:t>
      </w:r>
    </w:p>
    <w:p w14:paraId="38C0A1E1" w14:textId="77777777" w:rsidR="009426C5" w:rsidRPr="001B0FD3" w:rsidRDefault="009426C5" w:rsidP="009426C5">
      <w:pPr>
        <w:pStyle w:val="Luettelokappale"/>
        <w:numPr>
          <w:ilvl w:val="0"/>
          <w:numId w:val="7"/>
        </w:numPr>
        <w:rPr>
          <w:color w:val="000000" w:themeColor="text1"/>
        </w:rPr>
      </w:pPr>
      <w:r>
        <w:rPr>
          <w:color w:val="000000" w:themeColor="text1"/>
        </w:rPr>
        <w:t>Om man inte kan nå samförstånd om utjämningen av arbetstiden till övriga delar, ges utjämningsledigheter genast efter resan tillsammans med dygns- och veckovila som inte kunnat tas ut.</w:t>
      </w:r>
    </w:p>
    <w:p w14:paraId="510F0057" w14:textId="77777777" w:rsidR="009426C5" w:rsidRPr="001B0FD3" w:rsidRDefault="009426C5" w:rsidP="009426C5">
      <w:pPr>
        <w:rPr>
          <w:rFonts w:ascii="Gudea" w:hAnsi="Gudea"/>
          <w:color w:val="000000" w:themeColor="text1"/>
        </w:rPr>
      </w:pPr>
    </w:p>
    <w:p w14:paraId="478CEE02" w14:textId="77777777" w:rsidR="009426C5" w:rsidRPr="001B0FD3" w:rsidRDefault="009426C5" w:rsidP="009426C5">
      <w:pPr>
        <w:rPr>
          <w:rFonts w:ascii="Gudea" w:hAnsi="Gudea"/>
          <w:color w:val="000000" w:themeColor="text1"/>
        </w:rPr>
      </w:pPr>
      <w:r>
        <w:rPr>
          <w:rFonts w:ascii="Gudea" w:hAnsi="Gudea"/>
          <w:color w:val="000000" w:themeColor="text1"/>
        </w:rPr>
        <w:t xml:space="preserve">Om arbetstiderna för de arbetstagare som följer med på resan inte kan jämnas ut inom den normalt använda perioden kan arbetstiden jämnas ut under flera perioder. Vid tvåveckorsperioder ska arbetstiden i genomsnitt jämnas ut till 80 timmar per period under högst 8 veckor. Vid treveckorsperioder ska arbetstiden i genomsnitt jämnas ut till 120 timmar per period under högst 5 veckor. Arbetsgivaren ska innan resan börjar göra upp en arbetsskiftsförteckning för att jämna ut arbetstiden under nödvändiga perioder. </w:t>
      </w:r>
    </w:p>
    <w:p w14:paraId="0493ABDB" w14:textId="77777777" w:rsidR="009426C5" w:rsidRPr="001B0FD3" w:rsidRDefault="009426C5" w:rsidP="009426C5">
      <w:pPr>
        <w:rPr>
          <w:rFonts w:ascii="Gudea" w:hAnsi="Gudea"/>
          <w:color w:val="000000" w:themeColor="text1"/>
        </w:rPr>
      </w:pPr>
    </w:p>
    <w:p w14:paraId="30349DF7" w14:textId="77777777" w:rsidR="009426C5" w:rsidRPr="001B0FD3" w:rsidRDefault="009426C5" w:rsidP="009426C5">
      <w:pPr>
        <w:rPr>
          <w:rFonts w:ascii="Gudea" w:hAnsi="Gudea"/>
          <w:color w:val="000000" w:themeColor="text1"/>
        </w:rPr>
      </w:pPr>
      <w:r>
        <w:rPr>
          <w:rFonts w:ascii="Gudea" w:hAnsi="Gudea"/>
          <w:color w:val="000000" w:themeColor="text1"/>
        </w:rPr>
        <w:t>Vid tvåveckorsperioder och 5 perioder eller fler behövs för att jämna ut arbetstiden ska arbetsskiftsförteckningen göras upp för minst 4 perioder. Vid treveckorsperioder och 4 perioder eller fler behövs för att jämna ut arbetstiden ska arbetsskiftsförteckningen uppgöras för minst 3 perioder. I båda fallen ska en utjämningsplan för de extra perioderna upprättas som anger minst varje arbetstagares arbetstid under perioden. Utjämningsplanen ska kompletteras med dagliga arbetstider senast en vecka före den femte periodens början vid användning av tvåveckorsperioder eller en vecka före den fjärde periodens början vid användning av treveckorsperioder.</w:t>
      </w:r>
    </w:p>
    <w:p w14:paraId="6D9CE96A" w14:textId="77777777" w:rsidR="009426C5" w:rsidRPr="001B0FD3" w:rsidRDefault="009426C5" w:rsidP="009426C5">
      <w:pPr>
        <w:rPr>
          <w:rFonts w:ascii="Gudea" w:hAnsi="Gudea"/>
          <w:color w:val="000000" w:themeColor="text1"/>
        </w:rPr>
      </w:pPr>
    </w:p>
    <w:p w14:paraId="37B37BCC" w14:textId="77777777" w:rsidR="009426C5" w:rsidRPr="001B0FD3" w:rsidRDefault="009426C5" w:rsidP="009426C5">
      <w:pPr>
        <w:rPr>
          <w:rFonts w:ascii="Gudea" w:hAnsi="Gudea"/>
          <w:b/>
          <w:bCs/>
          <w:color w:val="000000" w:themeColor="text1"/>
        </w:rPr>
      </w:pPr>
      <w:r>
        <w:rPr>
          <w:rFonts w:ascii="Gudea" w:hAnsi="Gudea"/>
          <w:b/>
          <w:color w:val="000000" w:themeColor="text1"/>
        </w:rPr>
        <w:t>a) Resa som planerats på förhand, dvs. med avfärd under en period som inte har börjat</w:t>
      </w:r>
    </w:p>
    <w:p w14:paraId="7BA11759" w14:textId="77777777" w:rsidR="009426C5" w:rsidRPr="001B0FD3" w:rsidRDefault="009426C5" w:rsidP="009426C5">
      <w:pPr>
        <w:rPr>
          <w:rFonts w:ascii="Gudea" w:hAnsi="Gudea"/>
          <w:color w:val="000000" w:themeColor="text1"/>
        </w:rPr>
      </w:pPr>
    </w:p>
    <w:p w14:paraId="6E09B428" w14:textId="77777777" w:rsidR="009426C5" w:rsidRPr="001B0FD3" w:rsidRDefault="009426C5" w:rsidP="009426C5">
      <w:pPr>
        <w:rPr>
          <w:rFonts w:ascii="Gudea" w:hAnsi="Gudea"/>
          <w:color w:val="000000" w:themeColor="text1"/>
        </w:rPr>
      </w:pPr>
      <w:r>
        <w:rPr>
          <w:rFonts w:ascii="Gudea" w:hAnsi="Gudea"/>
          <w:color w:val="000000" w:themeColor="text1"/>
        </w:rPr>
        <w:t xml:space="preserve">Om perioden under vilken resan börjar inte ännu börjat ska perioden som gäller utjämningsperioden alltid börja från periodens första dag och vid periodarbete senast i början av den period som resans början infaller på. </w:t>
      </w:r>
    </w:p>
    <w:p w14:paraId="05514212" w14:textId="77777777" w:rsidR="009426C5" w:rsidRPr="001B0FD3" w:rsidRDefault="009426C5" w:rsidP="009426C5">
      <w:pPr>
        <w:rPr>
          <w:rFonts w:ascii="Gudea" w:hAnsi="Gudea"/>
          <w:color w:val="000000" w:themeColor="text1"/>
        </w:rPr>
      </w:pPr>
    </w:p>
    <w:p w14:paraId="1960506F" w14:textId="77777777" w:rsidR="009426C5" w:rsidRPr="001B0FD3" w:rsidRDefault="009426C5" w:rsidP="009426C5">
      <w:pPr>
        <w:rPr>
          <w:rFonts w:ascii="Gudea" w:hAnsi="Gudea"/>
          <w:color w:val="000000" w:themeColor="text1"/>
        </w:rPr>
      </w:pPr>
      <w:r>
        <w:rPr>
          <w:rFonts w:ascii="Gudea" w:hAnsi="Gudea"/>
          <w:color w:val="000000" w:themeColor="text1"/>
        </w:rPr>
        <w:t>Under en sådan period som resan endast delvis infaller på kan periodens maximala arbetstid enbart överskridas när överskridningen i sin helhet beror på arbete som utförts på resan.</w:t>
      </w:r>
    </w:p>
    <w:p w14:paraId="1EFA6607" w14:textId="77777777" w:rsidR="009426C5" w:rsidRPr="001B0FD3" w:rsidRDefault="009426C5" w:rsidP="009426C5">
      <w:pPr>
        <w:rPr>
          <w:rFonts w:ascii="Gudea" w:hAnsi="Gudea"/>
          <w:color w:val="000000" w:themeColor="text1"/>
        </w:rPr>
      </w:pPr>
    </w:p>
    <w:p w14:paraId="0728DAC3" w14:textId="77777777" w:rsidR="009426C5" w:rsidRPr="001B0FD3" w:rsidRDefault="009426C5" w:rsidP="009426C5">
      <w:pPr>
        <w:pStyle w:val="Lainaus"/>
        <w:rPr>
          <w:color w:val="000000" w:themeColor="text1"/>
        </w:rPr>
      </w:pPr>
      <w:r>
        <w:rPr>
          <w:color w:val="000000" w:themeColor="text1"/>
        </w:rPr>
        <w:t xml:space="preserve">Tillämpningsanvisning: För att jämna ut arbetstiden kan man använda hela den tid av arbetsskiftsförteckningen som inte omfattas av resan. I arbetsskiftsförteckningen som innehåller en resa kan man alltså planera en utjämning av arbetstiden redan innan resan börjat. </w:t>
      </w:r>
    </w:p>
    <w:p w14:paraId="455D1181" w14:textId="77777777" w:rsidR="009426C5" w:rsidRPr="001B0FD3" w:rsidRDefault="009426C5" w:rsidP="009426C5">
      <w:pPr>
        <w:rPr>
          <w:rFonts w:ascii="Gudea" w:hAnsi="Gudea"/>
          <w:color w:val="000000" w:themeColor="text1"/>
        </w:rPr>
      </w:pPr>
    </w:p>
    <w:p w14:paraId="1E755137" w14:textId="77777777" w:rsidR="009426C5" w:rsidRPr="001B0FD3" w:rsidRDefault="009426C5" w:rsidP="009426C5">
      <w:pPr>
        <w:rPr>
          <w:rFonts w:ascii="Gudea" w:hAnsi="Gudea"/>
          <w:b/>
          <w:bCs/>
          <w:color w:val="000000" w:themeColor="text1"/>
        </w:rPr>
      </w:pPr>
      <w:r>
        <w:rPr>
          <w:rFonts w:ascii="Gudea" w:hAnsi="Gudea"/>
          <w:b/>
          <w:color w:val="000000" w:themeColor="text1"/>
        </w:rPr>
        <w:t>b) Om resans början infaller under en påbörjad period</w:t>
      </w:r>
    </w:p>
    <w:p w14:paraId="15B96C2C" w14:textId="77777777" w:rsidR="009426C5" w:rsidRPr="001B0FD3" w:rsidRDefault="009426C5" w:rsidP="009426C5">
      <w:pPr>
        <w:rPr>
          <w:rFonts w:ascii="Gudea" w:hAnsi="Gudea"/>
          <w:color w:val="000000" w:themeColor="text1"/>
        </w:rPr>
      </w:pPr>
    </w:p>
    <w:p w14:paraId="05778883"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Arbetsgivaren ska komma överens med arbetstagaren både om arbetstidsarrangemangen under resan och om ändringar i arbetsskiftsförteckningen. </w:t>
      </w:r>
    </w:p>
    <w:p w14:paraId="55BCC9BA" w14:textId="77777777" w:rsidR="009426C5" w:rsidRPr="001B0FD3" w:rsidRDefault="009426C5" w:rsidP="009426C5">
      <w:pPr>
        <w:rPr>
          <w:rFonts w:ascii="Gudea" w:hAnsi="Gudea"/>
          <w:color w:val="000000" w:themeColor="text1"/>
        </w:rPr>
      </w:pPr>
    </w:p>
    <w:p w14:paraId="4693D0FE" w14:textId="77777777" w:rsidR="009426C5" w:rsidRPr="001B0FD3" w:rsidRDefault="009426C5" w:rsidP="009426C5">
      <w:pPr>
        <w:rPr>
          <w:rFonts w:ascii="Gudea" w:hAnsi="Gudea"/>
          <w:color w:val="000000" w:themeColor="text1"/>
        </w:rPr>
      </w:pPr>
      <w:r>
        <w:rPr>
          <w:rFonts w:ascii="Gudea" w:hAnsi="Gudea"/>
          <w:color w:val="000000" w:themeColor="text1"/>
        </w:rPr>
        <w:t>Om resan infaller helt eller delvis på en pågående arbetsperiod ska de arbetstimmar som utförts under perioden i fråga räknas i sin helhet med i timantalet som ska jämnas ut. Under en annan än ovan nämnda period som resan  endast delvis infaller på kan periodens maximala arbetstid överskridas endast när överskridningen i sin helhet beror på arbete som utförts på resan.</w:t>
      </w:r>
    </w:p>
    <w:p w14:paraId="2FC573BF" w14:textId="77777777" w:rsidR="009426C5" w:rsidRPr="001B0FD3" w:rsidRDefault="009426C5" w:rsidP="009426C5">
      <w:pPr>
        <w:rPr>
          <w:rFonts w:ascii="Gudea" w:hAnsi="Gudea"/>
          <w:color w:val="000000" w:themeColor="text1"/>
        </w:rPr>
      </w:pPr>
    </w:p>
    <w:p w14:paraId="44F62733" w14:textId="77777777" w:rsidR="009426C5" w:rsidRPr="001B0FD3" w:rsidRDefault="009426C5" w:rsidP="009426C5">
      <w:pPr>
        <w:rPr>
          <w:rFonts w:ascii="Gudea" w:hAnsi="Gudea"/>
          <w:color w:val="000000" w:themeColor="text1"/>
        </w:rPr>
      </w:pPr>
      <w:r>
        <w:rPr>
          <w:rFonts w:ascii="Gudea" w:hAnsi="Gudea"/>
          <w:color w:val="000000" w:themeColor="text1"/>
        </w:rPr>
        <w:t>Övertidsarbete bestäms enligt kollektivavtalet på basis av den arbetsskiftsförteckning som upprättats och de faktiska arbetstimmarna.</w:t>
      </w:r>
    </w:p>
    <w:p w14:paraId="324AADF0" w14:textId="77777777" w:rsidR="009426C5" w:rsidRPr="001B0FD3" w:rsidRDefault="009426C5" w:rsidP="009426C5">
      <w:pPr>
        <w:rPr>
          <w:rFonts w:ascii="Gudea" w:hAnsi="Gudea"/>
          <w:color w:val="000000" w:themeColor="text1"/>
        </w:rPr>
      </w:pPr>
    </w:p>
    <w:p w14:paraId="75FFA4EE" w14:textId="77777777" w:rsidR="009426C5" w:rsidRPr="001B0FD3" w:rsidRDefault="009426C5" w:rsidP="009426C5">
      <w:pPr>
        <w:rPr>
          <w:rFonts w:ascii="Gudea" w:hAnsi="Gudea"/>
          <w:color w:val="000000" w:themeColor="text1"/>
        </w:rPr>
      </w:pPr>
    </w:p>
    <w:p w14:paraId="6B672902" w14:textId="77777777" w:rsidR="009426C5" w:rsidRPr="001B0FD3" w:rsidRDefault="009426C5" w:rsidP="009426C5">
      <w:pPr>
        <w:pStyle w:val="Otsikko2"/>
        <w:rPr>
          <w:color w:val="000000" w:themeColor="text1"/>
        </w:rPr>
      </w:pPr>
      <w:bookmarkStart w:id="33" w:name="_Toc74816350"/>
      <w:r>
        <w:rPr>
          <w:color w:val="000000" w:themeColor="text1"/>
        </w:rPr>
        <w:t>3. Arbetstid vid nattarbete</w:t>
      </w:r>
      <w:bookmarkEnd w:id="33"/>
    </w:p>
    <w:p w14:paraId="6F9D16F4" w14:textId="77777777" w:rsidR="009426C5" w:rsidRPr="001B0FD3" w:rsidRDefault="009426C5" w:rsidP="009426C5">
      <w:pPr>
        <w:rPr>
          <w:rFonts w:ascii="Gudea" w:hAnsi="Gudea"/>
          <w:color w:val="000000" w:themeColor="text1"/>
        </w:rPr>
      </w:pPr>
    </w:p>
    <w:p w14:paraId="788677C3" w14:textId="77777777" w:rsidR="009426C5" w:rsidRPr="001B0FD3" w:rsidRDefault="009426C5" w:rsidP="009426C5">
      <w:pPr>
        <w:rPr>
          <w:rFonts w:ascii="Gudea" w:hAnsi="Gudea"/>
          <w:color w:val="000000" w:themeColor="text1"/>
        </w:rPr>
      </w:pPr>
      <w:r>
        <w:rPr>
          <w:rFonts w:ascii="Gudea" w:hAnsi="Gudea"/>
          <w:color w:val="000000" w:themeColor="text1"/>
        </w:rPr>
        <w:t xml:space="preserve">Det är möjligt att utföra nattarbete som personlig assistent. </w:t>
      </w:r>
    </w:p>
    <w:p w14:paraId="59AD6E0C" w14:textId="77777777" w:rsidR="009426C5" w:rsidRPr="001B0FD3" w:rsidRDefault="009426C5" w:rsidP="009426C5">
      <w:pPr>
        <w:rPr>
          <w:rFonts w:ascii="Gudea" w:hAnsi="Gudea"/>
          <w:color w:val="000000" w:themeColor="text1"/>
        </w:rPr>
      </w:pPr>
    </w:p>
    <w:p w14:paraId="6D63A616" w14:textId="77777777" w:rsidR="009426C5" w:rsidRPr="001B0FD3" w:rsidRDefault="009426C5" w:rsidP="009426C5">
      <w:pPr>
        <w:rPr>
          <w:rFonts w:ascii="Gudea" w:hAnsi="Gudea"/>
          <w:color w:val="000000" w:themeColor="text1"/>
        </w:rPr>
      </w:pPr>
      <w:r>
        <w:rPr>
          <w:rFonts w:ascii="Gudea" w:hAnsi="Gudea"/>
          <w:color w:val="000000" w:themeColor="text1"/>
        </w:rPr>
        <w:t xml:space="preserve">I nattarbete ska tvingande bestämmelser i arbetstidslagen beaktas som kan begränsa nattarbete om det utförs regelbundet. </w:t>
      </w:r>
    </w:p>
    <w:p w14:paraId="22E79121" w14:textId="77777777" w:rsidR="009426C5" w:rsidRPr="001B0FD3" w:rsidRDefault="009426C5" w:rsidP="009426C5">
      <w:pPr>
        <w:rPr>
          <w:rFonts w:ascii="Gudea" w:hAnsi="Gudea"/>
          <w:color w:val="000000" w:themeColor="text1"/>
        </w:rPr>
      </w:pPr>
    </w:p>
    <w:p w14:paraId="28B771A3" w14:textId="77777777" w:rsidR="009426C5" w:rsidRPr="001B0FD3" w:rsidRDefault="009426C5" w:rsidP="009426C5">
      <w:pPr>
        <w:pStyle w:val="Lainaus"/>
        <w:rPr>
          <w:color w:val="000000" w:themeColor="text1"/>
        </w:rPr>
      </w:pPr>
      <w:r>
        <w:rPr>
          <w:color w:val="000000" w:themeColor="text1"/>
        </w:rPr>
        <w:t>Tillämpningsanvisning: När detta kollektivavtal träder i kraft finns det begränsningar för nattarbete vid periodarbete och oavbrutet skiftarbete.</w:t>
      </w:r>
    </w:p>
    <w:p w14:paraId="208F3B1B" w14:textId="77777777" w:rsidR="009426C5" w:rsidRPr="001B0FD3" w:rsidRDefault="009426C5" w:rsidP="009426C5">
      <w:pPr>
        <w:rPr>
          <w:rFonts w:ascii="Gudea" w:hAnsi="Gudea"/>
          <w:i/>
          <w:iCs/>
          <w:color w:val="000000" w:themeColor="text1"/>
        </w:rPr>
      </w:pPr>
    </w:p>
    <w:p w14:paraId="31DB39D3" w14:textId="77777777" w:rsidR="009426C5" w:rsidRPr="001B0FD3" w:rsidRDefault="009426C5" w:rsidP="009426C5">
      <w:pPr>
        <w:pStyle w:val="Otsikko2"/>
        <w:rPr>
          <w:color w:val="000000" w:themeColor="text1"/>
        </w:rPr>
      </w:pPr>
      <w:bookmarkStart w:id="34" w:name="_Toc74816351"/>
      <w:r>
        <w:rPr>
          <w:color w:val="000000" w:themeColor="text1"/>
        </w:rPr>
        <w:t>4. Arbetstid i samband med frånvaro och semester</w:t>
      </w:r>
      <w:bookmarkEnd w:id="34"/>
      <w:r>
        <w:rPr>
          <w:color w:val="000000" w:themeColor="text1"/>
        </w:rPr>
        <w:t xml:space="preserve"> </w:t>
      </w:r>
    </w:p>
    <w:p w14:paraId="42462446" w14:textId="77777777" w:rsidR="009426C5" w:rsidRPr="001B0FD3" w:rsidRDefault="009426C5" w:rsidP="009426C5">
      <w:pPr>
        <w:rPr>
          <w:rFonts w:ascii="Gudea" w:hAnsi="Gudea"/>
          <w:color w:val="000000" w:themeColor="text1"/>
        </w:rPr>
      </w:pPr>
    </w:p>
    <w:p w14:paraId="17EA7C5B" w14:textId="77777777" w:rsidR="009426C5" w:rsidRPr="001B0FD3" w:rsidRDefault="009426C5" w:rsidP="009426C5">
      <w:pPr>
        <w:pStyle w:val="Otsikko3"/>
        <w:rPr>
          <w:color w:val="000000" w:themeColor="text1"/>
        </w:rPr>
      </w:pPr>
      <w:bookmarkStart w:id="35" w:name="_Toc74816352"/>
      <w:r>
        <w:rPr>
          <w:color w:val="000000" w:themeColor="text1"/>
        </w:rPr>
        <w:t>4.1 Frånvarodagar som man känner till före upprättandet av arbetsskiftsförteckningen och som infaller</w:t>
      </w:r>
      <w:r>
        <w:rPr>
          <w:color w:val="000000" w:themeColor="text1"/>
        </w:rPr>
        <w:cr/>
      </w:r>
      <w:r>
        <w:rPr>
          <w:color w:val="000000" w:themeColor="text1"/>
        </w:rPr>
        <w:br/>
        <w:t>på arbetsdagar</w:t>
      </w:r>
      <w:bookmarkEnd w:id="35"/>
    </w:p>
    <w:p w14:paraId="19B16A41" w14:textId="77777777" w:rsidR="009426C5" w:rsidRPr="001B0FD3" w:rsidRDefault="009426C5" w:rsidP="009426C5">
      <w:pPr>
        <w:rPr>
          <w:rFonts w:ascii="Gudea" w:hAnsi="Gudea"/>
          <w:color w:val="000000" w:themeColor="text1"/>
        </w:rPr>
      </w:pPr>
    </w:p>
    <w:p w14:paraId="4646061F" w14:textId="77777777" w:rsidR="009426C5" w:rsidRPr="001B0FD3" w:rsidRDefault="009426C5" w:rsidP="009426C5">
      <w:pPr>
        <w:rPr>
          <w:rFonts w:ascii="Gudea" w:hAnsi="Gudea"/>
          <w:color w:val="000000" w:themeColor="text1"/>
        </w:rPr>
      </w:pPr>
      <w:r>
        <w:rPr>
          <w:rFonts w:ascii="Gudea" w:hAnsi="Gudea"/>
          <w:color w:val="000000" w:themeColor="text1"/>
        </w:rPr>
        <w:t>Frånvarodagar som man känner till före upprättandet av arbetsskiftsförteckningen och som infaller</w:t>
      </w:r>
      <w:r>
        <w:rPr>
          <w:rFonts w:ascii="Gudea" w:hAnsi="Gudea"/>
          <w:color w:val="000000" w:themeColor="text1"/>
        </w:rPr>
        <w:cr/>
      </w:r>
      <w:r>
        <w:rPr>
          <w:rFonts w:ascii="Gudea" w:hAnsi="Gudea"/>
          <w:color w:val="000000" w:themeColor="text1"/>
        </w:rPr>
        <w:br/>
        <w:t>på arbetsdagar förkortar arbetstiden under veckan, utjämningsperioden eller arbetsperioden med 8 timmar för en heltidsanställd och med den genomsnittliga dygnsarbetstiden för en deltidsanställd. Mertids- och övertidsarbetströskeln för veckan, utjämningsperioden eller arbetsperioden minskar med motsvarande timantal.</w:t>
      </w:r>
    </w:p>
    <w:p w14:paraId="0765AA2F" w14:textId="77777777" w:rsidR="009426C5" w:rsidRPr="001B0FD3" w:rsidRDefault="009426C5" w:rsidP="009426C5">
      <w:pPr>
        <w:rPr>
          <w:rFonts w:ascii="Gudea" w:hAnsi="Gudea"/>
          <w:color w:val="000000" w:themeColor="text1"/>
        </w:rPr>
      </w:pPr>
    </w:p>
    <w:p w14:paraId="623E7529"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Om arbetstiden i arbetsavtalet fastställts per månad minskar en frånvarodag som man känner till före uppgörandet av arbetsskiftsförteckningen och som infaller på en arbetsdag den månatliga arbetstiden så att den månatliga arbetstiden enligt arbetsavtalet divideras med 21,75.</w:t>
      </w:r>
    </w:p>
    <w:p w14:paraId="1121868E" w14:textId="77777777" w:rsidR="009426C5" w:rsidRPr="001B0FD3" w:rsidRDefault="009426C5" w:rsidP="009426C5">
      <w:pPr>
        <w:rPr>
          <w:rFonts w:ascii="Gudea" w:hAnsi="Gudea"/>
          <w:color w:val="000000" w:themeColor="text1"/>
        </w:rPr>
      </w:pPr>
    </w:p>
    <w:p w14:paraId="4E33B533" w14:textId="77777777" w:rsidR="009426C5" w:rsidRPr="001B0FD3" w:rsidRDefault="009426C5" w:rsidP="009426C5">
      <w:pPr>
        <w:pStyle w:val="Lainaus"/>
        <w:rPr>
          <w:color w:val="000000" w:themeColor="text1"/>
        </w:rPr>
      </w:pPr>
      <w:r>
        <w:rPr>
          <w:color w:val="000000" w:themeColor="text1"/>
        </w:rPr>
        <w:t>Tillämpningsanvisning: Siffran 21,75 fås genom att multiplicera antalet arbetsdagar (5) under en arbetsvecka med 4,35 (det genomsnittliga antalet veckor per månad under ett kalenderår).</w:t>
      </w:r>
    </w:p>
    <w:p w14:paraId="30BB4789" w14:textId="77777777" w:rsidR="009426C5" w:rsidRPr="001B0FD3" w:rsidRDefault="009426C5" w:rsidP="009426C5">
      <w:pPr>
        <w:rPr>
          <w:rFonts w:ascii="Gudea" w:hAnsi="Gudea"/>
          <w:color w:val="000000" w:themeColor="text1"/>
        </w:rPr>
      </w:pPr>
    </w:p>
    <w:p w14:paraId="1BB41CBA" w14:textId="77777777" w:rsidR="009426C5" w:rsidRPr="001B0FD3" w:rsidRDefault="009426C5" w:rsidP="009426C5">
      <w:pPr>
        <w:pStyle w:val="Otsikko3"/>
        <w:rPr>
          <w:color w:val="000000" w:themeColor="text1"/>
        </w:rPr>
      </w:pPr>
      <w:bookmarkStart w:id="36" w:name="_Toc74816353"/>
      <w:r>
        <w:rPr>
          <w:color w:val="000000" w:themeColor="text1"/>
        </w:rPr>
        <w:t>4.2 Frånvaro som blir känd efter att arbetsskiftsförteckningen bekräftats</w:t>
      </w:r>
      <w:bookmarkEnd w:id="36"/>
    </w:p>
    <w:p w14:paraId="67BEC9C2" w14:textId="77777777" w:rsidR="009426C5" w:rsidRPr="001B0FD3" w:rsidRDefault="009426C5" w:rsidP="009426C5">
      <w:pPr>
        <w:rPr>
          <w:rFonts w:ascii="Gudea" w:hAnsi="Gudea"/>
          <w:color w:val="000000" w:themeColor="text1"/>
        </w:rPr>
      </w:pPr>
    </w:p>
    <w:p w14:paraId="1D4F0E8A" w14:textId="77777777" w:rsidR="009426C5" w:rsidRPr="001B0FD3" w:rsidRDefault="009426C5" w:rsidP="009426C5">
      <w:pPr>
        <w:rPr>
          <w:rFonts w:ascii="Gudea" w:hAnsi="Gudea"/>
          <w:color w:val="000000" w:themeColor="text1"/>
        </w:rPr>
      </w:pPr>
      <w:r>
        <w:rPr>
          <w:rFonts w:ascii="Gudea" w:hAnsi="Gudea"/>
          <w:color w:val="000000" w:themeColor="text1"/>
        </w:rPr>
        <w:t>Frånvaro som blir känd efter att arbetsskiftsförteckningen bekräftats minskar mertids- och övertidsarbetströskeln enligt arbetstimmarna för frånvarotider som antecknats i arbetsskiftsförteckningen.</w:t>
      </w:r>
    </w:p>
    <w:p w14:paraId="7CED8FA8" w14:textId="77777777" w:rsidR="009426C5" w:rsidRPr="001B0FD3" w:rsidRDefault="009426C5" w:rsidP="009426C5">
      <w:pPr>
        <w:rPr>
          <w:rFonts w:ascii="Gudea" w:hAnsi="Gudea"/>
          <w:color w:val="000000" w:themeColor="text1"/>
        </w:rPr>
      </w:pPr>
    </w:p>
    <w:p w14:paraId="40AD23D5" w14:textId="77777777" w:rsidR="009426C5" w:rsidRPr="001B0FD3" w:rsidRDefault="009426C5" w:rsidP="009426C5">
      <w:pPr>
        <w:rPr>
          <w:rFonts w:ascii="Gudea" w:hAnsi="Gudea"/>
          <w:color w:val="000000" w:themeColor="text1"/>
        </w:rPr>
      </w:pPr>
    </w:p>
    <w:p w14:paraId="4D446956" w14:textId="77777777" w:rsidR="009426C5" w:rsidRPr="001B0FD3" w:rsidRDefault="009426C5" w:rsidP="009426C5">
      <w:pPr>
        <w:rPr>
          <w:rFonts w:ascii="Gudea" w:hAnsi="Gudea"/>
          <w:color w:val="000000" w:themeColor="text1"/>
        </w:rPr>
      </w:pPr>
    </w:p>
    <w:p w14:paraId="5489E29B" w14:textId="77777777" w:rsidR="009426C5" w:rsidRPr="001B0FD3" w:rsidRDefault="009426C5" w:rsidP="009426C5">
      <w:pPr>
        <w:pStyle w:val="Otsikko1"/>
      </w:pPr>
      <w:bookmarkStart w:id="37" w:name="_Toc74816354"/>
      <w:r>
        <w:t>7 § Vilotider</w:t>
      </w:r>
      <w:bookmarkEnd w:id="37"/>
    </w:p>
    <w:p w14:paraId="48C73065" w14:textId="77777777" w:rsidR="009426C5" w:rsidRPr="001B0FD3" w:rsidRDefault="009426C5" w:rsidP="009426C5">
      <w:pPr>
        <w:rPr>
          <w:rFonts w:ascii="Gudea" w:hAnsi="Gudea"/>
          <w:color w:val="000000" w:themeColor="text1"/>
        </w:rPr>
      </w:pPr>
    </w:p>
    <w:p w14:paraId="1C987599" w14:textId="77777777" w:rsidR="009426C5" w:rsidRPr="001B0FD3" w:rsidRDefault="009426C5" w:rsidP="009426C5">
      <w:pPr>
        <w:pStyle w:val="Otsikko2"/>
        <w:rPr>
          <w:color w:val="000000" w:themeColor="text1"/>
        </w:rPr>
      </w:pPr>
      <w:bookmarkStart w:id="38" w:name="_Toc74816355"/>
      <w:r>
        <w:rPr>
          <w:color w:val="000000" w:themeColor="text1"/>
        </w:rPr>
        <w:t>1. Dagliga pauser</w:t>
      </w:r>
      <w:bookmarkEnd w:id="38"/>
    </w:p>
    <w:p w14:paraId="1FE43F6F" w14:textId="77777777" w:rsidR="009426C5" w:rsidRPr="001B0FD3" w:rsidRDefault="009426C5" w:rsidP="009426C5">
      <w:pPr>
        <w:rPr>
          <w:rFonts w:ascii="Gudea" w:hAnsi="Gudea"/>
          <w:color w:val="000000" w:themeColor="text1"/>
        </w:rPr>
      </w:pPr>
    </w:p>
    <w:p w14:paraId="1262386E" w14:textId="77777777" w:rsidR="009426C5" w:rsidRPr="001B0FD3" w:rsidRDefault="009426C5" w:rsidP="009426C5">
      <w:pPr>
        <w:pStyle w:val="Otsikko5"/>
        <w:rPr>
          <w:color w:val="000000" w:themeColor="text1"/>
        </w:rPr>
      </w:pPr>
      <w:bookmarkStart w:id="39" w:name="_Toc74816356"/>
      <w:r>
        <w:rPr>
          <w:color w:val="000000" w:themeColor="text1"/>
        </w:rPr>
        <w:t>Matpaus</w:t>
      </w:r>
      <w:bookmarkEnd w:id="39"/>
    </w:p>
    <w:p w14:paraId="5D1B82CA" w14:textId="77777777" w:rsidR="009426C5" w:rsidRPr="001B0FD3" w:rsidRDefault="009426C5" w:rsidP="009426C5">
      <w:pPr>
        <w:rPr>
          <w:rFonts w:ascii="Gudea" w:hAnsi="Gudea"/>
          <w:color w:val="000000" w:themeColor="text1"/>
        </w:rPr>
      </w:pPr>
    </w:p>
    <w:p w14:paraId="03756D62" w14:textId="77777777" w:rsidR="009426C5" w:rsidRPr="001B0FD3" w:rsidRDefault="009426C5" w:rsidP="009426C5">
      <w:pPr>
        <w:rPr>
          <w:rFonts w:ascii="Gudea" w:hAnsi="Gudea"/>
          <w:color w:val="000000" w:themeColor="text1"/>
        </w:rPr>
      </w:pPr>
      <w:r>
        <w:rPr>
          <w:rFonts w:ascii="Gudea" w:hAnsi="Gudea"/>
          <w:color w:val="000000" w:themeColor="text1"/>
        </w:rPr>
        <w:t>Om arbetsskiftet är längre än sex timmar, ska arbetstagaren ges möjlighet till en matpaus under arbetstiden. Arbetsgivaren och arbetstagaren kan även komma överens om minst en halv timmes matpaus under vilken arbetstagaren fritt får lämna arbetsplatsen. Om arbetstagaren får lämna arbetsplatsen under matpausen räknas inte matpausen som arbetstid.</w:t>
      </w:r>
    </w:p>
    <w:p w14:paraId="4AF1EE97" w14:textId="77777777" w:rsidR="009426C5" w:rsidRPr="001B0FD3" w:rsidRDefault="009426C5" w:rsidP="009426C5">
      <w:pPr>
        <w:rPr>
          <w:rFonts w:ascii="Gudea" w:hAnsi="Gudea"/>
          <w:color w:val="000000" w:themeColor="text1"/>
        </w:rPr>
      </w:pPr>
    </w:p>
    <w:p w14:paraId="3E5AF437" w14:textId="77777777" w:rsidR="009426C5" w:rsidRPr="001B0FD3" w:rsidRDefault="009426C5" w:rsidP="009426C5">
      <w:pPr>
        <w:rPr>
          <w:rFonts w:ascii="Gudea" w:hAnsi="Gudea"/>
          <w:color w:val="000000" w:themeColor="text1"/>
        </w:rPr>
      </w:pPr>
      <w:r>
        <w:rPr>
          <w:rFonts w:ascii="Gudea" w:hAnsi="Gudea"/>
          <w:color w:val="000000" w:themeColor="text1"/>
        </w:rPr>
        <w:t>Om arbetsskiftet är längre än 12 timmar ska arbetstagaren ges möjlighet till två matpauser.</w:t>
      </w:r>
    </w:p>
    <w:p w14:paraId="4257C842" w14:textId="77777777" w:rsidR="009426C5" w:rsidRPr="001B0FD3" w:rsidRDefault="009426C5" w:rsidP="009426C5">
      <w:pPr>
        <w:rPr>
          <w:rFonts w:ascii="Gudea" w:hAnsi="Gudea"/>
          <w:color w:val="000000" w:themeColor="text1"/>
        </w:rPr>
      </w:pPr>
    </w:p>
    <w:p w14:paraId="3CAA637E" w14:textId="77777777" w:rsidR="009426C5" w:rsidRPr="001B0FD3" w:rsidRDefault="009426C5" w:rsidP="009426C5">
      <w:pPr>
        <w:pStyle w:val="Lainaus"/>
        <w:rPr>
          <w:color w:val="000000" w:themeColor="text1"/>
        </w:rPr>
      </w:pPr>
      <w:r>
        <w:rPr>
          <w:color w:val="000000" w:themeColor="text1"/>
        </w:rPr>
        <w:t>Tillämpningsanvisning: Vid behov ska det finnas lämplig utrustning för förvaring och uppvärmning av mat och dryck som arbetstagaren har med sig.</w:t>
      </w:r>
    </w:p>
    <w:p w14:paraId="6FB7B89B" w14:textId="77777777" w:rsidR="009426C5" w:rsidRPr="001B0FD3" w:rsidRDefault="009426C5" w:rsidP="009426C5">
      <w:pPr>
        <w:pStyle w:val="Lainaus"/>
        <w:rPr>
          <w:color w:val="000000" w:themeColor="text1"/>
        </w:rPr>
      </w:pPr>
      <w:r>
        <w:rPr>
          <w:color w:val="000000" w:themeColor="text1"/>
        </w:rPr>
        <w:t>(Statsrådets förordning om krav för säkerhet och hälsa på arbetsplatsen)</w:t>
      </w:r>
    </w:p>
    <w:p w14:paraId="7631F85C" w14:textId="77777777" w:rsidR="009426C5" w:rsidRPr="001B0FD3" w:rsidRDefault="009426C5" w:rsidP="009426C5">
      <w:pPr>
        <w:rPr>
          <w:rFonts w:ascii="Gudea" w:hAnsi="Gudea"/>
          <w:color w:val="000000" w:themeColor="text1"/>
        </w:rPr>
      </w:pPr>
    </w:p>
    <w:p w14:paraId="7611CA8B" w14:textId="77777777" w:rsidR="009426C5" w:rsidRPr="001B0FD3" w:rsidRDefault="009426C5" w:rsidP="009426C5">
      <w:pPr>
        <w:pStyle w:val="Otsikko5"/>
        <w:rPr>
          <w:color w:val="000000" w:themeColor="text1"/>
        </w:rPr>
      </w:pPr>
      <w:bookmarkStart w:id="40" w:name="_Toc74816357"/>
      <w:r>
        <w:rPr>
          <w:color w:val="000000" w:themeColor="text1"/>
        </w:rPr>
        <w:t>Kaffepaus</w:t>
      </w:r>
      <w:bookmarkEnd w:id="40"/>
    </w:p>
    <w:p w14:paraId="239430B5" w14:textId="77777777" w:rsidR="009426C5" w:rsidRPr="001B0FD3" w:rsidRDefault="009426C5" w:rsidP="009426C5">
      <w:pPr>
        <w:rPr>
          <w:rFonts w:ascii="Gudea" w:hAnsi="Gudea"/>
          <w:color w:val="000000" w:themeColor="text1"/>
        </w:rPr>
      </w:pPr>
    </w:p>
    <w:p w14:paraId="071D4D20" w14:textId="77777777" w:rsidR="009426C5" w:rsidRPr="001B0FD3" w:rsidRDefault="009426C5" w:rsidP="009426C5">
      <w:pPr>
        <w:rPr>
          <w:rFonts w:ascii="Gudea" w:hAnsi="Gudea"/>
          <w:color w:val="000000" w:themeColor="text1"/>
        </w:rPr>
      </w:pPr>
      <w:r>
        <w:rPr>
          <w:rFonts w:ascii="Gudea" w:hAnsi="Gudea"/>
          <w:color w:val="000000" w:themeColor="text1"/>
        </w:rPr>
        <w:t>Under arbetsskiftet ordnas möjlighet för arbetstagaren att på arbetstid hålla en 10 minuters kaffepaus per varje fyra</w:t>
      </w:r>
      <w:r>
        <w:rPr>
          <w:rFonts w:ascii="Gudea" w:hAnsi="Gudea"/>
          <w:color w:val="000000" w:themeColor="text1"/>
        </w:rPr>
        <w:cr/>
      </w:r>
      <w:r>
        <w:rPr>
          <w:rFonts w:ascii="Gudea" w:hAnsi="Gudea"/>
          <w:color w:val="000000" w:themeColor="text1"/>
        </w:rPr>
        <w:lastRenderedPageBreak/>
        <w:br/>
        <w:t>hela timmar.</w:t>
      </w:r>
    </w:p>
    <w:p w14:paraId="0A246F0A" w14:textId="77777777" w:rsidR="009426C5" w:rsidRPr="001B0FD3" w:rsidRDefault="009426C5" w:rsidP="009426C5">
      <w:pPr>
        <w:rPr>
          <w:rFonts w:ascii="Gudea" w:hAnsi="Gudea"/>
          <w:color w:val="000000" w:themeColor="text1"/>
        </w:rPr>
      </w:pPr>
    </w:p>
    <w:p w14:paraId="32C47EC4" w14:textId="77777777" w:rsidR="009426C5" w:rsidRPr="001B0FD3" w:rsidRDefault="009426C5" w:rsidP="009426C5">
      <w:pPr>
        <w:pStyle w:val="Lainaus"/>
        <w:rPr>
          <w:color w:val="000000" w:themeColor="text1"/>
        </w:rPr>
      </w:pPr>
      <w:r>
        <w:rPr>
          <w:color w:val="000000" w:themeColor="text1"/>
        </w:rPr>
        <w:t>Tillämpningsanvisning: Om hjälpbehovet är sådant att arbetstagarens kontinuerliga närvaro är nödvändig för den funktionshindrade personen, ska arbetsuppgifterna under kaffepausen begränsas till de mest nödvändiga.</w:t>
      </w:r>
    </w:p>
    <w:p w14:paraId="373FFE85" w14:textId="77777777" w:rsidR="009426C5" w:rsidRPr="001B0FD3" w:rsidRDefault="009426C5" w:rsidP="009426C5">
      <w:pPr>
        <w:rPr>
          <w:rFonts w:ascii="Gudea" w:hAnsi="Gudea"/>
          <w:color w:val="000000" w:themeColor="text1"/>
        </w:rPr>
      </w:pPr>
    </w:p>
    <w:p w14:paraId="2D13FB93" w14:textId="77777777" w:rsidR="009426C5" w:rsidRPr="001B0FD3" w:rsidRDefault="009426C5" w:rsidP="009426C5">
      <w:pPr>
        <w:pStyle w:val="Otsikko5"/>
        <w:rPr>
          <w:color w:val="000000" w:themeColor="text1"/>
        </w:rPr>
      </w:pPr>
      <w:r>
        <w:rPr>
          <w:color w:val="000000" w:themeColor="text1"/>
        </w:rPr>
        <w:t xml:space="preserve"> </w:t>
      </w:r>
      <w:bookmarkStart w:id="41" w:name="_Toc74816358"/>
      <w:r>
        <w:rPr>
          <w:color w:val="000000" w:themeColor="text1"/>
        </w:rPr>
        <w:t>Vilopaus</w:t>
      </w:r>
      <w:bookmarkEnd w:id="41"/>
    </w:p>
    <w:p w14:paraId="72A70646" w14:textId="77777777" w:rsidR="009426C5" w:rsidRPr="001B0FD3" w:rsidRDefault="009426C5" w:rsidP="009426C5">
      <w:pPr>
        <w:rPr>
          <w:rFonts w:ascii="Gudea" w:hAnsi="Gudea"/>
          <w:color w:val="000000" w:themeColor="text1"/>
        </w:rPr>
      </w:pPr>
    </w:p>
    <w:p w14:paraId="0CA89D66" w14:textId="77777777" w:rsidR="009426C5" w:rsidRPr="001B0FD3" w:rsidRDefault="009426C5" w:rsidP="009426C5">
      <w:pPr>
        <w:rPr>
          <w:rFonts w:ascii="Gudea" w:hAnsi="Gudea"/>
          <w:color w:val="000000" w:themeColor="text1"/>
        </w:rPr>
      </w:pPr>
      <w:r>
        <w:rPr>
          <w:rFonts w:ascii="Gudea" w:hAnsi="Gudea"/>
          <w:color w:val="000000" w:themeColor="text1"/>
        </w:rPr>
        <w:t xml:space="preserve">Om arbetstiden är längre än 10 timmar under ett dygn har arbetstagaren rätt att ha en halv timmes vilopaus efter åtta timmars arbete. Arbetsgivaren och arbetstagaren kan komma överens om att arbetstagaren har rätt att lämna arbetsplatsen under vilopausen. </w:t>
      </w:r>
    </w:p>
    <w:p w14:paraId="3BAB102C" w14:textId="77777777" w:rsidR="009426C5" w:rsidRPr="001B0FD3" w:rsidRDefault="009426C5" w:rsidP="009426C5">
      <w:pPr>
        <w:rPr>
          <w:rFonts w:ascii="Gudea" w:hAnsi="Gudea"/>
          <w:color w:val="000000" w:themeColor="text1"/>
        </w:rPr>
      </w:pPr>
    </w:p>
    <w:p w14:paraId="2C9831B7" w14:textId="77777777" w:rsidR="009426C5" w:rsidRPr="001B0FD3" w:rsidRDefault="009426C5" w:rsidP="009426C5">
      <w:pPr>
        <w:pStyle w:val="Lainaus"/>
        <w:rPr>
          <w:color w:val="000000" w:themeColor="text1"/>
        </w:rPr>
      </w:pPr>
      <w:r>
        <w:rPr>
          <w:color w:val="000000" w:themeColor="text1"/>
        </w:rPr>
        <w:t xml:space="preserve">Tillämpningsanvisning: Om hjälpbehovet är sådant att arbetstagarens kontinuerliga närvaro är nödvändig för den funktionshindrade personen, ska arbetsuppgifterna under vilopausen begränsas till de mest nödvändiga.    </w:t>
      </w:r>
    </w:p>
    <w:p w14:paraId="65B80921" w14:textId="77777777" w:rsidR="009426C5" w:rsidRPr="001B0FD3" w:rsidRDefault="009426C5" w:rsidP="009426C5">
      <w:pPr>
        <w:rPr>
          <w:rFonts w:ascii="Gudea" w:hAnsi="Gudea"/>
          <w:color w:val="000000" w:themeColor="text1"/>
        </w:rPr>
      </w:pPr>
    </w:p>
    <w:p w14:paraId="6043140C" w14:textId="77777777" w:rsidR="009426C5" w:rsidRPr="001B0FD3" w:rsidRDefault="009426C5" w:rsidP="009426C5">
      <w:pPr>
        <w:rPr>
          <w:rFonts w:ascii="Gudea" w:hAnsi="Gudea"/>
          <w:color w:val="000000" w:themeColor="text1"/>
        </w:rPr>
      </w:pPr>
    </w:p>
    <w:p w14:paraId="08650121" w14:textId="77777777" w:rsidR="009426C5" w:rsidRPr="001B0FD3" w:rsidRDefault="009426C5" w:rsidP="009426C5">
      <w:pPr>
        <w:rPr>
          <w:rFonts w:ascii="Gudea" w:hAnsi="Gudea"/>
          <w:color w:val="000000" w:themeColor="text1"/>
        </w:rPr>
      </w:pPr>
      <w:r>
        <w:rPr>
          <w:rFonts w:ascii="Gudea" w:hAnsi="Gudea"/>
          <w:color w:val="000000" w:themeColor="text1"/>
        </w:rPr>
        <w:t>Exempeltabell över dagliga pauser</w:t>
      </w:r>
    </w:p>
    <w:p w14:paraId="25E910A1"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Päivittäiset tauot"/>
        <w:tblDescription w:val="Esimerkki siitä, miten tässä luvussa kuvatut päivittäiset tauot annetaan työntekijälle."/>
      </w:tblPr>
      <w:tblGrid>
        <w:gridCol w:w="2260"/>
        <w:gridCol w:w="1228"/>
        <w:gridCol w:w="1228"/>
        <w:gridCol w:w="1228"/>
        <w:gridCol w:w="1228"/>
        <w:gridCol w:w="1228"/>
        <w:gridCol w:w="1228"/>
      </w:tblGrid>
      <w:tr w:rsidR="001B0FD3" w:rsidRPr="001B0FD3" w14:paraId="316AE6DE"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2FA875" w14:textId="77777777" w:rsidR="009426C5" w:rsidRPr="001B0FD3" w:rsidRDefault="009426C5" w:rsidP="001B2B64">
            <w:pPr>
              <w:rPr>
                <w:rFonts w:ascii="Gudea" w:hAnsi="Gudea"/>
                <w:color w:val="000000" w:themeColor="text1"/>
              </w:rPr>
            </w:pPr>
            <w:r>
              <w:rPr>
                <w:rFonts w:ascii="Gudea" w:hAnsi="Gudea"/>
                <w:color w:val="000000" w:themeColor="text1"/>
              </w:rPr>
              <w:t>PAUS</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E84A5" w14:textId="77777777" w:rsidR="009426C5" w:rsidRPr="001B0FD3" w:rsidRDefault="009426C5" w:rsidP="001B2B64">
            <w:pPr>
              <w:rPr>
                <w:rFonts w:ascii="Gudea" w:hAnsi="Gudea"/>
                <w:color w:val="000000" w:themeColor="text1"/>
              </w:rPr>
            </w:pPr>
            <w:r>
              <w:rPr>
                <w:rFonts w:ascii="Gudea" w:hAnsi="Gudea"/>
                <w:color w:val="000000" w:themeColor="text1"/>
              </w:rPr>
              <w:t>ett arbetsskift över 4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37666" w14:textId="77777777" w:rsidR="009426C5" w:rsidRPr="001B0FD3" w:rsidRDefault="009426C5" w:rsidP="001B2B64">
            <w:pPr>
              <w:rPr>
                <w:rFonts w:ascii="Gudea" w:hAnsi="Gudea"/>
                <w:color w:val="000000" w:themeColor="text1"/>
              </w:rPr>
            </w:pPr>
            <w:r>
              <w:rPr>
                <w:rFonts w:ascii="Gudea" w:hAnsi="Gudea"/>
                <w:color w:val="000000" w:themeColor="text1"/>
              </w:rPr>
              <w:t>ett arbetsskift över 8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1F354" w14:textId="77777777" w:rsidR="009426C5" w:rsidRPr="001B0FD3" w:rsidRDefault="009426C5" w:rsidP="001B2B64">
            <w:pPr>
              <w:rPr>
                <w:rFonts w:ascii="Gudea" w:hAnsi="Gudea"/>
                <w:color w:val="000000" w:themeColor="text1"/>
              </w:rPr>
            </w:pPr>
            <w:r>
              <w:rPr>
                <w:rFonts w:ascii="Gudea" w:hAnsi="Gudea"/>
                <w:color w:val="000000" w:themeColor="text1"/>
              </w:rPr>
              <w:t>ett arbetsskift över 10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0DA45" w14:textId="77777777" w:rsidR="009426C5" w:rsidRPr="001B0FD3" w:rsidRDefault="009426C5" w:rsidP="001B2B64">
            <w:pPr>
              <w:rPr>
                <w:rFonts w:ascii="Gudea" w:hAnsi="Gudea"/>
                <w:color w:val="000000" w:themeColor="text1"/>
              </w:rPr>
            </w:pPr>
            <w:r>
              <w:rPr>
                <w:rFonts w:ascii="Gudea" w:hAnsi="Gudea"/>
                <w:color w:val="000000" w:themeColor="text1"/>
              </w:rPr>
              <w:t>ett arbetsskift över 12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527377" w14:textId="77777777" w:rsidR="009426C5" w:rsidRPr="001B0FD3" w:rsidRDefault="009426C5" w:rsidP="001B2B64">
            <w:pPr>
              <w:rPr>
                <w:rFonts w:ascii="Gudea" w:hAnsi="Gudea"/>
                <w:color w:val="000000" w:themeColor="text1"/>
              </w:rPr>
            </w:pPr>
            <w:r>
              <w:rPr>
                <w:rFonts w:ascii="Gudea" w:hAnsi="Gudea"/>
                <w:color w:val="000000" w:themeColor="text1"/>
              </w:rPr>
              <w:t>ett arbetsskift över 16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47360" w14:textId="77777777" w:rsidR="009426C5" w:rsidRPr="001B0FD3" w:rsidRDefault="009426C5" w:rsidP="001B2B64">
            <w:pPr>
              <w:rPr>
                <w:rFonts w:ascii="Gudea" w:hAnsi="Gudea"/>
                <w:color w:val="000000" w:themeColor="text1"/>
              </w:rPr>
            </w:pPr>
            <w:r>
              <w:rPr>
                <w:rFonts w:ascii="Gudea" w:hAnsi="Gudea"/>
                <w:color w:val="000000" w:themeColor="text1"/>
              </w:rPr>
              <w:t>ett arbetsskift över 24 h</w:t>
            </w:r>
          </w:p>
        </w:tc>
      </w:tr>
      <w:tr w:rsidR="001B0FD3" w:rsidRPr="001B0FD3" w14:paraId="1D63EA5A"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7A6F1" w14:textId="77777777" w:rsidR="009426C5" w:rsidRPr="001B0FD3" w:rsidRDefault="009426C5" w:rsidP="001B2B64">
            <w:pPr>
              <w:rPr>
                <w:rFonts w:ascii="Gudea" w:hAnsi="Gudea"/>
                <w:color w:val="000000" w:themeColor="text1"/>
              </w:rPr>
            </w:pPr>
            <w:r>
              <w:rPr>
                <w:rFonts w:ascii="Gudea" w:hAnsi="Gudea"/>
                <w:color w:val="000000" w:themeColor="text1"/>
              </w:rPr>
              <w:t>kaffepaus</w:t>
            </w:r>
          </w:p>
        </w:tc>
        <w:tc>
          <w:tcPr>
            <w:tcW w:w="1228" w:type="dxa"/>
            <w:tcBorders>
              <w:top w:val="single" w:sz="4" w:space="0" w:color="auto"/>
              <w:left w:val="single" w:sz="4" w:space="0" w:color="auto"/>
              <w:bottom w:val="single" w:sz="4" w:space="0" w:color="auto"/>
              <w:right w:val="single" w:sz="4" w:space="0" w:color="auto"/>
            </w:tcBorders>
            <w:hideMark/>
          </w:tcPr>
          <w:p w14:paraId="253C52A7" w14:textId="77777777" w:rsidR="009426C5" w:rsidRPr="001B0FD3" w:rsidRDefault="009426C5" w:rsidP="001B2B64">
            <w:pPr>
              <w:rPr>
                <w:rFonts w:ascii="Gudea" w:hAnsi="Gudea"/>
                <w:color w:val="000000" w:themeColor="text1"/>
              </w:rPr>
            </w:pPr>
            <w:r>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163BA81D" w14:textId="77777777" w:rsidR="009426C5" w:rsidRPr="001B0FD3" w:rsidRDefault="009426C5" w:rsidP="001B2B64">
            <w:pPr>
              <w:rPr>
                <w:rFonts w:ascii="Gudea" w:hAnsi="Gudea"/>
                <w:color w:val="000000" w:themeColor="text1"/>
              </w:rPr>
            </w:pPr>
            <w:r>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09AD130A" w14:textId="77777777" w:rsidR="009426C5" w:rsidRPr="001B0FD3" w:rsidRDefault="009426C5" w:rsidP="001B2B64">
            <w:pPr>
              <w:rPr>
                <w:rFonts w:ascii="Gudea" w:hAnsi="Gudea"/>
                <w:color w:val="000000" w:themeColor="text1"/>
              </w:rPr>
            </w:pPr>
            <w:r>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4FC02A71" w14:textId="77777777" w:rsidR="009426C5" w:rsidRPr="001B0FD3" w:rsidRDefault="009426C5" w:rsidP="001B2B64">
            <w:pPr>
              <w:rPr>
                <w:rFonts w:ascii="Gudea" w:hAnsi="Gudea"/>
                <w:color w:val="000000" w:themeColor="text1"/>
              </w:rPr>
            </w:pPr>
            <w:r>
              <w:rPr>
                <w:rFonts w:ascii="Gudea" w:hAnsi="Gudea"/>
                <w:color w:val="000000" w:themeColor="text1"/>
              </w:rPr>
              <w:t>3</w:t>
            </w:r>
          </w:p>
        </w:tc>
        <w:tc>
          <w:tcPr>
            <w:tcW w:w="1228" w:type="dxa"/>
            <w:tcBorders>
              <w:top w:val="single" w:sz="4" w:space="0" w:color="auto"/>
              <w:left w:val="single" w:sz="4" w:space="0" w:color="auto"/>
              <w:bottom w:val="single" w:sz="4" w:space="0" w:color="auto"/>
              <w:right w:val="single" w:sz="4" w:space="0" w:color="auto"/>
            </w:tcBorders>
            <w:hideMark/>
          </w:tcPr>
          <w:p w14:paraId="1A2919A7" w14:textId="77777777" w:rsidR="009426C5" w:rsidRPr="001B0FD3" w:rsidRDefault="009426C5" w:rsidP="001B2B64">
            <w:pPr>
              <w:rPr>
                <w:rFonts w:ascii="Gudea" w:hAnsi="Gudea"/>
                <w:color w:val="000000" w:themeColor="text1"/>
              </w:rPr>
            </w:pPr>
            <w:r>
              <w:rPr>
                <w:rFonts w:ascii="Gudea" w:hAnsi="Gudea"/>
                <w:color w:val="000000" w:themeColor="text1"/>
              </w:rPr>
              <w:t>4</w:t>
            </w:r>
          </w:p>
        </w:tc>
        <w:tc>
          <w:tcPr>
            <w:tcW w:w="1228" w:type="dxa"/>
            <w:tcBorders>
              <w:top w:val="single" w:sz="4" w:space="0" w:color="auto"/>
              <w:left w:val="single" w:sz="4" w:space="0" w:color="auto"/>
              <w:bottom w:val="single" w:sz="4" w:space="0" w:color="auto"/>
              <w:right w:val="single" w:sz="4" w:space="0" w:color="auto"/>
            </w:tcBorders>
            <w:hideMark/>
          </w:tcPr>
          <w:p w14:paraId="35C9E506" w14:textId="77777777" w:rsidR="009426C5" w:rsidRPr="001B0FD3" w:rsidRDefault="009426C5" w:rsidP="001B2B64">
            <w:pPr>
              <w:rPr>
                <w:rFonts w:ascii="Gudea" w:hAnsi="Gudea"/>
                <w:color w:val="000000" w:themeColor="text1"/>
              </w:rPr>
            </w:pPr>
            <w:r>
              <w:rPr>
                <w:rFonts w:ascii="Gudea" w:hAnsi="Gudea"/>
                <w:color w:val="000000" w:themeColor="text1"/>
              </w:rPr>
              <w:t>6</w:t>
            </w:r>
          </w:p>
        </w:tc>
      </w:tr>
      <w:tr w:rsidR="001B0FD3" w:rsidRPr="001B0FD3" w14:paraId="2AB2AC9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24A00" w14:textId="77777777" w:rsidR="009426C5" w:rsidRPr="001B0FD3" w:rsidRDefault="009426C5" w:rsidP="001B2B64">
            <w:pPr>
              <w:rPr>
                <w:rFonts w:ascii="Gudea" w:hAnsi="Gudea"/>
                <w:color w:val="000000" w:themeColor="text1"/>
              </w:rPr>
            </w:pPr>
            <w:r>
              <w:rPr>
                <w:rFonts w:ascii="Gudea" w:hAnsi="Gudea"/>
                <w:color w:val="000000" w:themeColor="text1"/>
              </w:rPr>
              <w:t>matpaus</w:t>
            </w:r>
          </w:p>
        </w:tc>
        <w:tc>
          <w:tcPr>
            <w:tcW w:w="1228" w:type="dxa"/>
            <w:tcBorders>
              <w:top w:val="single" w:sz="4" w:space="0" w:color="auto"/>
              <w:left w:val="single" w:sz="4" w:space="0" w:color="auto"/>
              <w:bottom w:val="single" w:sz="4" w:space="0" w:color="auto"/>
              <w:right w:val="single" w:sz="4" w:space="0" w:color="auto"/>
            </w:tcBorders>
            <w:hideMark/>
          </w:tcPr>
          <w:p w14:paraId="477DAA88" w14:textId="77777777" w:rsidR="009426C5" w:rsidRPr="001B0FD3" w:rsidRDefault="009426C5" w:rsidP="001B2B64">
            <w:pPr>
              <w:rPr>
                <w:rFonts w:ascii="Gudea" w:hAnsi="Gudea"/>
                <w:color w:val="000000" w:themeColor="text1"/>
              </w:rPr>
            </w:pPr>
            <w:r>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3B03F6A7" w14:textId="77777777" w:rsidR="009426C5" w:rsidRPr="001B0FD3" w:rsidRDefault="009426C5" w:rsidP="001B2B64">
            <w:pPr>
              <w:rPr>
                <w:rFonts w:ascii="Gudea" w:hAnsi="Gudea"/>
                <w:color w:val="000000" w:themeColor="text1"/>
              </w:rPr>
            </w:pPr>
            <w:r>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221A36F1" w14:textId="77777777" w:rsidR="009426C5" w:rsidRPr="001B0FD3" w:rsidRDefault="009426C5" w:rsidP="001B2B64">
            <w:pPr>
              <w:rPr>
                <w:rFonts w:ascii="Gudea" w:hAnsi="Gudea"/>
                <w:color w:val="000000" w:themeColor="text1"/>
              </w:rPr>
            </w:pPr>
            <w:r>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62BA7FF5" w14:textId="77777777" w:rsidR="009426C5" w:rsidRPr="001B0FD3" w:rsidRDefault="009426C5" w:rsidP="001B2B64">
            <w:pPr>
              <w:rPr>
                <w:rFonts w:ascii="Gudea" w:hAnsi="Gudea"/>
                <w:color w:val="000000" w:themeColor="text1"/>
              </w:rPr>
            </w:pPr>
            <w:r>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27CBD3FD" w14:textId="77777777" w:rsidR="009426C5" w:rsidRPr="001B0FD3" w:rsidRDefault="009426C5" w:rsidP="001B2B64">
            <w:pPr>
              <w:rPr>
                <w:rFonts w:ascii="Gudea" w:hAnsi="Gudea"/>
                <w:color w:val="000000" w:themeColor="text1"/>
              </w:rPr>
            </w:pPr>
            <w:r>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51905FA9" w14:textId="77777777" w:rsidR="009426C5" w:rsidRPr="001B0FD3" w:rsidRDefault="009426C5" w:rsidP="001B2B64">
            <w:pPr>
              <w:rPr>
                <w:rFonts w:ascii="Gudea" w:hAnsi="Gudea"/>
                <w:color w:val="000000" w:themeColor="text1"/>
              </w:rPr>
            </w:pPr>
            <w:r>
              <w:rPr>
                <w:rFonts w:ascii="Gudea" w:hAnsi="Gudea"/>
                <w:color w:val="000000" w:themeColor="text1"/>
              </w:rPr>
              <w:t>2</w:t>
            </w:r>
          </w:p>
        </w:tc>
      </w:tr>
      <w:tr w:rsidR="001B0FD3" w:rsidRPr="001B0FD3" w14:paraId="6C323E1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E5CF" w14:textId="77777777" w:rsidR="009426C5" w:rsidRPr="001B0FD3" w:rsidRDefault="009426C5" w:rsidP="001B2B64">
            <w:pPr>
              <w:rPr>
                <w:rFonts w:ascii="Gudea" w:hAnsi="Gudea"/>
                <w:color w:val="000000" w:themeColor="text1"/>
              </w:rPr>
            </w:pPr>
            <w:r>
              <w:rPr>
                <w:rFonts w:ascii="Gudea" w:hAnsi="Gudea"/>
                <w:color w:val="000000" w:themeColor="text1"/>
              </w:rPr>
              <w:t>vila</w:t>
            </w:r>
          </w:p>
        </w:tc>
        <w:tc>
          <w:tcPr>
            <w:tcW w:w="1228" w:type="dxa"/>
            <w:tcBorders>
              <w:top w:val="single" w:sz="4" w:space="0" w:color="auto"/>
              <w:left w:val="single" w:sz="4" w:space="0" w:color="auto"/>
              <w:bottom w:val="single" w:sz="4" w:space="0" w:color="auto"/>
              <w:right w:val="single" w:sz="4" w:space="0" w:color="auto"/>
            </w:tcBorders>
            <w:hideMark/>
          </w:tcPr>
          <w:p w14:paraId="5586F357" w14:textId="77777777" w:rsidR="009426C5" w:rsidRPr="001B0FD3" w:rsidRDefault="009426C5" w:rsidP="001B2B64">
            <w:pPr>
              <w:rPr>
                <w:rFonts w:ascii="Gudea" w:hAnsi="Gudea"/>
                <w:color w:val="000000" w:themeColor="text1"/>
              </w:rPr>
            </w:pPr>
            <w:r>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353232D6" w14:textId="77777777" w:rsidR="009426C5" w:rsidRPr="001B0FD3" w:rsidRDefault="009426C5" w:rsidP="001B2B64">
            <w:pPr>
              <w:rPr>
                <w:rFonts w:ascii="Gudea" w:hAnsi="Gudea"/>
                <w:color w:val="000000" w:themeColor="text1"/>
              </w:rPr>
            </w:pPr>
            <w:r>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61D51A9A" w14:textId="77777777" w:rsidR="009426C5" w:rsidRPr="001B0FD3" w:rsidRDefault="009426C5" w:rsidP="001B2B64">
            <w:pPr>
              <w:rPr>
                <w:rFonts w:ascii="Gudea" w:hAnsi="Gudea"/>
                <w:color w:val="000000" w:themeColor="text1"/>
              </w:rPr>
            </w:pPr>
            <w:r>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476A5E23" w14:textId="77777777" w:rsidR="009426C5" w:rsidRPr="001B0FD3" w:rsidRDefault="009426C5" w:rsidP="001B2B64">
            <w:pPr>
              <w:rPr>
                <w:rFonts w:ascii="Gudea" w:hAnsi="Gudea"/>
                <w:color w:val="000000" w:themeColor="text1"/>
              </w:rPr>
            </w:pPr>
            <w:r>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56AA3689" w14:textId="77777777" w:rsidR="009426C5" w:rsidRPr="001B0FD3" w:rsidRDefault="009426C5" w:rsidP="001B2B64">
            <w:pPr>
              <w:rPr>
                <w:rFonts w:ascii="Gudea" w:hAnsi="Gudea"/>
                <w:color w:val="000000" w:themeColor="text1"/>
              </w:rPr>
            </w:pPr>
            <w:r>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5AFB0D18" w14:textId="77777777" w:rsidR="009426C5" w:rsidRPr="001B0FD3" w:rsidRDefault="009426C5" w:rsidP="001B2B64">
            <w:pPr>
              <w:rPr>
                <w:rFonts w:ascii="Gudea" w:hAnsi="Gudea"/>
                <w:color w:val="000000" w:themeColor="text1"/>
              </w:rPr>
            </w:pPr>
            <w:r>
              <w:rPr>
                <w:rFonts w:ascii="Gudea" w:hAnsi="Gudea"/>
                <w:color w:val="000000" w:themeColor="text1"/>
              </w:rPr>
              <w:t>2</w:t>
            </w:r>
          </w:p>
        </w:tc>
      </w:tr>
      <w:tr w:rsidR="001B0FD3" w:rsidRPr="001B0FD3" w14:paraId="441299C7"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3DEAD" w14:textId="77777777" w:rsidR="009426C5" w:rsidRPr="001B0FD3" w:rsidRDefault="009426C5" w:rsidP="001B2B64">
            <w:pPr>
              <w:rPr>
                <w:rFonts w:ascii="Gudea" w:hAnsi="Gudea"/>
                <w:color w:val="000000" w:themeColor="text1"/>
              </w:rPr>
            </w:pPr>
            <w:r>
              <w:rPr>
                <w:rFonts w:ascii="Gudea" w:hAnsi="Gudea"/>
                <w:color w:val="000000" w:themeColor="text1"/>
              </w:rPr>
              <w:t>sovmöjlighet</w:t>
            </w:r>
          </w:p>
        </w:tc>
        <w:tc>
          <w:tcPr>
            <w:tcW w:w="1228" w:type="dxa"/>
            <w:tcBorders>
              <w:top w:val="single" w:sz="4" w:space="0" w:color="auto"/>
              <w:left w:val="single" w:sz="4" w:space="0" w:color="auto"/>
              <w:bottom w:val="single" w:sz="4" w:space="0" w:color="auto"/>
              <w:right w:val="single" w:sz="4" w:space="0" w:color="auto"/>
            </w:tcBorders>
            <w:hideMark/>
          </w:tcPr>
          <w:p w14:paraId="04027E39" w14:textId="77777777" w:rsidR="009426C5" w:rsidRPr="001B0FD3" w:rsidRDefault="009426C5" w:rsidP="001B2B64">
            <w:pPr>
              <w:rPr>
                <w:rFonts w:ascii="Gudea" w:hAnsi="Gudea"/>
                <w:color w:val="000000" w:themeColor="text1"/>
              </w:rPr>
            </w:pPr>
            <w:r>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6EB10F58" w14:textId="77777777" w:rsidR="009426C5" w:rsidRPr="001B0FD3" w:rsidRDefault="009426C5" w:rsidP="001B2B64">
            <w:pPr>
              <w:rPr>
                <w:rFonts w:ascii="Gudea" w:hAnsi="Gudea"/>
                <w:color w:val="000000" w:themeColor="text1"/>
              </w:rPr>
            </w:pPr>
            <w:r>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19A69D7B" w14:textId="77777777" w:rsidR="009426C5" w:rsidRPr="001B0FD3" w:rsidRDefault="009426C5" w:rsidP="001B2B64">
            <w:pPr>
              <w:rPr>
                <w:rFonts w:ascii="Gudea" w:hAnsi="Gudea"/>
                <w:color w:val="000000" w:themeColor="text1"/>
              </w:rPr>
            </w:pPr>
            <w:r>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27F42A90" w14:textId="77777777" w:rsidR="009426C5" w:rsidRPr="001B0FD3" w:rsidRDefault="009426C5" w:rsidP="001B2B64">
            <w:pPr>
              <w:rPr>
                <w:rFonts w:ascii="Gudea" w:hAnsi="Gudea"/>
                <w:color w:val="000000" w:themeColor="text1"/>
              </w:rPr>
            </w:pPr>
            <w:r>
              <w:rPr>
                <w:rFonts w:ascii="Gudea" w:hAnsi="Gudea"/>
                <w:color w:val="000000" w:themeColor="text1"/>
              </w:rPr>
              <w:t>nattetid</w:t>
            </w:r>
          </w:p>
        </w:tc>
        <w:tc>
          <w:tcPr>
            <w:tcW w:w="1228" w:type="dxa"/>
            <w:tcBorders>
              <w:top w:val="single" w:sz="4" w:space="0" w:color="auto"/>
              <w:left w:val="single" w:sz="4" w:space="0" w:color="auto"/>
              <w:bottom w:val="single" w:sz="4" w:space="0" w:color="auto"/>
              <w:right w:val="single" w:sz="4" w:space="0" w:color="auto"/>
            </w:tcBorders>
            <w:hideMark/>
          </w:tcPr>
          <w:p w14:paraId="5D119699" w14:textId="77777777" w:rsidR="009426C5" w:rsidRPr="001B0FD3" w:rsidRDefault="009426C5" w:rsidP="001B2B64">
            <w:pPr>
              <w:rPr>
                <w:rFonts w:ascii="Gudea" w:hAnsi="Gudea"/>
                <w:color w:val="000000" w:themeColor="text1"/>
              </w:rPr>
            </w:pPr>
            <w:r>
              <w:rPr>
                <w:rFonts w:ascii="Gudea" w:hAnsi="Gudea"/>
                <w:color w:val="000000" w:themeColor="text1"/>
              </w:rPr>
              <w:t>nattetid</w:t>
            </w:r>
          </w:p>
        </w:tc>
        <w:tc>
          <w:tcPr>
            <w:tcW w:w="1228" w:type="dxa"/>
            <w:tcBorders>
              <w:top w:val="single" w:sz="4" w:space="0" w:color="auto"/>
              <w:left w:val="single" w:sz="4" w:space="0" w:color="auto"/>
              <w:bottom w:val="single" w:sz="4" w:space="0" w:color="auto"/>
              <w:right w:val="single" w:sz="4" w:space="0" w:color="auto"/>
            </w:tcBorders>
            <w:hideMark/>
          </w:tcPr>
          <w:p w14:paraId="06CB65F2" w14:textId="77777777" w:rsidR="009426C5" w:rsidRPr="001B0FD3" w:rsidRDefault="009426C5" w:rsidP="001B2B64">
            <w:pPr>
              <w:rPr>
                <w:rFonts w:ascii="Gudea" w:hAnsi="Gudea"/>
                <w:color w:val="000000" w:themeColor="text1"/>
              </w:rPr>
            </w:pPr>
            <w:r>
              <w:rPr>
                <w:rFonts w:ascii="Gudea" w:hAnsi="Gudea"/>
                <w:color w:val="000000" w:themeColor="text1"/>
              </w:rPr>
              <w:t>minst 7 h</w:t>
            </w:r>
          </w:p>
        </w:tc>
      </w:tr>
    </w:tbl>
    <w:p w14:paraId="18A24F39" w14:textId="77777777" w:rsidR="009426C5" w:rsidRPr="001B0FD3" w:rsidRDefault="009426C5" w:rsidP="009426C5">
      <w:pPr>
        <w:rPr>
          <w:rFonts w:ascii="Gudea" w:hAnsi="Gudea"/>
          <w:i/>
          <w:iCs/>
          <w:color w:val="000000" w:themeColor="text1"/>
        </w:rPr>
      </w:pPr>
      <w:r>
        <w:rPr>
          <w:rFonts w:ascii="Gudea" w:hAnsi="Gudea"/>
          <w:i/>
          <w:color w:val="000000" w:themeColor="text1"/>
        </w:rPr>
        <w:t>Tabell 1. Dagliga pauser</w:t>
      </w:r>
    </w:p>
    <w:p w14:paraId="25C5EEB6" w14:textId="77777777" w:rsidR="009426C5" w:rsidRPr="001B0FD3" w:rsidRDefault="009426C5" w:rsidP="009426C5">
      <w:pPr>
        <w:pStyle w:val="Otsikko3"/>
        <w:rPr>
          <w:color w:val="000000" w:themeColor="text1"/>
        </w:rPr>
      </w:pPr>
    </w:p>
    <w:p w14:paraId="35638E04" w14:textId="77777777" w:rsidR="009426C5" w:rsidRPr="001B0FD3" w:rsidRDefault="009426C5" w:rsidP="009426C5">
      <w:pPr>
        <w:pStyle w:val="Otsikko2"/>
        <w:rPr>
          <w:color w:val="000000" w:themeColor="text1"/>
        </w:rPr>
      </w:pPr>
      <w:bookmarkStart w:id="42" w:name="_Toc74816359"/>
      <w:r>
        <w:rPr>
          <w:color w:val="000000" w:themeColor="text1"/>
        </w:rPr>
        <w:t>2. Dygnsvila</w:t>
      </w:r>
      <w:bookmarkEnd w:id="42"/>
    </w:p>
    <w:p w14:paraId="474BF762" w14:textId="77777777" w:rsidR="009426C5" w:rsidRPr="001B0FD3" w:rsidRDefault="009426C5" w:rsidP="009426C5">
      <w:pPr>
        <w:rPr>
          <w:rFonts w:ascii="Gudea" w:hAnsi="Gudea"/>
          <w:color w:val="000000" w:themeColor="text1"/>
        </w:rPr>
      </w:pPr>
    </w:p>
    <w:p w14:paraId="485E52D4" w14:textId="77777777" w:rsidR="009426C5" w:rsidRPr="001B0FD3" w:rsidRDefault="009426C5" w:rsidP="009426C5">
      <w:pPr>
        <w:rPr>
          <w:rFonts w:ascii="Gudea" w:hAnsi="Gudea"/>
          <w:color w:val="000000" w:themeColor="text1"/>
        </w:rPr>
      </w:pPr>
      <w:r>
        <w:rPr>
          <w:rFonts w:ascii="Gudea" w:hAnsi="Gudea"/>
          <w:color w:val="000000" w:themeColor="text1"/>
        </w:rPr>
        <w:t>Vilotiden per dygn enligt detta kollektivavtal: under de 24 följande timmarna efter att varje arbetsskift har inletts ges arbetstagaren en minst nio timmar lång sammanhängande vilotid.</w:t>
      </w:r>
    </w:p>
    <w:p w14:paraId="659C5BE4" w14:textId="77777777" w:rsidR="009426C5" w:rsidRPr="001B0FD3" w:rsidRDefault="009426C5" w:rsidP="009426C5">
      <w:pPr>
        <w:rPr>
          <w:rFonts w:ascii="Gudea" w:hAnsi="Gudea"/>
          <w:color w:val="000000" w:themeColor="text1"/>
        </w:rPr>
      </w:pPr>
    </w:p>
    <w:p w14:paraId="3A7E219B"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Arbetstidslagen innehåller bestämmelser om dygnsvila, varav vissa är tvingande. </w:t>
      </w:r>
    </w:p>
    <w:p w14:paraId="13DC00BE" w14:textId="77777777" w:rsidR="009426C5" w:rsidRPr="001B0FD3" w:rsidRDefault="009426C5" w:rsidP="009426C5">
      <w:pPr>
        <w:rPr>
          <w:rFonts w:ascii="Gudea" w:hAnsi="Gudea"/>
          <w:color w:val="000000" w:themeColor="text1"/>
        </w:rPr>
      </w:pPr>
    </w:p>
    <w:p w14:paraId="7A152CCC"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 xml:space="preserve">Dygnsvilan kan förkortas i de situationer som specificeras i detta kollektivavtal. Om det från bestämmelserna i kollektivavtalet följer att vilotiden minskar från det lagstadgade, ska vilotiden ges som ersättande vilotid.  </w:t>
      </w:r>
    </w:p>
    <w:p w14:paraId="19647BA8" w14:textId="77777777" w:rsidR="009426C5" w:rsidRPr="001B0FD3" w:rsidRDefault="009426C5" w:rsidP="009426C5">
      <w:pPr>
        <w:rPr>
          <w:rFonts w:ascii="Gudea" w:hAnsi="Gudea"/>
          <w:color w:val="000000" w:themeColor="text1"/>
        </w:rPr>
      </w:pPr>
    </w:p>
    <w:p w14:paraId="3EE8A516" w14:textId="77777777" w:rsidR="009426C5" w:rsidRPr="001B0FD3" w:rsidRDefault="009426C5" w:rsidP="009426C5">
      <w:pPr>
        <w:rPr>
          <w:rFonts w:ascii="Gudea" w:hAnsi="Gudea"/>
          <w:color w:val="000000" w:themeColor="text1"/>
        </w:rPr>
      </w:pPr>
      <w:r>
        <w:rPr>
          <w:rFonts w:ascii="Gudea" w:hAnsi="Gudea"/>
          <w:color w:val="000000" w:themeColor="text1"/>
        </w:rPr>
        <w:t>En ersättande vilotid ska ges enligt bestämmelserna i arbetstidslagen.</w:t>
      </w:r>
    </w:p>
    <w:p w14:paraId="7E121AA6" w14:textId="77777777" w:rsidR="009426C5" w:rsidRPr="001B0FD3" w:rsidRDefault="009426C5" w:rsidP="009426C5">
      <w:pPr>
        <w:rPr>
          <w:rFonts w:ascii="Gudea" w:hAnsi="Gudea"/>
          <w:color w:val="000000" w:themeColor="text1"/>
        </w:rPr>
      </w:pPr>
    </w:p>
    <w:p w14:paraId="17955475" w14:textId="77777777" w:rsidR="009426C5" w:rsidRPr="001B0FD3" w:rsidRDefault="009426C5" w:rsidP="009426C5">
      <w:pPr>
        <w:pStyle w:val="Otsikko2"/>
        <w:rPr>
          <w:color w:val="000000" w:themeColor="text1"/>
        </w:rPr>
      </w:pPr>
      <w:bookmarkStart w:id="43" w:name="_Toc74816360"/>
      <w:r>
        <w:rPr>
          <w:color w:val="000000" w:themeColor="text1"/>
        </w:rPr>
        <w:t>3. Veckovila</w:t>
      </w:r>
      <w:bookmarkEnd w:id="43"/>
    </w:p>
    <w:p w14:paraId="56D5D39C" w14:textId="77777777" w:rsidR="009426C5" w:rsidRPr="001B0FD3" w:rsidRDefault="009426C5" w:rsidP="009426C5">
      <w:pPr>
        <w:rPr>
          <w:rFonts w:ascii="Gudea" w:hAnsi="Gudea"/>
          <w:color w:val="000000" w:themeColor="text1"/>
        </w:rPr>
      </w:pPr>
    </w:p>
    <w:p w14:paraId="6423EFF8"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Arbetstagaren ges en minst 35 timmars oavbruten veckovila under varje kalendervecka. </w:t>
      </w:r>
    </w:p>
    <w:p w14:paraId="51B9F74D" w14:textId="77777777" w:rsidR="009426C5" w:rsidRPr="001B0FD3" w:rsidRDefault="009426C5" w:rsidP="009426C5">
      <w:pPr>
        <w:rPr>
          <w:rFonts w:ascii="Gudea" w:hAnsi="Gudea"/>
          <w:color w:val="000000" w:themeColor="text1"/>
        </w:rPr>
      </w:pPr>
    </w:p>
    <w:p w14:paraId="665128A0" w14:textId="77777777" w:rsidR="009426C5" w:rsidRPr="001B0FD3" w:rsidRDefault="009426C5" w:rsidP="009426C5">
      <w:pPr>
        <w:pStyle w:val="Otsikko5"/>
        <w:rPr>
          <w:color w:val="000000" w:themeColor="text1"/>
        </w:rPr>
      </w:pPr>
      <w:bookmarkStart w:id="44" w:name="_Toc74816361"/>
      <w:r>
        <w:rPr>
          <w:color w:val="000000" w:themeColor="text1"/>
        </w:rPr>
        <w:t>Förflyttning av veckovila</w:t>
      </w:r>
      <w:bookmarkEnd w:id="44"/>
    </w:p>
    <w:p w14:paraId="5290724B" w14:textId="77777777" w:rsidR="009426C5" w:rsidRPr="001B0FD3" w:rsidRDefault="009426C5" w:rsidP="009426C5">
      <w:pPr>
        <w:rPr>
          <w:rFonts w:ascii="Gudea" w:hAnsi="Gudea"/>
          <w:color w:val="000000" w:themeColor="text1"/>
        </w:rPr>
      </w:pPr>
    </w:p>
    <w:p w14:paraId="0A7D7DDE" w14:textId="77777777" w:rsidR="009426C5" w:rsidRPr="001B0FD3" w:rsidRDefault="009426C5" w:rsidP="009426C5">
      <w:pPr>
        <w:rPr>
          <w:rFonts w:ascii="Gudea" w:hAnsi="Gudea"/>
          <w:color w:val="000000" w:themeColor="text1"/>
        </w:rPr>
      </w:pPr>
      <w:r>
        <w:rPr>
          <w:rFonts w:ascii="Gudea" w:hAnsi="Gudea"/>
          <w:color w:val="000000" w:themeColor="text1"/>
        </w:rPr>
        <w:t xml:space="preserve">Veckovilan kan flyttas från en enskild kalendervecka. Veckovilan ska då ges under kalenderveckan som föregår eller följer på den kalendervecka som den flyttats ifrån. Vid utjämningsperioder eller periodarbete ska veckovila även ges inom samma utjämningsperiod eller arbetsperiod. </w:t>
      </w:r>
    </w:p>
    <w:p w14:paraId="0B52603B" w14:textId="77777777" w:rsidR="009426C5" w:rsidRPr="001B0FD3" w:rsidRDefault="009426C5" w:rsidP="009426C5">
      <w:pPr>
        <w:rPr>
          <w:rFonts w:ascii="Gudea" w:hAnsi="Gudea"/>
          <w:color w:val="000000" w:themeColor="text1"/>
        </w:rPr>
      </w:pPr>
    </w:p>
    <w:p w14:paraId="72425BD9" w14:textId="77777777" w:rsidR="009426C5" w:rsidRPr="001B0FD3" w:rsidRDefault="009426C5" w:rsidP="009426C5">
      <w:pPr>
        <w:rPr>
          <w:rFonts w:ascii="Gudea" w:hAnsi="Gudea"/>
          <w:color w:val="000000" w:themeColor="text1"/>
        </w:rPr>
      </w:pPr>
      <w:r>
        <w:rPr>
          <w:rFonts w:ascii="Gudea" w:hAnsi="Gudea"/>
          <w:color w:val="000000" w:themeColor="text1"/>
        </w:rPr>
        <w:t>Vid överenskommelse om avvikande arbetstidsarrangemang under en resa kan man avvika från denna bestämmelse enligt 6 § punkterna 1.2.3 och 2.2.3.</w:t>
      </w:r>
    </w:p>
    <w:p w14:paraId="76CA784F" w14:textId="77777777" w:rsidR="009426C5" w:rsidRPr="001B0FD3" w:rsidRDefault="009426C5" w:rsidP="009426C5">
      <w:pPr>
        <w:rPr>
          <w:rFonts w:ascii="Gudea" w:hAnsi="Gudea"/>
          <w:color w:val="000000" w:themeColor="text1"/>
        </w:rPr>
      </w:pPr>
    </w:p>
    <w:p w14:paraId="50765EDE" w14:textId="77777777" w:rsidR="009426C5" w:rsidRPr="001B0FD3" w:rsidRDefault="009426C5" w:rsidP="009426C5">
      <w:pPr>
        <w:pStyle w:val="Otsikko1"/>
      </w:pPr>
      <w:bookmarkStart w:id="45" w:name="_Toc74816362"/>
      <w:r>
        <w:t>§ 8 Arbetsskiftsförteckning</w:t>
      </w:r>
      <w:bookmarkEnd w:id="45"/>
      <w:r>
        <w:t xml:space="preserve"> </w:t>
      </w:r>
    </w:p>
    <w:p w14:paraId="68224157" w14:textId="77777777" w:rsidR="009426C5" w:rsidRPr="001B0FD3" w:rsidRDefault="009426C5" w:rsidP="009426C5">
      <w:pPr>
        <w:rPr>
          <w:rFonts w:ascii="Gudea" w:hAnsi="Gudea"/>
          <w:color w:val="000000" w:themeColor="text1"/>
        </w:rPr>
      </w:pPr>
    </w:p>
    <w:p w14:paraId="05318685"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Arbetsgivaren ansvarar för uppgörandet av arbetsskiftsförteckningen. Arbetsskiftsförteckningen ska uppgöras vid allmän arbetstid minst för en hel vecka eller vid en längre utjämningsperiod för hela utjämningsperioden (1–8 veckor) och vid periodarbete för hela perioden (2 eller 3 veckor). Arbetstagaren/arbetstagarna ska få ta del av arbetsskiftsförteckningen i god tid och minst en vecka innan respektive förteckning börjar. </w:t>
      </w:r>
    </w:p>
    <w:p w14:paraId="58023C9C" w14:textId="77777777" w:rsidR="009426C5" w:rsidRPr="001B0FD3" w:rsidRDefault="009426C5" w:rsidP="009426C5">
      <w:pPr>
        <w:rPr>
          <w:rFonts w:ascii="Gudea" w:hAnsi="Gudea"/>
          <w:color w:val="000000" w:themeColor="text1"/>
        </w:rPr>
      </w:pPr>
    </w:p>
    <w:p w14:paraId="68DC1186" w14:textId="77777777" w:rsidR="009426C5" w:rsidRPr="001B0FD3" w:rsidRDefault="009426C5" w:rsidP="009426C5">
      <w:pPr>
        <w:rPr>
          <w:rFonts w:ascii="Gudea" w:hAnsi="Gudea"/>
          <w:color w:val="000000" w:themeColor="text1"/>
        </w:rPr>
      </w:pPr>
      <w:r>
        <w:rPr>
          <w:rFonts w:ascii="Gudea" w:hAnsi="Gudea"/>
          <w:color w:val="000000" w:themeColor="text1"/>
        </w:rPr>
        <w:t>Utjämningsperioden eller perioden som används vid periodarbete samt arbetsskiftsförteckningen börjar alltid på en måndag, om inte annat skriftligen överenskoms om tidpunkten för arbetsveckans början.</w:t>
      </w:r>
    </w:p>
    <w:p w14:paraId="5D992E40" w14:textId="77777777" w:rsidR="009426C5" w:rsidRPr="001B0FD3" w:rsidRDefault="009426C5" w:rsidP="009426C5">
      <w:pPr>
        <w:rPr>
          <w:rFonts w:ascii="Gudea" w:hAnsi="Gudea"/>
          <w:color w:val="000000" w:themeColor="text1"/>
        </w:rPr>
      </w:pPr>
    </w:p>
    <w:p w14:paraId="58902EA8" w14:textId="77777777" w:rsidR="009426C5" w:rsidRPr="001B0FD3" w:rsidRDefault="009426C5" w:rsidP="009426C5">
      <w:pPr>
        <w:rPr>
          <w:rFonts w:ascii="Gudea" w:hAnsi="Gudea"/>
          <w:color w:val="000000" w:themeColor="text1"/>
        </w:rPr>
      </w:pPr>
      <w:r>
        <w:rPr>
          <w:rFonts w:ascii="Gudea" w:hAnsi="Gudea"/>
          <w:color w:val="000000" w:themeColor="text1"/>
        </w:rPr>
        <w:t>Förteckningen ska inkludera arbetstagarens arbetsdagar och lediga dagar, start- och sluttidpunkter för regelbunden daglig arbetstid samt matpauser, om arbetstagaren får lämna sin arbetsplats under matpausen.</w:t>
      </w:r>
    </w:p>
    <w:p w14:paraId="2E5AC1F8" w14:textId="77777777" w:rsidR="009426C5" w:rsidRPr="001B0FD3" w:rsidRDefault="009426C5" w:rsidP="009426C5">
      <w:pPr>
        <w:rPr>
          <w:rFonts w:ascii="Gudea" w:hAnsi="Gudea"/>
          <w:color w:val="000000" w:themeColor="text1"/>
        </w:rPr>
      </w:pPr>
    </w:p>
    <w:p w14:paraId="6ACFFFE3"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 xml:space="preserve">Vid användning av en 4, 6 eller 8 veckors utjämningsperiod kan arbetsgivaren och arbetstagaren komma överens om att arbetsskiften antecknas med klockslag endast för första hälften av utjämningsperioden (2, 3 eller 4 veckor). För andra hälften är det tillräckligt att anteckna arbetsdagarna. Då ska arbetsskiftsförteckningen kompletteras med andra hälftens dagliga arbetstider så att arbetstagaren kan ta del av dem en vecka före utjämningsperiodens andra hälft börjar. </w:t>
      </w:r>
    </w:p>
    <w:p w14:paraId="48989B87" w14:textId="77777777" w:rsidR="009426C5" w:rsidRPr="001B0FD3" w:rsidRDefault="009426C5" w:rsidP="009426C5">
      <w:pPr>
        <w:rPr>
          <w:rFonts w:ascii="Gudea" w:hAnsi="Gudea"/>
          <w:color w:val="000000" w:themeColor="text1"/>
        </w:rPr>
      </w:pPr>
    </w:p>
    <w:p w14:paraId="219371D2" w14:textId="77777777" w:rsidR="009426C5" w:rsidRPr="001B0FD3" w:rsidRDefault="009426C5" w:rsidP="009426C5">
      <w:pPr>
        <w:rPr>
          <w:rFonts w:ascii="Gudea" w:hAnsi="Gudea"/>
          <w:color w:val="000000" w:themeColor="text1"/>
        </w:rPr>
      </w:pPr>
      <w:r>
        <w:rPr>
          <w:rFonts w:ascii="Gudea" w:hAnsi="Gudea"/>
          <w:color w:val="000000" w:themeColor="text1"/>
        </w:rPr>
        <w:t>Vid uppgörande av arbetsskiftsförteckningen ska följande beaktas:</w:t>
      </w:r>
    </w:p>
    <w:p w14:paraId="30824EB8" w14:textId="77777777" w:rsidR="009426C5" w:rsidRPr="001B0FD3" w:rsidRDefault="009426C5" w:rsidP="009426C5">
      <w:pPr>
        <w:pStyle w:val="Luettelokappale"/>
        <w:numPr>
          <w:ilvl w:val="0"/>
          <w:numId w:val="8"/>
        </w:numPr>
        <w:rPr>
          <w:color w:val="000000" w:themeColor="text1"/>
        </w:rPr>
      </w:pPr>
      <w:r>
        <w:rPr>
          <w:color w:val="000000" w:themeColor="text1"/>
        </w:rPr>
        <w:t>Den regelbundna arbetstiden per dygn, bortsett från matpausen, ska vara sammanhängande om det inte finns grundad anledning att tillämpa ett annat förfarande.</w:t>
      </w:r>
    </w:p>
    <w:p w14:paraId="1212C2FC" w14:textId="77777777" w:rsidR="009426C5" w:rsidRPr="001B0FD3" w:rsidRDefault="009426C5" w:rsidP="009426C5">
      <w:pPr>
        <w:pStyle w:val="Luettelokappale"/>
        <w:numPr>
          <w:ilvl w:val="0"/>
          <w:numId w:val="8"/>
        </w:numPr>
        <w:rPr>
          <w:color w:val="000000" w:themeColor="text1"/>
        </w:rPr>
      </w:pPr>
      <w:r>
        <w:rPr>
          <w:color w:val="000000" w:themeColor="text1"/>
        </w:rPr>
        <w:t>Oändamålsenligt korta arbetsskift bör undvikas. Arbetsskift ska inte vara kortare än fyra timmar, om inte arbetstagarens behov eller ett arbetsrelaterat motiverat skäl förutsätter det, eller om ett kortare arbetsskift beror på ett beslut om assistens enligt handikappservicelagen.</w:t>
      </w:r>
    </w:p>
    <w:p w14:paraId="74CF04BA" w14:textId="77777777" w:rsidR="009426C5" w:rsidRPr="001B0FD3" w:rsidRDefault="009426C5" w:rsidP="009426C5">
      <w:pPr>
        <w:pStyle w:val="Luettelokappale"/>
        <w:numPr>
          <w:ilvl w:val="0"/>
          <w:numId w:val="8"/>
        </w:numPr>
        <w:rPr>
          <w:color w:val="000000" w:themeColor="text1"/>
        </w:rPr>
      </w:pPr>
      <w:r>
        <w:rPr>
          <w:color w:val="000000" w:themeColor="text1"/>
        </w:rPr>
        <w:t>Ett arbetsskift får inte börja mellan kl. 01–06 utan motiverat skäl (t.ex. avgångstider för flygresa utomlands).</w:t>
      </w:r>
    </w:p>
    <w:p w14:paraId="44F542D7" w14:textId="77777777" w:rsidR="009426C5" w:rsidRPr="001B0FD3" w:rsidRDefault="009426C5" w:rsidP="009426C5">
      <w:pPr>
        <w:rPr>
          <w:rFonts w:ascii="Gudea" w:hAnsi="Gudea"/>
          <w:color w:val="000000" w:themeColor="text1"/>
        </w:rPr>
      </w:pPr>
    </w:p>
    <w:p w14:paraId="101201E8" w14:textId="77777777" w:rsidR="009426C5" w:rsidRPr="001B0FD3" w:rsidRDefault="009426C5" w:rsidP="009426C5">
      <w:pPr>
        <w:rPr>
          <w:rFonts w:ascii="Gudea" w:hAnsi="Gudea"/>
          <w:color w:val="000000" w:themeColor="text1"/>
        </w:rPr>
      </w:pPr>
      <w:r>
        <w:rPr>
          <w:rFonts w:ascii="Gudea" w:hAnsi="Gudea"/>
          <w:color w:val="000000" w:themeColor="text1"/>
        </w:rPr>
        <w:t>Arbetsskiftsförteckningen kan ändras endast genom överenskommelse eller på grund av en oförutsedd ändring som sker i förutsättningarna för att låta utföra arbetet. Även i den sistnämnda situationen ska man sträva efter att komma överens om och meddela arbetstagaren om ändringen så tidigt som möjligt. Vid ändring av arbetsskiftsförteckningen ska gjorda ändringar kunna verifieras efteråt minst så länge som lagen förutsätter.</w:t>
      </w:r>
    </w:p>
    <w:p w14:paraId="1DDFE5EB" w14:textId="77777777" w:rsidR="009426C5" w:rsidRPr="001B0FD3" w:rsidRDefault="009426C5" w:rsidP="009426C5">
      <w:pPr>
        <w:rPr>
          <w:rFonts w:ascii="Gudea" w:hAnsi="Gudea"/>
          <w:color w:val="000000" w:themeColor="text1"/>
        </w:rPr>
      </w:pPr>
    </w:p>
    <w:p w14:paraId="31842A89" w14:textId="77777777" w:rsidR="009426C5" w:rsidRPr="001B0FD3" w:rsidRDefault="009426C5" w:rsidP="009426C5">
      <w:pPr>
        <w:rPr>
          <w:rFonts w:ascii="Gudea" w:hAnsi="Gudea"/>
          <w:color w:val="000000" w:themeColor="text1"/>
        </w:rPr>
      </w:pPr>
    </w:p>
    <w:p w14:paraId="36608C28" w14:textId="77777777" w:rsidR="009426C5" w:rsidRPr="001B0FD3" w:rsidRDefault="009426C5" w:rsidP="009426C5">
      <w:pPr>
        <w:rPr>
          <w:rFonts w:ascii="Gudea" w:hAnsi="Gudea"/>
          <w:color w:val="000000" w:themeColor="text1"/>
        </w:rPr>
      </w:pPr>
    </w:p>
    <w:p w14:paraId="30EDB1D3" w14:textId="77777777" w:rsidR="009426C5" w:rsidRPr="001B0FD3" w:rsidRDefault="009426C5" w:rsidP="009426C5">
      <w:pPr>
        <w:pStyle w:val="Otsikko1"/>
        <w:rPr>
          <w:b w:val="0"/>
          <w:bCs/>
        </w:rPr>
      </w:pPr>
      <w:bookmarkStart w:id="46" w:name="_Toc74816363"/>
      <w:r>
        <w:t>9 § Söckenhelger</w:t>
      </w:r>
      <w:bookmarkEnd w:id="46"/>
    </w:p>
    <w:p w14:paraId="29CBB695" w14:textId="77777777" w:rsidR="009426C5" w:rsidRPr="001B0FD3" w:rsidRDefault="009426C5" w:rsidP="009426C5">
      <w:pPr>
        <w:rPr>
          <w:rFonts w:ascii="Gudea" w:hAnsi="Gudea"/>
          <w:color w:val="000000" w:themeColor="text1"/>
        </w:rPr>
      </w:pPr>
    </w:p>
    <w:p w14:paraId="07283E2F" w14:textId="77777777" w:rsidR="009426C5" w:rsidRPr="001B0FD3" w:rsidRDefault="009426C5" w:rsidP="009426C5">
      <w:pPr>
        <w:rPr>
          <w:rFonts w:ascii="Gudea" w:hAnsi="Gudea"/>
          <w:color w:val="000000" w:themeColor="text1"/>
        </w:rPr>
      </w:pPr>
      <w:r>
        <w:rPr>
          <w:rFonts w:ascii="Gudea" w:hAnsi="Gudea"/>
          <w:color w:val="000000" w:themeColor="text1"/>
        </w:rPr>
        <w:t xml:space="preserve">Långfredag, annandag påsk, midsommarafton samt nyårsdagen, första maj, självständighetsdagen, julafton, juldagen och annandag jul som infaller på någon annan dag än lördag eller söndag är extra lediga dagar med lön. </w:t>
      </w:r>
    </w:p>
    <w:p w14:paraId="2DE65290" w14:textId="77777777" w:rsidR="009426C5" w:rsidRPr="001B0FD3" w:rsidRDefault="009426C5" w:rsidP="009426C5">
      <w:pPr>
        <w:rPr>
          <w:rFonts w:ascii="Gudea" w:hAnsi="Gudea"/>
          <w:color w:val="000000" w:themeColor="text1"/>
        </w:rPr>
      </w:pPr>
    </w:p>
    <w:p w14:paraId="77FA2EB5" w14:textId="77777777" w:rsidR="009426C5" w:rsidRPr="001B0FD3" w:rsidRDefault="009426C5" w:rsidP="009426C5">
      <w:pPr>
        <w:rPr>
          <w:rFonts w:ascii="Gudea" w:hAnsi="Gudea"/>
          <w:color w:val="000000" w:themeColor="text1"/>
        </w:rPr>
      </w:pPr>
      <w:r>
        <w:rPr>
          <w:rFonts w:ascii="Gudea" w:hAnsi="Gudea"/>
          <w:color w:val="000000" w:themeColor="text1"/>
        </w:rPr>
        <w:t>Om arbetstagaren inte har kunnat beviljas ledighet på ovan nämnda dagar, betalas arbetstagaren för arbetstimmarna under söckenhelgen utöver den ordinarie timlönen dessutom dubbel timlön som innehåller söckenhelgsersättning för den förlorade lediga dagen samt</w:t>
      </w:r>
      <w:r>
        <w:rPr>
          <w:rFonts w:ascii="Gudea" w:hAnsi="Gudea"/>
          <w:color w:val="000000" w:themeColor="text1"/>
        </w:rPr>
        <w:cr/>
      </w:r>
      <w:r>
        <w:rPr>
          <w:rFonts w:ascii="Gudea" w:hAnsi="Gudea"/>
          <w:color w:val="000000" w:themeColor="text1"/>
        </w:rPr>
        <w:br/>
        <w:t>ersättning för söndagsarbete.</w:t>
      </w:r>
    </w:p>
    <w:p w14:paraId="53DED222" w14:textId="77777777" w:rsidR="009426C5" w:rsidRPr="001B0FD3" w:rsidRDefault="009426C5" w:rsidP="009426C5">
      <w:pPr>
        <w:rPr>
          <w:rFonts w:ascii="Gudea" w:hAnsi="Gudea"/>
          <w:color w:val="000000" w:themeColor="text1"/>
        </w:rPr>
      </w:pPr>
    </w:p>
    <w:p w14:paraId="26305046" w14:textId="77777777" w:rsidR="009426C5" w:rsidRPr="001B0FD3" w:rsidRDefault="009426C5" w:rsidP="009426C5">
      <w:pPr>
        <w:rPr>
          <w:rFonts w:ascii="Gudea" w:hAnsi="Gudea"/>
          <w:color w:val="000000" w:themeColor="text1"/>
        </w:rPr>
      </w:pPr>
      <w:r>
        <w:rPr>
          <w:rFonts w:ascii="Gudea" w:hAnsi="Gudea"/>
          <w:color w:val="000000" w:themeColor="text1"/>
        </w:rPr>
        <w:t>Rätt till avlönad söckenhelgsledighet och söckenhelgsersättning har en arbetstagare vars</w:t>
      </w:r>
      <w:r>
        <w:rPr>
          <w:rFonts w:ascii="Gudea" w:hAnsi="Gudea"/>
          <w:color w:val="000000" w:themeColor="text1"/>
        </w:rPr>
        <w:cr/>
      </w:r>
      <w:r>
        <w:rPr>
          <w:rFonts w:ascii="Gudea" w:hAnsi="Gudea"/>
          <w:color w:val="000000" w:themeColor="text1"/>
        </w:rPr>
        <w:br/>
        <w:t>anställningsförhållande varar i minst två veckor eller en arbetstagare som vid behov kallas till arbete och vars arbetsperiod under vilken söckenhelgen infaller är minst två veckor.</w:t>
      </w:r>
    </w:p>
    <w:p w14:paraId="268452D1" w14:textId="77777777" w:rsidR="009426C5" w:rsidRPr="001B0FD3" w:rsidRDefault="009426C5" w:rsidP="009426C5">
      <w:pPr>
        <w:textAlignment w:val="baseline"/>
        <w:rPr>
          <w:rFonts w:ascii="Gudea" w:eastAsia="Times New Roman" w:hAnsi="Gudea" w:cs="Segoe UI"/>
          <w:color w:val="000000" w:themeColor="text1"/>
          <w:sz w:val="18"/>
          <w:szCs w:val="18"/>
        </w:rPr>
      </w:pPr>
      <w:r>
        <w:rPr>
          <w:rFonts w:ascii="Gudea" w:hAnsi="Gudea"/>
          <w:color w:val="000000" w:themeColor="text1"/>
        </w:rPr>
        <w:lastRenderedPageBreak/>
        <w:t> </w:t>
      </w:r>
    </w:p>
    <w:p w14:paraId="3D69D70B" w14:textId="77777777" w:rsidR="009426C5" w:rsidRPr="001B0FD3" w:rsidRDefault="009426C5" w:rsidP="009426C5">
      <w:pPr>
        <w:textAlignment w:val="baseline"/>
        <w:rPr>
          <w:rFonts w:ascii="Gudea" w:eastAsia="Times New Roman" w:hAnsi="Gudea" w:cs="Segoe UI"/>
          <w:color w:val="000000" w:themeColor="text1"/>
          <w:sz w:val="18"/>
          <w:szCs w:val="18"/>
        </w:rPr>
      </w:pPr>
      <w:r>
        <w:rPr>
          <w:rFonts w:ascii="Gudea" w:hAnsi="Gudea"/>
          <w:color w:val="000000" w:themeColor="text1"/>
        </w:rPr>
        <w:t>En söckenhelg som infaller under semester, sjukledighet eller en annan ledighet med lön berättigar inte till en extra ledig dag med lön eller söckenhelgsersättning.   </w:t>
      </w:r>
    </w:p>
    <w:p w14:paraId="206BA6E7" w14:textId="77777777" w:rsidR="009426C5" w:rsidRPr="001B0FD3" w:rsidRDefault="009426C5" w:rsidP="009426C5">
      <w:pPr>
        <w:pStyle w:val="Lainaus"/>
        <w:rPr>
          <w:color w:val="000000" w:themeColor="text1"/>
        </w:rPr>
      </w:pPr>
    </w:p>
    <w:p w14:paraId="5CEEA097" w14:textId="77777777" w:rsidR="009426C5" w:rsidRPr="001B0FD3" w:rsidRDefault="009426C5" w:rsidP="009426C5">
      <w:pPr>
        <w:pStyle w:val="Lainaus"/>
        <w:rPr>
          <w:color w:val="000000" w:themeColor="text1"/>
        </w:rPr>
      </w:pPr>
      <w:r>
        <w:rPr>
          <w:color w:val="000000" w:themeColor="text1"/>
        </w:rPr>
        <w:t>Tillämpningsanvisning: En söckenhelg enligt kollektivavtalet räknas däremot inte som en semesterdag.</w:t>
      </w:r>
    </w:p>
    <w:p w14:paraId="4993B54B" w14:textId="77777777" w:rsidR="009426C5" w:rsidRPr="001B0FD3" w:rsidRDefault="009426C5" w:rsidP="009426C5">
      <w:pPr>
        <w:rPr>
          <w:rFonts w:ascii="Gudea" w:hAnsi="Gudea"/>
          <w:color w:val="000000" w:themeColor="text1"/>
        </w:rPr>
      </w:pPr>
    </w:p>
    <w:p w14:paraId="429EE26D" w14:textId="77777777" w:rsidR="009426C5" w:rsidRPr="001B0FD3" w:rsidRDefault="009426C5" w:rsidP="009426C5">
      <w:pPr>
        <w:pStyle w:val="Lainaus"/>
        <w:rPr>
          <w:color w:val="000000" w:themeColor="text1"/>
        </w:rPr>
      </w:pPr>
      <w:r>
        <w:rPr>
          <w:color w:val="000000" w:themeColor="text1"/>
        </w:rPr>
        <w:t>Tillämpningsanvisning: Om arbetstagaren är sjukledig på en söckenhelg som skulle ha varit ett arbetsskift enligt arbetsskiftsförteckningen, utbetalas normal timlön till arbetstagaren för denna dag.</w:t>
      </w:r>
    </w:p>
    <w:p w14:paraId="646143D1" w14:textId="77777777" w:rsidR="009426C5" w:rsidRPr="001B0FD3" w:rsidRDefault="009426C5" w:rsidP="009426C5">
      <w:pPr>
        <w:rPr>
          <w:rFonts w:ascii="Gudea" w:hAnsi="Gudea"/>
          <w:color w:val="000000" w:themeColor="text1"/>
        </w:rPr>
      </w:pPr>
    </w:p>
    <w:p w14:paraId="02738910" w14:textId="77777777" w:rsidR="009426C5" w:rsidRPr="001B0FD3" w:rsidRDefault="009426C5" w:rsidP="009426C5">
      <w:pPr>
        <w:rPr>
          <w:rFonts w:ascii="Gudea" w:hAnsi="Gudea"/>
          <w:color w:val="000000" w:themeColor="text1"/>
        </w:rPr>
      </w:pPr>
      <w:r>
        <w:rPr>
          <w:rFonts w:ascii="Gudea" w:hAnsi="Gudea"/>
          <w:color w:val="000000" w:themeColor="text1"/>
        </w:rPr>
        <w:t>När arbetsskiftsförteckningen upprättas och mertids- och övertidsarbetet beräknas motsvarar varje ledig söckenhelg till antalet timmar arbetstagarens genomsnittliga arbetstid per dygn (den avtalade arbetstiden per vecka dividerat med fem).</w:t>
      </w:r>
    </w:p>
    <w:p w14:paraId="255DE003" w14:textId="77777777" w:rsidR="009426C5" w:rsidRPr="001B0FD3" w:rsidRDefault="009426C5" w:rsidP="009426C5">
      <w:pPr>
        <w:rPr>
          <w:rFonts w:ascii="Gudea" w:hAnsi="Gudea"/>
          <w:color w:val="000000" w:themeColor="text1"/>
        </w:rPr>
      </w:pPr>
    </w:p>
    <w:p w14:paraId="1D67AB96" w14:textId="77777777" w:rsidR="009426C5" w:rsidRPr="001B0FD3" w:rsidRDefault="009426C5" w:rsidP="009426C5">
      <w:pPr>
        <w:pStyle w:val="Lainaus"/>
        <w:rPr>
          <w:color w:val="000000" w:themeColor="text1"/>
        </w:rPr>
      </w:pPr>
      <w:r>
        <w:rPr>
          <w:color w:val="000000" w:themeColor="text1"/>
        </w:rPr>
        <w:t>Tillämpningsanvisning:</w:t>
      </w:r>
    </w:p>
    <w:p w14:paraId="2D2E5177" w14:textId="77777777" w:rsidR="009426C5" w:rsidRPr="001B0FD3" w:rsidRDefault="009426C5" w:rsidP="009426C5">
      <w:pPr>
        <w:pStyle w:val="Lainaus"/>
        <w:rPr>
          <w:color w:val="000000" w:themeColor="text1"/>
        </w:rPr>
      </w:pPr>
    </w:p>
    <w:p w14:paraId="64F81001" w14:textId="77777777" w:rsidR="009426C5" w:rsidRPr="001B0FD3" w:rsidRDefault="009426C5" w:rsidP="009426C5">
      <w:pPr>
        <w:pStyle w:val="Lainaus"/>
        <w:rPr>
          <w:color w:val="000000" w:themeColor="text1"/>
          <w:u w:val="single"/>
        </w:rPr>
      </w:pPr>
      <w:r>
        <w:rPr>
          <w:color w:val="000000" w:themeColor="text1"/>
          <w:u w:val="single"/>
        </w:rPr>
        <w:t>Lön för ledig söckenhelg</w:t>
      </w:r>
    </w:p>
    <w:p w14:paraId="1B8AE509" w14:textId="77777777" w:rsidR="009426C5" w:rsidRPr="001B0FD3" w:rsidRDefault="009426C5" w:rsidP="009426C5">
      <w:pPr>
        <w:pStyle w:val="Lainaus"/>
        <w:rPr>
          <w:color w:val="000000" w:themeColor="text1"/>
        </w:rPr>
      </w:pPr>
      <w:r>
        <w:rPr>
          <w:color w:val="000000" w:themeColor="text1"/>
        </w:rPr>
        <w:t>När lönen utbetalas två gånger per månad utgående från genomförda arbetstimmar utbetalas för arbetstagarens lediga söckenhelg normal timlön som om arbetstagaren hade arbetat enligt sin genomsnittliga dygnsarbetstid (avtalad arbetstid per vecka/5). Om arbetstagaren inte har någon fastställd arbetstid per vecka, utjämningsperiod eller arbetsperiod, beräknas den genomsnittliga arbetstiden per dygn så att de faktiska arbetstimmarna under de tolv hela veckorna som närmast föregår söckenhelgsledigheten divideras med 60 (=12 veckor x 5 arbetsdagar). Om anställningsförhållandet inte har pågått i tolv hela veckor, beräknas den genomsnittliga arbetstiden per dygn genom att dividera arbetstimmarna under de hela arbetsveckor som ingår i anställningsförhållandet med antalet arbetsdagar enligt kalendern under motsvarande tid (5 arbetsdagar/vecka). När lön betalas regelbundet varje månad betalas arbetstagaren normal månadslön utan avdrag.</w:t>
      </w:r>
    </w:p>
    <w:p w14:paraId="3A81489C" w14:textId="77777777" w:rsidR="009426C5" w:rsidRPr="001B0FD3" w:rsidRDefault="009426C5" w:rsidP="009426C5">
      <w:pPr>
        <w:pStyle w:val="Lainaus"/>
        <w:rPr>
          <w:color w:val="000000" w:themeColor="text1"/>
        </w:rPr>
      </w:pPr>
    </w:p>
    <w:p w14:paraId="0CCB674F" w14:textId="77777777" w:rsidR="009426C5" w:rsidRPr="001B0FD3" w:rsidRDefault="009426C5" w:rsidP="009426C5">
      <w:pPr>
        <w:pStyle w:val="Lainaus"/>
        <w:rPr>
          <w:color w:val="000000" w:themeColor="text1"/>
          <w:u w:val="single"/>
        </w:rPr>
      </w:pPr>
      <w:r>
        <w:rPr>
          <w:color w:val="000000" w:themeColor="text1"/>
          <w:u w:val="single"/>
        </w:rPr>
        <w:t xml:space="preserve">Beaktande av ledighet i arbetstiden under utjämningsperioden eller perioden vid periodarbete </w:t>
      </w:r>
    </w:p>
    <w:p w14:paraId="724704FB" w14:textId="77777777" w:rsidR="009426C5" w:rsidRPr="001B0FD3" w:rsidRDefault="009426C5" w:rsidP="009426C5">
      <w:pPr>
        <w:pStyle w:val="Lainaus"/>
        <w:rPr>
          <w:color w:val="000000" w:themeColor="text1"/>
        </w:rPr>
      </w:pPr>
      <w:r>
        <w:rPr>
          <w:color w:val="000000" w:themeColor="text1"/>
        </w:rPr>
        <w:t>När arbetsskiftsförteckningen upprättas och mertids- och övertidsarbetet beräknas motsvarar varje ledig söckenhelg till antalet timmar arbetstagarens genomsnittliga arbetstid per dygn (avtal arbetstid per vecka dividerat med 5). Söckenhelgen minskar därmed den faktiska arbetstiden för denna vecka, utjämningsperiod eller arbetsperiod.</w:t>
      </w:r>
    </w:p>
    <w:p w14:paraId="299715BC" w14:textId="77777777" w:rsidR="009426C5" w:rsidRPr="001B0FD3" w:rsidRDefault="009426C5" w:rsidP="009426C5">
      <w:pPr>
        <w:pStyle w:val="Lainaus"/>
        <w:rPr>
          <w:color w:val="000000" w:themeColor="text1"/>
        </w:rPr>
      </w:pPr>
    </w:p>
    <w:p w14:paraId="24298D36" w14:textId="77777777" w:rsidR="009426C5" w:rsidRPr="001B0FD3" w:rsidRDefault="009426C5" w:rsidP="009426C5">
      <w:pPr>
        <w:pStyle w:val="Lainaus"/>
        <w:rPr>
          <w:color w:val="000000" w:themeColor="text1"/>
          <w:u w:val="single"/>
        </w:rPr>
      </w:pPr>
      <w:r>
        <w:rPr>
          <w:color w:val="000000" w:themeColor="text1"/>
          <w:u w:val="single"/>
        </w:rPr>
        <w:t>Arbete på en söckenhelg och dess inverkan på tröskeln för mertids- och övertidsarbete</w:t>
      </w:r>
    </w:p>
    <w:p w14:paraId="691B2822" w14:textId="77777777" w:rsidR="009426C5" w:rsidRPr="001B0FD3" w:rsidRDefault="009426C5" w:rsidP="009426C5">
      <w:pPr>
        <w:pStyle w:val="Lainaus"/>
        <w:rPr>
          <w:color w:val="000000" w:themeColor="text1"/>
        </w:rPr>
      </w:pPr>
      <w:r>
        <w:rPr>
          <w:color w:val="000000" w:themeColor="text1"/>
        </w:rPr>
        <w:t>Eftersom söckenhelgsersättningen utöver normal timlön och ersättning för söndagsarbete dessutom inkluderar ersättning för förlorad söckenhelgsledighet, sänker inte söckenhelgen tröskeln för mertids- och övertidsarbete. Mertids- och övertidsarbete uppstår om arbetstiden</w:t>
      </w:r>
      <w:r>
        <w:rPr>
          <w:color w:val="000000" w:themeColor="text1"/>
        </w:rPr>
        <w:cr/>
      </w:r>
      <w:r>
        <w:rPr>
          <w:color w:val="000000" w:themeColor="text1"/>
        </w:rPr>
        <w:br/>
      </w:r>
      <w:r>
        <w:rPr>
          <w:color w:val="000000" w:themeColor="text1"/>
        </w:rPr>
        <w:lastRenderedPageBreak/>
        <w:t xml:space="preserve">under perioden inklusive arbetstimmarna under söckenhelgen överstiger arbetstiderna enligt 9 §. </w:t>
      </w:r>
    </w:p>
    <w:p w14:paraId="51DF802F" w14:textId="77777777" w:rsidR="009426C5" w:rsidRPr="001B0FD3" w:rsidRDefault="009426C5" w:rsidP="009426C5">
      <w:pPr>
        <w:rPr>
          <w:rFonts w:ascii="Gudea" w:hAnsi="Gudea"/>
          <w:color w:val="000000" w:themeColor="text1"/>
        </w:rPr>
      </w:pPr>
    </w:p>
    <w:p w14:paraId="06457121" w14:textId="77777777" w:rsidR="009426C5" w:rsidRPr="001B0FD3" w:rsidRDefault="009426C5" w:rsidP="009426C5">
      <w:pPr>
        <w:pStyle w:val="Lainaus"/>
        <w:rPr>
          <w:color w:val="000000" w:themeColor="text1"/>
        </w:rPr>
      </w:pPr>
      <w:r>
        <w:rPr>
          <w:color w:val="000000" w:themeColor="text1"/>
        </w:rPr>
        <w:t>Exempel:</w:t>
      </w:r>
    </w:p>
    <w:p w14:paraId="3111C19A" w14:textId="77777777" w:rsidR="009426C5" w:rsidRPr="001B0FD3" w:rsidRDefault="009426C5" w:rsidP="009426C5">
      <w:pPr>
        <w:pStyle w:val="Lainaus"/>
        <w:rPr>
          <w:color w:val="000000" w:themeColor="text1"/>
        </w:rPr>
      </w:pPr>
    </w:p>
    <w:p w14:paraId="113CF6C8" w14:textId="77777777" w:rsidR="009426C5" w:rsidRPr="001B0FD3" w:rsidRDefault="009426C5" w:rsidP="009426C5">
      <w:pPr>
        <w:pStyle w:val="Lainaus"/>
        <w:rPr>
          <w:color w:val="000000" w:themeColor="text1"/>
        </w:rPr>
      </w:pPr>
      <w:r>
        <w:rPr>
          <w:color w:val="000000" w:themeColor="text1"/>
        </w:rPr>
        <w:t>1. Assistent A är fast anställd och har en arbetstid på 40 timmar i veckan. Självständighetsdagen infaller på en tisdag. A arbetar inte på självständighetsdagen utan den är en ledig dag. Lönen som utbetalas för självständighetsdagen är 40/5 = lön enligt 8 timmar. Eftersom den lediga söckenhelgen beaktas i arbetsskiftsförteckningen och där motsvarar längden på en genomsnittlig arbetsdag, är A:s arbetstimmar för ifrågavarande vecka (de övriga dagarna) totalt 40–8 = 32 timmar.</w:t>
      </w:r>
    </w:p>
    <w:p w14:paraId="6AD41538" w14:textId="77777777" w:rsidR="009426C5" w:rsidRPr="001B0FD3" w:rsidRDefault="009426C5" w:rsidP="009426C5">
      <w:pPr>
        <w:pStyle w:val="Lainaus"/>
        <w:rPr>
          <w:color w:val="000000" w:themeColor="text1"/>
        </w:rPr>
      </w:pPr>
    </w:p>
    <w:p w14:paraId="653EF8E2" w14:textId="77777777" w:rsidR="009426C5" w:rsidRPr="001B0FD3" w:rsidRDefault="009426C5" w:rsidP="009426C5">
      <w:pPr>
        <w:pStyle w:val="Lainaus"/>
        <w:rPr>
          <w:color w:val="000000" w:themeColor="text1"/>
        </w:rPr>
      </w:pPr>
      <w:r>
        <w:rPr>
          <w:color w:val="000000" w:themeColor="text1"/>
        </w:rPr>
        <w:t>Övertidsarbete uppstår om arbetstiden överskrider 32 timmar, eftersom den lediga söckenhelgen beaktas vid beräkningen av övertid. Om A i stället för 32 timmar arbetar 35 timmar beräknas övertidstimmarna enligt följande: 35 timmar + 8 timmar söckenhelgsledighet = 43 timmar. Gränsen för övertid är 40 timmar varvid övertiden är 3 timmar.</w:t>
      </w:r>
    </w:p>
    <w:p w14:paraId="3BDED38A" w14:textId="77777777" w:rsidR="009426C5" w:rsidRPr="001B0FD3" w:rsidRDefault="009426C5" w:rsidP="009426C5">
      <w:pPr>
        <w:pStyle w:val="Lainaus"/>
        <w:rPr>
          <w:color w:val="000000" w:themeColor="text1"/>
        </w:rPr>
      </w:pPr>
    </w:p>
    <w:p w14:paraId="6E661C03" w14:textId="77777777" w:rsidR="009426C5" w:rsidRPr="001B0FD3" w:rsidRDefault="009426C5" w:rsidP="009426C5">
      <w:pPr>
        <w:pStyle w:val="Lainaus"/>
        <w:rPr>
          <w:color w:val="000000" w:themeColor="text1"/>
        </w:rPr>
      </w:pPr>
      <w:r>
        <w:rPr>
          <w:color w:val="000000" w:themeColor="text1"/>
        </w:rPr>
        <w:t>Vid uppgörande av A:s arbetsskiftsförteckning ska man även beakta att veckan i fråga förutom den lediga söckenhelgen ska inkludera en veckovila på minst 35 timmar.</w:t>
      </w:r>
    </w:p>
    <w:p w14:paraId="5E4D98D9" w14:textId="77777777" w:rsidR="009426C5" w:rsidRPr="001B0FD3" w:rsidRDefault="009426C5" w:rsidP="009426C5">
      <w:pPr>
        <w:pStyle w:val="Lainaus"/>
        <w:rPr>
          <w:color w:val="000000" w:themeColor="text1"/>
        </w:rPr>
      </w:pPr>
    </w:p>
    <w:p w14:paraId="61ED9D1D" w14:textId="77777777" w:rsidR="009426C5" w:rsidRPr="001B0FD3" w:rsidRDefault="009426C5" w:rsidP="009426C5">
      <w:pPr>
        <w:pStyle w:val="Lainaus"/>
        <w:rPr>
          <w:color w:val="000000" w:themeColor="text1"/>
        </w:rPr>
      </w:pPr>
      <w:r>
        <w:rPr>
          <w:color w:val="000000" w:themeColor="text1"/>
        </w:rPr>
        <w:t>2. Assistent B:s arbetstid är 40 timmar i veckan. Första maj infaller på en onsdag och B arbetar då 8 timmar. För första maj får B lön för 3 x 8 timmar, dvs. sammanlagt 24 timmar (inklusive normal timlön, söndagsersättning och söckenhelgsersättning). Assistent B arbetar 40 timmar under första maj-veckan inklusive första maj. Ingen övertid uppstår eftersom övertidströskeln på 40 timmar inte överskrids. (Arbete som utförts på en söckenhelg har ersatts med en söckenhelgsersättning som ingår i lönen).</w:t>
      </w:r>
    </w:p>
    <w:p w14:paraId="73B14B08" w14:textId="77777777" w:rsidR="009426C5" w:rsidRPr="001B0FD3" w:rsidRDefault="009426C5" w:rsidP="009426C5">
      <w:pPr>
        <w:pStyle w:val="Lainaus"/>
        <w:rPr>
          <w:color w:val="000000" w:themeColor="text1"/>
        </w:rPr>
      </w:pPr>
    </w:p>
    <w:p w14:paraId="73986884" w14:textId="77777777" w:rsidR="009426C5" w:rsidRPr="001B0FD3" w:rsidRDefault="009426C5" w:rsidP="009426C5">
      <w:pPr>
        <w:pStyle w:val="Lainaus"/>
        <w:rPr>
          <w:color w:val="000000" w:themeColor="text1"/>
        </w:rPr>
      </w:pPr>
      <w:r>
        <w:rPr>
          <w:color w:val="000000" w:themeColor="text1"/>
        </w:rPr>
        <w:t>3. Assistent C har ett arbetsavtal som gäller tills vidare och arbetar som assistent vid behov med varierande arbetstimmar. Assistenten arbetar 1.12 –18.12. Arbetsperioden som innehåller självständighetsdagen pågår i minst två veckor, alltså har C rätt till en ledig söckenhelg eller söckenhelgsersättning. Självständighetsdagen är en ledig dag för assistenten. För självständighetsdagen utbetalas lön enligt längden på den genomsnittliga arbetsdagen under arbetsperioden i fråga.</w:t>
      </w:r>
    </w:p>
    <w:p w14:paraId="38EE7E79" w14:textId="77777777" w:rsidR="009426C5" w:rsidRPr="001B0FD3" w:rsidRDefault="009426C5" w:rsidP="009426C5">
      <w:pPr>
        <w:pStyle w:val="Lainaus"/>
        <w:rPr>
          <w:color w:val="000000" w:themeColor="text1"/>
        </w:rPr>
      </w:pPr>
    </w:p>
    <w:p w14:paraId="3076BECD" w14:textId="77777777" w:rsidR="009426C5" w:rsidRPr="001B0FD3" w:rsidRDefault="009426C5" w:rsidP="009426C5">
      <w:pPr>
        <w:pStyle w:val="Lainaus"/>
        <w:rPr>
          <w:color w:val="000000" w:themeColor="text1"/>
        </w:rPr>
      </w:pPr>
      <w:r>
        <w:rPr>
          <w:color w:val="000000" w:themeColor="text1"/>
        </w:rPr>
        <w:t>4. Assistent D har ett arbetsavtal som gäller tills vidare och arbetar som assistent vid behov med varierande arbetstimmar. D arbetar 22.12 – 31.12. Eftersom arbetsperioden som omfattar en söckenhelg är kortare än två fulla två veckor har D inte rätt till en extra ledig dag med lön eller söckenhelgsersättning. D arbetar inte på måndagen, som är annandag jul, utan är ledig. Annandag jul är för D en normal veckovilodag eller veckans andra lediga dag och ingen lön utbetalas för den. Om D hade arbetat annandag jul skulle förutom normal timlön även söndagsersättning utbetalas för den. Ingen söckenhelgsersättning utbetalas.</w:t>
      </w:r>
    </w:p>
    <w:p w14:paraId="568285F4" w14:textId="77777777" w:rsidR="009426C5" w:rsidRPr="001B0FD3" w:rsidRDefault="009426C5" w:rsidP="009426C5">
      <w:pPr>
        <w:rPr>
          <w:rFonts w:ascii="Gudea" w:hAnsi="Gudea"/>
          <w:color w:val="000000" w:themeColor="text1"/>
        </w:rPr>
      </w:pPr>
    </w:p>
    <w:p w14:paraId="6859C66B" w14:textId="77777777" w:rsidR="009426C5" w:rsidRPr="001B0FD3" w:rsidRDefault="009426C5" w:rsidP="009426C5">
      <w:pPr>
        <w:rPr>
          <w:rFonts w:ascii="Gudea" w:hAnsi="Gudea"/>
          <w:color w:val="000000" w:themeColor="text1"/>
        </w:rPr>
      </w:pPr>
    </w:p>
    <w:p w14:paraId="571DDC79" w14:textId="77777777" w:rsidR="009426C5" w:rsidRPr="001B0FD3" w:rsidRDefault="009426C5" w:rsidP="009426C5">
      <w:pPr>
        <w:pStyle w:val="Otsikko1"/>
      </w:pPr>
      <w:bookmarkStart w:id="47" w:name="_Toc74816364"/>
      <w:r>
        <w:lastRenderedPageBreak/>
        <w:t>10 § Mertidsarbete och övertidsarbete</w:t>
      </w:r>
      <w:bookmarkEnd w:id="47"/>
    </w:p>
    <w:p w14:paraId="2F9FF37C" w14:textId="77777777" w:rsidR="009426C5" w:rsidRPr="001B0FD3" w:rsidRDefault="009426C5" w:rsidP="009426C5">
      <w:pPr>
        <w:rPr>
          <w:rFonts w:ascii="Gudea" w:hAnsi="Gudea"/>
          <w:color w:val="000000" w:themeColor="text1"/>
        </w:rPr>
      </w:pPr>
    </w:p>
    <w:p w14:paraId="264CBA9C" w14:textId="77777777" w:rsidR="009426C5" w:rsidRPr="001B0FD3" w:rsidRDefault="009426C5" w:rsidP="009426C5">
      <w:pPr>
        <w:rPr>
          <w:rFonts w:ascii="Gudea" w:hAnsi="Gudea"/>
          <w:color w:val="000000" w:themeColor="text1"/>
        </w:rPr>
      </w:pPr>
      <w:r>
        <w:rPr>
          <w:rFonts w:ascii="Gudea" w:hAnsi="Gudea"/>
          <w:color w:val="000000" w:themeColor="text1"/>
        </w:rPr>
        <w:t>Mertidsarbete förutsätter arbetstagarens samtycke. Övertidsarbete är tillåtet med arbetstagarens samtycke och inom de gränser som lagen ställer.</w:t>
      </w:r>
    </w:p>
    <w:p w14:paraId="689FAEFD" w14:textId="77777777" w:rsidR="009426C5" w:rsidRPr="001B0FD3" w:rsidRDefault="009426C5" w:rsidP="009426C5">
      <w:pPr>
        <w:rPr>
          <w:rFonts w:ascii="Gudea" w:hAnsi="Gudea"/>
          <w:color w:val="000000" w:themeColor="text1"/>
        </w:rPr>
      </w:pPr>
    </w:p>
    <w:p w14:paraId="51090237" w14:textId="77777777" w:rsidR="009426C5" w:rsidRPr="001B0FD3" w:rsidRDefault="009426C5" w:rsidP="009426C5">
      <w:pPr>
        <w:pStyle w:val="Otsikko2"/>
        <w:rPr>
          <w:color w:val="000000" w:themeColor="text1"/>
        </w:rPr>
      </w:pPr>
      <w:bookmarkStart w:id="48" w:name="_Toc74816365"/>
      <w:r>
        <w:rPr>
          <w:color w:val="000000" w:themeColor="text1"/>
        </w:rPr>
        <w:t>1. Mertidsarbete</w:t>
      </w:r>
      <w:bookmarkEnd w:id="48"/>
    </w:p>
    <w:p w14:paraId="61A6DDCE" w14:textId="77777777" w:rsidR="009426C5" w:rsidRPr="001B0FD3" w:rsidRDefault="009426C5" w:rsidP="009426C5">
      <w:pPr>
        <w:rPr>
          <w:rFonts w:ascii="Gudea" w:hAnsi="Gudea"/>
          <w:color w:val="000000" w:themeColor="text1"/>
        </w:rPr>
      </w:pPr>
    </w:p>
    <w:p w14:paraId="59982244" w14:textId="77777777" w:rsidR="009426C5" w:rsidRPr="001B0FD3" w:rsidRDefault="009426C5" w:rsidP="009426C5">
      <w:pPr>
        <w:rPr>
          <w:rFonts w:ascii="Gudea" w:hAnsi="Gudea"/>
          <w:color w:val="000000" w:themeColor="text1"/>
        </w:rPr>
      </w:pPr>
      <w:r>
        <w:rPr>
          <w:rFonts w:ascii="Gudea" w:hAnsi="Gudea"/>
          <w:color w:val="000000" w:themeColor="text1"/>
        </w:rPr>
        <w:t xml:space="preserve">Som mertidsarbete räknas arbete som en deltidsanställd arbetstagare utöver den avtalade arbetstiden utför upp till den maximala arbetstiden enligt kollektivavtalet. </w:t>
      </w:r>
    </w:p>
    <w:p w14:paraId="3C678343" w14:textId="77777777" w:rsidR="009426C5" w:rsidRPr="001B0FD3" w:rsidRDefault="009426C5" w:rsidP="009426C5">
      <w:pPr>
        <w:rPr>
          <w:rFonts w:ascii="Gudea" w:hAnsi="Gudea"/>
          <w:color w:val="000000" w:themeColor="text1"/>
        </w:rPr>
      </w:pPr>
    </w:p>
    <w:p w14:paraId="6A238524" w14:textId="77777777" w:rsidR="009426C5" w:rsidRPr="001B0FD3" w:rsidRDefault="009426C5" w:rsidP="009426C5">
      <w:pPr>
        <w:rPr>
          <w:rFonts w:ascii="Gudea" w:hAnsi="Gudea"/>
          <w:color w:val="000000" w:themeColor="text1"/>
        </w:rPr>
      </w:pPr>
      <w:r>
        <w:rPr>
          <w:rFonts w:ascii="Gudea" w:hAnsi="Gudea"/>
          <w:color w:val="000000" w:themeColor="text1"/>
        </w:rPr>
        <w:t>För mertidsarbete betalas enkel timlön för varje utförd arbetstimme.</w:t>
      </w:r>
    </w:p>
    <w:p w14:paraId="6FB7B42E" w14:textId="77777777" w:rsidR="009426C5" w:rsidRPr="001B0FD3" w:rsidRDefault="009426C5" w:rsidP="009426C5">
      <w:pPr>
        <w:rPr>
          <w:rFonts w:ascii="Gudea" w:hAnsi="Gudea"/>
          <w:color w:val="000000" w:themeColor="text1"/>
        </w:rPr>
      </w:pPr>
    </w:p>
    <w:p w14:paraId="75883D72" w14:textId="77777777" w:rsidR="009426C5" w:rsidRPr="001B0FD3" w:rsidRDefault="009426C5" w:rsidP="009426C5">
      <w:pPr>
        <w:pStyle w:val="Otsikko2"/>
        <w:rPr>
          <w:b/>
          <w:bCs/>
          <w:color w:val="000000" w:themeColor="text1"/>
        </w:rPr>
      </w:pPr>
      <w:bookmarkStart w:id="49" w:name="_Toc74816366"/>
      <w:r>
        <w:rPr>
          <w:color w:val="000000" w:themeColor="text1"/>
        </w:rPr>
        <w:t>2. Övertidsarbete vid allmän arbetstid</w:t>
      </w:r>
      <w:bookmarkEnd w:id="49"/>
      <w:r>
        <w:rPr>
          <w:color w:val="000000" w:themeColor="text1"/>
        </w:rPr>
        <w:t xml:space="preserve"> </w:t>
      </w:r>
    </w:p>
    <w:p w14:paraId="06AA3E9F" w14:textId="77777777" w:rsidR="009426C5" w:rsidRPr="001B0FD3" w:rsidRDefault="009426C5" w:rsidP="009426C5">
      <w:pPr>
        <w:rPr>
          <w:rFonts w:ascii="Gudea" w:hAnsi="Gudea"/>
          <w:color w:val="000000" w:themeColor="text1"/>
        </w:rPr>
      </w:pPr>
    </w:p>
    <w:p w14:paraId="4C310525" w14:textId="77777777" w:rsidR="009426C5" w:rsidRPr="001B0FD3" w:rsidRDefault="009426C5" w:rsidP="009426C5">
      <w:pPr>
        <w:rPr>
          <w:rFonts w:ascii="Gudea" w:hAnsi="Gudea"/>
          <w:color w:val="000000" w:themeColor="text1"/>
        </w:rPr>
      </w:pPr>
      <w:r>
        <w:rPr>
          <w:rFonts w:ascii="Gudea" w:hAnsi="Gudea"/>
          <w:color w:val="000000" w:themeColor="text1"/>
        </w:rPr>
        <w:t>Övertidsarbete är arbete på arbetsgivarens initiativ som överskrider arbetstiderna enligt 6 § punkt 1.</w:t>
      </w:r>
    </w:p>
    <w:p w14:paraId="0F9F3CCD" w14:textId="77777777" w:rsidR="009426C5" w:rsidRPr="001B0FD3" w:rsidRDefault="009426C5" w:rsidP="009426C5">
      <w:pPr>
        <w:rPr>
          <w:rFonts w:ascii="Gudea" w:hAnsi="Gudea"/>
          <w:color w:val="000000" w:themeColor="text1"/>
        </w:rPr>
      </w:pPr>
    </w:p>
    <w:p w14:paraId="6AEC4E93" w14:textId="77777777" w:rsidR="009426C5" w:rsidRPr="001B0FD3" w:rsidRDefault="009426C5" w:rsidP="009426C5">
      <w:pPr>
        <w:rPr>
          <w:rFonts w:ascii="Gudea" w:hAnsi="Gudea"/>
          <w:color w:val="000000" w:themeColor="text1"/>
        </w:rPr>
      </w:pPr>
      <w:r>
        <w:rPr>
          <w:rFonts w:ascii="Gudea" w:hAnsi="Gudea"/>
          <w:color w:val="000000" w:themeColor="text1"/>
        </w:rPr>
        <w:t>Övertidsarbete uppstår under en utjämningsperiod när</w:t>
      </w:r>
    </w:p>
    <w:p w14:paraId="068F4FE6" w14:textId="77777777" w:rsidR="009426C5" w:rsidRPr="001B0FD3" w:rsidRDefault="009426C5" w:rsidP="009426C5">
      <w:pPr>
        <w:rPr>
          <w:rFonts w:ascii="Gudea" w:hAnsi="Gudea"/>
          <w:color w:val="000000" w:themeColor="text1"/>
        </w:rPr>
      </w:pPr>
    </w:p>
    <w:p w14:paraId="42F8CCA6" w14:textId="77777777" w:rsidR="009426C5" w:rsidRPr="001B0FD3" w:rsidRDefault="009426C5" w:rsidP="009426C5">
      <w:pPr>
        <w:pStyle w:val="Luettelokappale"/>
        <w:numPr>
          <w:ilvl w:val="0"/>
          <w:numId w:val="9"/>
        </w:numPr>
        <w:rPr>
          <w:color w:val="000000" w:themeColor="text1"/>
        </w:rPr>
      </w:pPr>
      <w:r>
        <w:rPr>
          <w:color w:val="000000" w:themeColor="text1"/>
        </w:rPr>
        <w:t>arbetstiden under en utjämningsperiod på en vecka överstiger 40 timmar per vecka eller vid en längre utjämningsperiod den regelbundna arbetstiden för utjämningsperioden.</w:t>
      </w:r>
    </w:p>
    <w:p w14:paraId="5DCFC895" w14:textId="77777777" w:rsidR="009426C5" w:rsidRPr="001B0FD3" w:rsidRDefault="009426C5" w:rsidP="009426C5">
      <w:pPr>
        <w:pStyle w:val="Luettelokappale"/>
        <w:numPr>
          <w:ilvl w:val="0"/>
          <w:numId w:val="9"/>
        </w:numPr>
        <w:rPr>
          <w:color w:val="000000" w:themeColor="text1"/>
        </w:rPr>
      </w:pPr>
      <w:r>
        <w:rPr>
          <w:color w:val="000000" w:themeColor="text1"/>
        </w:rPr>
        <w:t>arbetstiden under en ofullständig period överstiger övertidströskeln enligt 6 § punkt 4.</w:t>
      </w:r>
    </w:p>
    <w:p w14:paraId="074ED286" w14:textId="77777777" w:rsidR="009426C5" w:rsidRPr="001B0FD3" w:rsidRDefault="009426C5" w:rsidP="009426C5">
      <w:pPr>
        <w:rPr>
          <w:rFonts w:ascii="Gudea" w:hAnsi="Gudea"/>
          <w:color w:val="000000" w:themeColor="text1"/>
        </w:rPr>
      </w:pPr>
    </w:p>
    <w:p w14:paraId="75EF22B6" w14:textId="77777777" w:rsidR="009426C5" w:rsidRPr="001B0FD3" w:rsidRDefault="009426C5" w:rsidP="009426C5">
      <w:pPr>
        <w:pStyle w:val="Lainaus"/>
        <w:rPr>
          <w:color w:val="000000" w:themeColor="text1"/>
        </w:rPr>
      </w:pPr>
      <w:r>
        <w:rPr>
          <w:color w:val="000000" w:themeColor="text1"/>
        </w:rPr>
        <w:t>Tillämpningsanvisning: Med utjämningsperiod avses utjämningsperioder enligt tabellen i 6 § punkt 1.1. Vid en utjämningsperiod på en vecka är veckans maximala arbetstid 40 timmar och arbete som överskrider detta räknas som övertidsarbete. Vid en utjämningsperiod på två veckor är utjämningsperiodens maximala arbetstid 80 timmar, men den maximala arbetstiden för en enskild vecka är även då 48 timmar.</w:t>
      </w:r>
    </w:p>
    <w:p w14:paraId="72139D9F" w14:textId="77777777" w:rsidR="009426C5" w:rsidRPr="001B0FD3" w:rsidRDefault="009426C5" w:rsidP="009426C5">
      <w:pPr>
        <w:rPr>
          <w:rFonts w:ascii="Gudea" w:hAnsi="Gudea"/>
          <w:color w:val="000000" w:themeColor="text1"/>
        </w:rPr>
      </w:pPr>
    </w:p>
    <w:p w14:paraId="7592C030" w14:textId="77777777" w:rsidR="009426C5" w:rsidRPr="001B0FD3" w:rsidRDefault="009426C5" w:rsidP="009426C5">
      <w:pPr>
        <w:rPr>
          <w:rFonts w:ascii="Gudea" w:hAnsi="Gudea"/>
          <w:color w:val="000000" w:themeColor="text1"/>
        </w:rPr>
      </w:pPr>
    </w:p>
    <w:p w14:paraId="19E3F324" w14:textId="77777777" w:rsidR="009426C5" w:rsidRPr="001B0FD3" w:rsidRDefault="009426C5" w:rsidP="009426C5">
      <w:pPr>
        <w:rPr>
          <w:rFonts w:ascii="Gudea" w:hAnsi="Gudea"/>
          <w:color w:val="000000" w:themeColor="text1"/>
        </w:rPr>
      </w:pPr>
    </w:p>
    <w:p w14:paraId="58F36FBD" w14:textId="77777777" w:rsidR="009426C5" w:rsidRPr="001B0FD3" w:rsidRDefault="009426C5" w:rsidP="009426C5">
      <w:pPr>
        <w:rPr>
          <w:rFonts w:ascii="Gudea" w:hAnsi="Gudea"/>
          <w:color w:val="000000" w:themeColor="text1"/>
        </w:rPr>
      </w:pPr>
      <w:r>
        <w:rPr>
          <w:rFonts w:ascii="Gudea" w:hAnsi="Gudea"/>
          <w:color w:val="000000" w:themeColor="text1"/>
        </w:rPr>
        <w:t>Övertidsarbete per dag och vecka uppstår när</w:t>
      </w:r>
    </w:p>
    <w:p w14:paraId="0E128054" w14:textId="77777777" w:rsidR="009426C5" w:rsidRPr="001B0FD3" w:rsidRDefault="009426C5" w:rsidP="009426C5">
      <w:pPr>
        <w:rPr>
          <w:rFonts w:ascii="Gudea" w:hAnsi="Gudea"/>
          <w:color w:val="000000" w:themeColor="text1"/>
        </w:rPr>
      </w:pPr>
    </w:p>
    <w:p w14:paraId="76D1C1BF" w14:textId="77777777" w:rsidR="009426C5" w:rsidRPr="001B0FD3" w:rsidRDefault="009426C5" w:rsidP="009426C5">
      <w:pPr>
        <w:pStyle w:val="Luettelokappale"/>
        <w:numPr>
          <w:ilvl w:val="0"/>
          <w:numId w:val="10"/>
        </w:numPr>
        <w:rPr>
          <w:color w:val="000000" w:themeColor="text1"/>
        </w:rPr>
      </w:pPr>
      <w:r>
        <w:rPr>
          <w:color w:val="000000" w:themeColor="text1"/>
        </w:rPr>
        <w:t>den maximala arbetstiden på 8 timmar per dygn överskrids eller om arbetstiden per dygn har avtalats enligt 6 § punkt 1.2 och den avtalade arbetstiden överskrids</w:t>
      </w:r>
    </w:p>
    <w:p w14:paraId="6802B52B" w14:textId="77777777" w:rsidR="009426C5" w:rsidRPr="001B0FD3" w:rsidRDefault="009426C5" w:rsidP="009426C5">
      <w:pPr>
        <w:pStyle w:val="Luettelokappale"/>
        <w:numPr>
          <w:ilvl w:val="0"/>
          <w:numId w:val="10"/>
        </w:numPr>
        <w:rPr>
          <w:color w:val="000000" w:themeColor="text1"/>
        </w:rPr>
      </w:pPr>
      <w:r>
        <w:rPr>
          <w:color w:val="000000" w:themeColor="text1"/>
        </w:rPr>
        <w:lastRenderedPageBreak/>
        <w:t>den maximala arbetstiden på 48 timmar per vecka överskrids, förutom vid resor enligt 6 § punkt 1.2.3.</w:t>
      </w:r>
    </w:p>
    <w:p w14:paraId="4AED2B55" w14:textId="77777777" w:rsidR="009426C5" w:rsidRPr="001B0FD3" w:rsidRDefault="009426C5" w:rsidP="009426C5">
      <w:pPr>
        <w:rPr>
          <w:rFonts w:ascii="Gudea" w:hAnsi="Gudea"/>
          <w:color w:val="000000" w:themeColor="text1"/>
        </w:rPr>
      </w:pPr>
    </w:p>
    <w:p w14:paraId="07A42743" w14:textId="77777777" w:rsidR="009426C5" w:rsidRPr="001B0FD3" w:rsidRDefault="009426C5" w:rsidP="009426C5">
      <w:pPr>
        <w:pStyle w:val="Lainaus"/>
        <w:rPr>
          <w:color w:val="000000" w:themeColor="text1"/>
        </w:rPr>
      </w:pPr>
      <w:r>
        <w:rPr>
          <w:color w:val="000000" w:themeColor="text1"/>
        </w:rPr>
        <w:t>Tillämpningsanvisning: Gränsen på 48 timmar per vecka används endast när arbetsgivaren använder utjämningsperioder på två eller flera veckor. Även i detta fall ska arbetstiden jämnas ut till 40 timmar i veckan under utjämningsperioden för att övertidsarbete inte ska uppstå.</w:t>
      </w:r>
    </w:p>
    <w:p w14:paraId="3F82DE7A" w14:textId="77777777" w:rsidR="009426C5" w:rsidRPr="001B0FD3" w:rsidRDefault="009426C5" w:rsidP="009426C5">
      <w:pPr>
        <w:rPr>
          <w:rFonts w:ascii="Gudea" w:hAnsi="Gudea"/>
          <w:color w:val="000000" w:themeColor="text1"/>
        </w:rPr>
      </w:pPr>
    </w:p>
    <w:p w14:paraId="1A9DBD72" w14:textId="77777777" w:rsidR="009426C5" w:rsidRPr="001B0FD3" w:rsidRDefault="009426C5" w:rsidP="009426C5">
      <w:pPr>
        <w:rPr>
          <w:rFonts w:ascii="Gudea" w:hAnsi="Gudea"/>
          <w:color w:val="000000" w:themeColor="text1"/>
        </w:rPr>
      </w:pPr>
      <w:r>
        <w:rPr>
          <w:rFonts w:ascii="Gudea" w:hAnsi="Gudea"/>
          <w:color w:val="000000" w:themeColor="text1"/>
        </w:rPr>
        <w:t>Oavsett om övertiden har uppstått då arbetstiden per utjämningsperiod eller den maximala arbetstiden per dygn eller vecka har överskridits, ersätts övertiden periodvis på basis av utjämningsperiodens längd på följande sätt:</w:t>
      </w:r>
    </w:p>
    <w:p w14:paraId="30799110"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Ylityön korvaaminen yleistyöajassa"/>
        <w:tblDescription w:val="Taulukko siitä, miten 1-8 viikon tasoittumisjaksolla korvataan työntekijän ylityö."/>
      </w:tblPr>
      <w:tblGrid>
        <w:gridCol w:w="3209"/>
        <w:gridCol w:w="3209"/>
        <w:gridCol w:w="3210"/>
      </w:tblGrid>
      <w:tr w:rsidR="001B0FD3" w:rsidRPr="001B0FD3" w14:paraId="642AFF57"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ED3B3" w14:textId="77777777" w:rsidR="009426C5" w:rsidRPr="001B0FD3" w:rsidRDefault="009426C5" w:rsidP="001B2B64">
            <w:pPr>
              <w:rPr>
                <w:rFonts w:ascii="Gudea" w:hAnsi="Gudea"/>
                <w:color w:val="000000" w:themeColor="text1"/>
              </w:rPr>
            </w:pPr>
            <w:r>
              <w:rPr>
                <w:rFonts w:ascii="Gudea" w:hAnsi="Gudea"/>
                <w:color w:val="000000" w:themeColor="text1"/>
              </w:rPr>
              <w:t>utjämningsperiodens längd</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C5F68" w14:textId="77777777" w:rsidR="009426C5" w:rsidRPr="001B0FD3" w:rsidRDefault="009426C5" w:rsidP="001B2B64">
            <w:pPr>
              <w:rPr>
                <w:rFonts w:ascii="Gudea" w:hAnsi="Gudea"/>
                <w:color w:val="000000" w:themeColor="text1"/>
              </w:rPr>
            </w:pPr>
            <w:r>
              <w:rPr>
                <w:rFonts w:ascii="Gudea" w:hAnsi="Gudea"/>
                <w:color w:val="000000" w:themeColor="text1"/>
              </w:rPr>
              <w:t>lön förhöjd med 50 %</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74E968" w14:textId="77777777" w:rsidR="009426C5" w:rsidRPr="001B0FD3" w:rsidRDefault="009426C5" w:rsidP="001B2B64">
            <w:pPr>
              <w:rPr>
                <w:rFonts w:ascii="Gudea" w:hAnsi="Gudea"/>
                <w:color w:val="000000" w:themeColor="text1"/>
              </w:rPr>
            </w:pPr>
            <w:r>
              <w:rPr>
                <w:rFonts w:ascii="Gudea" w:hAnsi="Gudea"/>
                <w:color w:val="000000" w:themeColor="text1"/>
              </w:rPr>
              <w:t>lön förhöjd med 100 %</w:t>
            </w:r>
          </w:p>
        </w:tc>
      </w:tr>
      <w:tr w:rsidR="001B0FD3" w:rsidRPr="001B0FD3" w14:paraId="2DBD30B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0928E29" w14:textId="77777777" w:rsidR="009426C5" w:rsidRPr="001B0FD3" w:rsidRDefault="009426C5" w:rsidP="001B2B64">
            <w:pPr>
              <w:rPr>
                <w:rFonts w:ascii="Gudea" w:hAnsi="Gudea"/>
                <w:color w:val="000000" w:themeColor="text1"/>
              </w:rPr>
            </w:pPr>
            <w:r>
              <w:rPr>
                <w:rFonts w:ascii="Gudea" w:hAnsi="Gudea"/>
                <w:color w:val="000000" w:themeColor="text1"/>
              </w:rPr>
              <w:t>1 vecka</w:t>
            </w:r>
          </w:p>
        </w:tc>
        <w:tc>
          <w:tcPr>
            <w:tcW w:w="3209" w:type="dxa"/>
            <w:tcBorders>
              <w:top w:val="single" w:sz="4" w:space="0" w:color="auto"/>
              <w:left w:val="single" w:sz="4" w:space="0" w:color="auto"/>
              <w:bottom w:val="single" w:sz="4" w:space="0" w:color="auto"/>
              <w:right w:val="single" w:sz="4" w:space="0" w:color="auto"/>
            </w:tcBorders>
            <w:hideMark/>
          </w:tcPr>
          <w:p w14:paraId="7164A7C3" w14:textId="77777777" w:rsidR="009426C5" w:rsidRPr="001B0FD3" w:rsidRDefault="009426C5" w:rsidP="001B2B64">
            <w:pPr>
              <w:rPr>
                <w:rFonts w:ascii="Gudea" w:hAnsi="Gudea"/>
                <w:color w:val="000000" w:themeColor="text1"/>
              </w:rPr>
            </w:pPr>
            <w:r>
              <w:rPr>
                <w:rFonts w:ascii="Gudea" w:hAnsi="Gudea"/>
                <w:color w:val="000000" w:themeColor="text1"/>
              </w:rPr>
              <w:t>för de 6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3D84E11F"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2BC0F5D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E0296C6" w14:textId="77777777" w:rsidR="009426C5" w:rsidRPr="001B0FD3" w:rsidRDefault="009426C5" w:rsidP="001B2B64">
            <w:pPr>
              <w:rPr>
                <w:rFonts w:ascii="Gudea" w:hAnsi="Gudea"/>
                <w:color w:val="000000" w:themeColor="text1"/>
              </w:rPr>
            </w:pPr>
            <w:r>
              <w:rPr>
                <w:rFonts w:ascii="Gudea" w:hAnsi="Gudea"/>
                <w:color w:val="000000" w:themeColor="text1"/>
              </w:rPr>
              <w:t>2 veckor</w:t>
            </w:r>
          </w:p>
        </w:tc>
        <w:tc>
          <w:tcPr>
            <w:tcW w:w="3209" w:type="dxa"/>
            <w:tcBorders>
              <w:top w:val="single" w:sz="4" w:space="0" w:color="auto"/>
              <w:left w:val="single" w:sz="4" w:space="0" w:color="auto"/>
              <w:bottom w:val="single" w:sz="4" w:space="0" w:color="auto"/>
              <w:right w:val="single" w:sz="4" w:space="0" w:color="auto"/>
            </w:tcBorders>
            <w:hideMark/>
          </w:tcPr>
          <w:p w14:paraId="545F0FE8" w14:textId="77777777" w:rsidR="009426C5" w:rsidRPr="001B0FD3" w:rsidRDefault="009426C5" w:rsidP="001B2B64">
            <w:pPr>
              <w:rPr>
                <w:rFonts w:ascii="Gudea" w:hAnsi="Gudea"/>
                <w:color w:val="000000" w:themeColor="text1"/>
              </w:rPr>
            </w:pPr>
            <w:r>
              <w:rPr>
                <w:rFonts w:ascii="Gudea" w:hAnsi="Gudea"/>
                <w:color w:val="000000" w:themeColor="text1"/>
              </w:rPr>
              <w:t>för de 12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5DF21949"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70A50F81"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24A3F74C" w14:textId="77777777" w:rsidR="009426C5" w:rsidRPr="001B0FD3" w:rsidRDefault="009426C5" w:rsidP="001B2B64">
            <w:pPr>
              <w:rPr>
                <w:rFonts w:ascii="Gudea" w:hAnsi="Gudea"/>
                <w:color w:val="000000" w:themeColor="text1"/>
              </w:rPr>
            </w:pPr>
            <w:r>
              <w:rPr>
                <w:rFonts w:ascii="Gudea" w:hAnsi="Gudea"/>
                <w:color w:val="000000" w:themeColor="text1"/>
              </w:rPr>
              <w:t>3 veckor</w:t>
            </w:r>
          </w:p>
        </w:tc>
        <w:tc>
          <w:tcPr>
            <w:tcW w:w="3209" w:type="dxa"/>
            <w:tcBorders>
              <w:top w:val="single" w:sz="4" w:space="0" w:color="auto"/>
              <w:left w:val="single" w:sz="4" w:space="0" w:color="auto"/>
              <w:bottom w:val="single" w:sz="4" w:space="0" w:color="auto"/>
              <w:right w:val="single" w:sz="4" w:space="0" w:color="auto"/>
            </w:tcBorders>
            <w:hideMark/>
          </w:tcPr>
          <w:p w14:paraId="4152EF4F" w14:textId="77777777" w:rsidR="009426C5" w:rsidRPr="001B0FD3" w:rsidRDefault="009426C5" w:rsidP="001B2B64">
            <w:pPr>
              <w:rPr>
                <w:rFonts w:ascii="Gudea" w:hAnsi="Gudea"/>
                <w:color w:val="000000" w:themeColor="text1"/>
              </w:rPr>
            </w:pPr>
            <w:r>
              <w:rPr>
                <w:rFonts w:ascii="Gudea" w:hAnsi="Gudea"/>
                <w:color w:val="000000" w:themeColor="text1"/>
              </w:rPr>
              <w:t>för de 18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25B3753B"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6332FC6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750B51D" w14:textId="77777777" w:rsidR="009426C5" w:rsidRPr="001B0FD3" w:rsidRDefault="009426C5" w:rsidP="001B2B64">
            <w:pPr>
              <w:rPr>
                <w:rFonts w:ascii="Gudea" w:hAnsi="Gudea"/>
                <w:color w:val="000000" w:themeColor="text1"/>
              </w:rPr>
            </w:pPr>
            <w:r>
              <w:rPr>
                <w:rFonts w:ascii="Gudea" w:hAnsi="Gudea"/>
                <w:color w:val="000000" w:themeColor="text1"/>
              </w:rPr>
              <w:t>4 veckor</w:t>
            </w:r>
          </w:p>
        </w:tc>
        <w:tc>
          <w:tcPr>
            <w:tcW w:w="3209" w:type="dxa"/>
            <w:tcBorders>
              <w:top w:val="single" w:sz="4" w:space="0" w:color="auto"/>
              <w:left w:val="single" w:sz="4" w:space="0" w:color="auto"/>
              <w:bottom w:val="single" w:sz="4" w:space="0" w:color="auto"/>
              <w:right w:val="single" w:sz="4" w:space="0" w:color="auto"/>
            </w:tcBorders>
            <w:hideMark/>
          </w:tcPr>
          <w:p w14:paraId="3E40C6B8" w14:textId="77777777" w:rsidR="009426C5" w:rsidRPr="001B0FD3" w:rsidRDefault="009426C5" w:rsidP="001B2B64">
            <w:pPr>
              <w:rPr>
                <w:rFonts w:ascii="Gudea" w:hAnsi="Gudea"/>
                <w:color w:val="000000" w:themeColor="text1"/>
              </w:rPr>
            </w:pPr>
            <w:r>
              <w:rPr>
                <w:rFonts w:ascii="Gudea" w:hAnsi="Gudea"/>
                <w:color w:val="000000" w:themeColor="text1"/>
              </w:rPr>
              <w:t>för de 24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561448A0"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6A79709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360A43A1" w14:textId="77777777" w:rsidR="009426C5" w:rsidRPr="001B0FD3" w:rsidRDefault="009426C5" w:rsidP="001B2B64">
            <w:pPr>
              <w:rPr>
                <w:rFonts w:ascii="Gudea" w:hAnsi="Gudea"/>
                <w:color w:val="000000" w:themeColor="text1"/>
              </w:rPr>
            </w:pPr>
            <w:r>
              <w:rPr>
                <w:rFonts w:ascii="Gudea" w:hAnsi="Gudea"/>
                <w:color w:val="000000" w:themeColor="text1"/>
              </w:rPr>
              <w:t>5 veckor</w:t>
            </w:r>
          </w:p>
        </w:tc>
        <w:tc>
          <w:tcPr>
            <w:tcW w:w="3209" w:type="dxa"/>
            <w:tcBorders>
              <w:top w:val="single" w:sz="4" w:space="0" w:color="auto"/>
              <w:left w:val="single" w:sz="4" w:space="0" w:color="auto"/>
              <w:bottom w:val="single" w:sz="4" w:space="0" w:color="auto"/>
              <w:right w:val="single" w:sz="4" w:space="0" w:color="auto"/>
            </w:tcBorders>
            <w:hideMark/>
          </w:tcPr>
          <w:p w14:paraId="42D13827" w14:textId="77777777" w:rsidR="009426C5" w:rsidRPr="001B0FD3" w:rsidRDefault="009426C5" w:rsidP="001B2B64">
            <w:pPr>
              <w:rPr>
                <w:rFonts w:ascii="Gudea" w:hAnsi="Gudea"/>
                <w:color w:val="000000" w:themeColor="text1"/>
              </w:rPr>
            </w:pPr>
            <w:r>
              <w:rPr>
                <w:rFonts w:ascii="Gudea" w:hAnsi="Gudea"/>
                <w:color w:val="000000" w:themeColor="text1"/>
              </w:rPr>
              <w:t>för de 30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6F6400A3"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6D0C55C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FE02E2F" w14:textId="77777777" w:rsidR="009426C5" w:rsidRPr="001B0FD3" w:rsidRDefault="009426C5" w:rsidP="001B2B64">
            <w:pPr>
              <w:rPr>
                <w:rFonts w:ascii="Gudea" w:hAnsi="Gudea"/>
                <w:color w:val="000000" w:themeColor="text1"/>
              </w:rPr>
            </w:pPr>
            <w:r>
              <w:rPr>
                <w:rFonts w:ascii="Gudea" w:hAnsi="Gudea"/>
                <w:color w:val="000000" w:themeColor="text1"/>
              </w:rPr>
              <w:t>6 veckor</w:t>
            </w:r>
          </w:p>
        </w:tc>
        <w:tc>
          <w:tcPr>
            <w:tcW w:w="3209" w:type="dxa"/>
            <w:tcBorders>
              <w:top w:val="single" w:sz="4" w:space="0" w:color="auto"/>
              <w:left w:val="single" w:sz="4" w:space="0" w:color="auto"/>
              <w:bottom w:val="single" w:sz="4" w:space="0" w:color="auto"/>
              <w:right w:val="single" w:sz="4" w:space="0" w:color="auto"/>
            </w:tcBorders>
            <w:hideMark/>
          </w:tcPr>
          <w:p w14:paraId="6658B429" w14:textId="77777777" w:rsidR="009426C5" w:rsidRPr="001B0FD3" w:rsidRDefault="009426C5" w:rsidP="001B2B64">
            <w:pPr>
              <w:rPr>
                <w:rFonts w:ascii="Gudea" w:hAnsi="Gudea"/>
                <w:color w:val="000000" w:themeColor="text1"/>
              </w:rPr>
            </w:pPr>
            <w:r>
              <w:rPr>
                <w:rFonts w:ascii="Gudea" w:hAnsi="Gudea"/>
                <w:color w:val="000000" w:themeColor="text1"/>
              </w:rPr>
              <w:t>för de 36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74048918"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171A4773"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D42A6A8" w14:textId="77777777" w:rsidR="009426C5" w:rsidRPr="001B0FD3" w:rsidRDefault="009426C5" w:rsidP="001B2B64">
            <w:pPr>
              <w:rPr>
                <w:rFonts w:ascii="Gudea" w:hAnsi="Gudea"/>
                <w:color w:val="000000" w:themeColor="text1"/>
              </w:rPr>
            </w:pPr>
            <w:r>
              <w:rPr>
                <w:rFonts w:ascii="Gudea" w:hAnsi="Gudea"/>
                <w:color w:val="000000" w:themeColor="text1"/>
              </w:rPr>
              <w:t>7 veckor</w:t>
            </w:r>
          </w:p>
        </w:tc>
        <w:tc>
          <w:tcPr>
            <w:tcW w:w="3209" w:type="dxa"/>
            <w:tcBorders>
              <w:top w:val="single" w:sz="4" w:space="0" w:color="auto"/>
              <w:left w:val="single" w:sz="4" w:space="0" w:color="auto"/>
              <w:bottom w:val="single" w:sz="4" w:space="0" w:color="auto"/>
              <w:right w:val="single" w:sz="4" w:space="0" w:color="auto"/>
            </w:tcBorders>
            <w:hideMark/>
          </w:tcPr>
          <w:p w14:paraId="510030E7" w14:textId="77777777" w:rsidR="009426C5" w:rsidRPr="001B0FD3" w:rsidRDefault="009426C5" w:rsidP="001B2B64">
            <w:pPr>
              <w:rPr>
                <w:rFonts w:ascii="Gudea" w:hAnsi="Gudea"/>
                <w:color w:val="000000" w:themeColor="text1"/>
              </w:rPr>
            </w:pPr>
            <w:r>
              <w:rPr>
                <w:rFonts w:ascii="Gudea" w:hAnsi="Gudea"/>
                <w:color w:val="000000" w:themeColor="text1"/>
              </w:rPr>
              <w:t>för de 42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0F60FEC3"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5EC337E2"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633BAA0" w14:textId="77777777" w:rsidR="009426C5" w:rsidRPr="001B0FD3" w:rsidRDefault="009426C5" w:rsidP="001B2B64">
            <w:pPr>
              <w:rPr>
                <w:rFonts w:ascii="Gudea" w:hAnsi="Gudea"/>
                <w:color w:val="000000" w:themeColor="text1"/>
              </w:rPr>
            </w:pPr>
            <w:r>
              <w:rPr>
                <w:rFonts w:ascii="Gudea" w:hAnsi="Gudea"/>
                <w:color w:val="000000" w:themeColor="text1"/>
              </w:rPr>
              <w:t>8 veckor</w:t>
            </w:r>
          </w:p>
        </w:tc>
        <w:tc>
          <w:tcPr>
            <w:tcW w:w="3209" w:type="dxa"/>
            <w:tcBorders>
              <w:top w:val="single" w:sz="4" w:space="0" w:color="auto"/>
              <w:left w:val="single" w:sz="4" w:space="0" w:color="auto"/>
              <w:bottom w:val="single" w:sz="4" w:space="0" w:color="auto"/>
              <w:right w:val="single" w:sz="4" w:space="0" w:color="auto"/>
            </w:tcBorders>
            <w:hideMark/>
          </w:tcPr>
          <w:p w14:paraId="698B80A3" w14:textId="77777777" w:rsidR="009426C5" w:rsidRPr="001B0FD3" w:rsidRDefault="009426C5" w:rsidP="001B2B64">
            <w:pPr>
              <w:rPr>
                <w:rFonts w:ascii="Gudea" w:hAnsi="Gudea"/>
                <w:color w:val="000000" w:themeColor="text1"/>
              </w:rPr>
            </w:pPr>
            <w:r>
              <w:rPr>
                <w:rFonts w:ascii="Gudea" w:hAnsi="Gudea"/>
                <w:color w:val="000000" w:themeColor="text1"/>
              </w:rPr>
              <w:t>för de 48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27D2D85D"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bl>
    <w:p w14:paraId="0243B99D" w14:textId="77777777" w:rsidR="009426C5" w:rsidRPr="001B0FD3" w:rsidRDefault="009426C5" w:rsidP="009426C5">
      <w:pPr>
        <w:rPr>
          <w:rFonts w:ascii="Gudea" w:hAnsi="Gudea"/>
          <w:i/>
          <w:iCs/>
          <w:color w:val="000000" w:themeColor="text1"/>
        </w:rPr>
      </w:pPr>
      <w:r>
        <w:rPr>
          <w:rFonts w:ascii="Gudea" w:hAnsi="Gudea"/>
          <w:i/>
          <w:color w:val="000000" w:themeColor="text1"/>
        </w:rPr>
        <w:t>Tabell 2. Ersättning av övertidsarbete vid allmän arbetstid</w:t>
      </w:r>
    </w:p>
    <w:p w14:paraId="7B346DB6" w14:textId="77777777" w:rsidR="009426C5" w:rsidRPr="001B0FD3" w:rsidRDefault="009426C5" w:rsidP="009426C5">
      <w:pPr>
        <w:pStyle w:val="Lainaus"/>
        <w:rPr>
          <w:color w:val="000000" w:themeColor="text1"/>
        </w:rPr>
      </w:pPr>
    </w:p>
    <w:p w14:paraId="2561C95F" w14:textId="77777777" w:rsidR="009426C5" w:rsidRPr="001B0FD3" w:rsidRDefault="009426C5" w:rsidP="009426C5">
      <w:pPr>
        <w:pStyle w:val="Lainaus"/>
        <w:rPr>
          <w:color w:val="000000" w:themeColor="text1"/>
        </w:rPr>
      </w:pPr>
      <w:r>
        <w:rPr>
          <w:color w:val="000000" w:themeColor="text1"/>
        </w:rPr>
        <w:t>Tillämpningsanvisning:</w:t>
      </w:r>
    </w:p>
    <w:p w14:paraId="3376FB6F" w14:textId="77777777" w:rsidR="009426C5" w:rsidRPr="001B0FD3" w:rsidRDefault="009426C5" w:rsidP="009426C5">
      <w:pPr>
        <w:pStyle w:val="Lainaus"/>
        <w:rPr>
          <w:color w:val="000000" w:themeColor="text1"/>
        </w:rPr>
      </w:pPr>
    </w:p>
    <w:p w14:paraId="76989475" w14:textId="77777777" w:rsidR="009426C5" w:rsidRPr="001B0FD3" w:rsidRDefault="009426C5" w:rsidP="009426C5">
      <w:pPr>
        <w:pStyle w:val="Lainaus"/>
        <w:rPr>
          <w:color w:val="000000" w:themeColor="text1"/>
        </w:rPr>
      </w:pPr>
      <w:r>
        <w:rPr>
          <w:color w:val="000000" w:themeColor="text1"/>
        </w:rPr>
        <w:t>Enligt 6 § punkt 1.1 kan arbetstiden vara högst 8 timmar per dygn och 40 timmar per vecka. Arbetstiden kan även fördelas så att arbetstiden per vecka under en 1–8 veckors utjämningsperiod i genomsnitt är 40 timmar per vecka. Även i detta fall kan arbetstiden per dygn vara högst 8 timmar. Om arbetstiden per dygn överskrider 8 timmar räknas det som övertidsarbete även om utjämningsperiodens regelbundna arbetstid inte överskrids.</w:t>
      </w:r>
    </w:p>
    <w:p w14:paraId="5684431D" w14:textId="77777777" w:rsidR="009426C5" w:rsidRPr="001B0FD3" w:rsidRDefault="009426C5" w:rsidP="009426C5">
      <w:pPr>
        <w:pStyle w:val="Lainaus"/>
        <w:rPr>
          <w:color w:val="000000" w:themeColor="text1"/>
        </w:rPr>
      </w:pPr>
    </w:p>
    <w:p w14:paraId="2B0F9E0E" w14:textId="77777777" w:rsidR="009426C5" w:rsidRPr="001B0FD3" w:rsidRDefault="009426C5" w:rsidP="009426C5">
      <w:pPr>
        <w:pStyle w:val="Lainaus"/>
        <w:rPr>
          <w:color w:val="000000" w:themeColor="text1"/>
        </w:rPr>
      </w:pPr>
      <w:r>
        <w:rPr>
          <w:color w:val="000000" w:themeColor="text1"/>
        </w:rPr>
        <w:t>Exempel 1: Uppkomst av övertidsarbete vid en treveckors utjämningsperiod. Övertidsarbetet uppgår till 10 timmar.</w:t>
      </w:r>
    </w:p>
    <w:p w14:paraId="112F55DB" w14:textId="77777777" w:rsidR="009426C5" w:rsidRPr="001B0FD3" w:rsidRDefault="009426C5" w:rsidP="009426C5">
      <w:pPr>
        <w:rPr>
          <w:rFonts w:ascii="Gudea" w:hAnsi="Gudea"/>
          <w:color w:val="000000" w:themeColor="text1"/>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463"/>
        <w:gridCol w:w="2107"/>
        <w:gridCol w:w="2106"/>
        <w:gridCol w:w="1966"/>
        <w:gridCol w:w="1122"/>
      </w:tblGrid>
      <w:tr w:rsidR="001B0FD3" w:rsidRPr="001B0FD3" w14:paraId="2A81812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D7312" w14:textId="77777777" w:rsidR="009426C5" w:rsidRPr="001B0FD3" w:rsidRDefault="009426C5" w:rsidP="001B2B64">
            <w:pPr>
              <w:rPr>
                <w:rFonts w:ascii="Gudea" w:hAnsi="Gudea"/>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46271" w14:textId="77777777" w:rsidR="009426C5" w:rsidRPr="001B0FD3" w:rsidRDefault="009426C5" w:rsidP="001B2B64">
            <w:pPr>
              <w:rPr>
                <w:rFonts w:ascii="Gudea" w:hAnsi="Gudea"/>
                <w:color w:val="000000" w:themeColor="text1"/>
              </w:rPr>
            </w:pPr>
            <w:r>
              <w:rPr>
                <w:rFonts w:ascii="Gudea" w:hAnsi="Gudea"/>
                <w:color w:val="000000" w:themeColor="text1"/>
              </w:rPr>
              <w:t>vecka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147EB" w14:textId="77777777" w:rsidR="009426C5" w:rsidRPr="001B0FD3" w:rsidRDefault="009426C5" w:rsidP="001B2B64">
            <w:pPr>
              <w:rPr>
                <w:rFonts w:ascii="Gudea" w:hAnsi="Gudea"/>
                <w:color w:val="000000" w:themeColor="text1"/>
              </w:rPr>
            </w:pPr>
            <w:r>
              <w:rPr>
                <w:rFonts w:ascii="Gudea" w:hAnsi="Gudea"/>
                <w:color w:val="000000" w:themeColor="text1"/>
              </w:rPr>
              <w:t>vecka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0C50E" w14:textId="77777777" w:rsidR="009426C5" w:rsidRPr="001B0FD3" w:rsidRDefault="009426C5" w:rsidP="001B2B64">
            <w:pPr>
              <w:rPr>
                <w:rFonts w:ascii="Gudea" w:hAnsi="Gudea"/>
                <w:color w:val="000000" w:themeColor="text1"/>
              </w:rPr>
            </w:pPr>
            <w:r>
              <w:rPr>
                <w:rFonts w:ascii="Gudea" w:hAnsi="Gudea"/>
                <w:color w:val="000000" w:themeColor="text1"/>
              </w:rPr>
              <w:t>vecka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349D41" w14:textId="77777777" w:rsidR="009426C5" w:rsidRPr="001B0FD3" w:rsidRDefault="009426C5" w:rsidP="001B2B64">
            <w:pPr>
              <w:rPr>
                <w:rFonts w:ascii="Gudea" w:hAnsi="Gudea"/>
                <w:color w:val="000000" w:themeColor="text1"/>
              </w:rPr>
            </w:pPr>
            <w:r>
              <w:rPr>
                <w:rFonts w:ascii="Gudea" w:hAnsi="Gudea"/>
                <w:color w:val="000000" w:themeColor="text1"/>
              </w:rPr>
              <w:t>totalt</w:t>
            </w:r>
          </w:p>
        </w:tc>
      </w:tr>
      <w:tr w:rsidR="001B0FD3" w:rsidRPr="001B0FD3" w14:paraId="793C330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3C9DF" w14:textId="77777777" w:rsidR="009426C5" w:rsidRPr="001B0FD3" w:rsidRDefault="009426C5" w:rsidP="001B2B64">
            <w:pPr>
              <w:rPr>
                <w:rFonts w:ascii="Gudea" w:hAnsi="Gudea"/>
                <w:color w:val="000000" w:themeColor="text1"/>
              </w:rPr>
            </w:pPr>
            <w:r>
              <w:rPr>
                <w:rFonts w:ascii="Gudea" w:hAnsi="Gudea"/>
                <w:color w:val="000000" w:themeColor="text1"/>
              </w:rPr>
              <w:t>timmar på förteckningen</w:t>
            </w:r>
          </w:p>
        </w:tc>
        <w:tc>
          <w:tcPr>
            <w:tcW w:w="2127" w:type="dxa"/>
            <w:tcBorders>
              <w:top w:val="single" w:sz="4" w:space="0" w:color="auto"/>
              <w:left w:val="single" w:sz="4" w:space="0" w:color="auto"/>
              <w:bottom w:val="single" w:sz="4" w:space="0" w:color="auto"/>
              <w:right w:val="single" w:sz="4" w:space="0" w:color="auto"/>
            </w:tcBorders>
            <w:hideMark/>
          </w:tcPr>
          <w:p w14:paraId="54A445A7" w14:textId="77777777" w:rsidR="009426C5" w:rsidRPr="001B0FD3" w:rsidRDefault="009426C5" w:rsidP="001B2B64">
            <w:pPr>
              <w:rPr>
                <w:rFonts w:ascii="Gudea" w:hAnsi="Gudea"/>
                <w:color w:val="000000" w:themeColor="text1"/>
              </w:rPr>
            </w:pPr>
            <w:r>
              <w:rPr>
                <w:rFonts w:ascii="Gudea" w:hAnsi="Gudea"/>
                <w:color w:val="000000" w:themeColor="text1"/>
              </w:rPr>
              <w:t>8-8-8-8-8-L-L</w:t>
            </w:r>
          </w:p>
        </w:tc>
        <w:tc>
          <w:tcPr>
            <w:tcW w:w="2126" w:type="dxa"/>
            <w:tcBorders>
              <w:top w:val="single" w:sz="4" w:space="0" w:color="auto"/>
              <w:left w:val="single" w:sz="4" w:space="0" w:color="auto"/>
              <w:bottom w:val="single" w:sz="4" w:space="0" w:color="auto"/>
              <w:right w:val="single" w:sz="4" w:space="0" w:color="auto"/>
            </w:tcBorders>
            <w:hideMark/>
          </w:tcPr>
          <w:p w14:paraId="3D11091C" w14:textId="77777777" w:rsidR="009426C5" w:rsidRPr="001B0FD3" w:rsidRDefault="009426C5" w:rsidP="001B2B64">
            <w:pPr>
              <w:rPr>
                <w:rFonts w:ascii="Gudea" w:hAnsi="Gudea"/>
                <w:color w:val="000000" w:themeColor="text1"/>
              </w:rPr>
            </w:pPr>
            <w:r>
              <w:rPr>
                <w:rFonts w:ascii="Gudea" w:hAnsi="Gudea"/>
                <w:color w:val="000000" w:themeColor="text1"/>
              </w:rPr>
              <w:t>8-8-8-8-8-8-L</w:t>
            </w:r>
          </w:p>
        </w:tc>
        <w:tc>
          <w:tcPr>
            <w:tcW w:w="1984" w:type="dxa"/>
            <w:tcBorders>
              <w:top w:val="single" w:sz="4" w:space="0" w:color="auto"/>
              <w:left w:val="single" w:sz="4" w:space="0" w:color="auto"/>
              <w:bottom w:val="single" w:sz="4" w:space="0" w:color="auto"/>
              <w:right w:val="single" w:sz="4" w:space="0" w:color="auto"/>
            </w:tcBorders>
            <w:hideMark/>
          </w:tcPr>
          <w:p w14:paraId="51975129" w14:textId="77777777" w:rsidR="009426C5" w:rsidRPr="001B0FD3" w:rsidRDefault="009426C5" w:rsidP="001B2B64">
            <w:pPr>
              <w:rPr>
                <w:rFonts w:ascii="Gudea" w:hAnsi="Gudea"/>
                <w:color w:val="000000" w:themeColor="text1"/>
              </w:rPr>
            </w:pPr>
            <w:r>
              <w:rPr>
                <w:rFonts w:ascii="Gudea" w:hAnsi="Gudea"/>
                <w:color w:val="000000" w:themeColor="text1"/>
              </w:rPr>
              <w:t>8-8-8-8-L-L-L</w:t>
            </w:r>
          </w:p>
        </w:tc>
        <w:tc>
          <w:tcPr>
            <w:tcW w:w="1128" w:type="dxa"/>
            <w:tcBorders>
              <w:top w:val="single" w:sz="4" w:space="0" w:color="auto"/>
              <w:left w:val="single" w:sz="4" w:space="0" w:color="auto"/>
              <w:bottom w:val="single" w:sz="4" w:space="0" w:color="auto"/>
              <w:right w:val="single" w:sz="4" w:space="0" w:color="auto"/>
            </w:tcBorders>
            <w:hideMark/>
          </w:tcPr>
          <w:p w14:paraId="35117181" w14:textId="77777777" w:rsidR="009426C5" w:rsidRPr="001B0FD3" w:rsidRDefault="009426C5" w:rsidP="001B2B64">
            <w:pPr>
              <w:rPr>
                <w:rFonts w:ascii="Gudea" w:hAnsi="Gudea"/>
                <w:color w:val="000000" w:themeColor="text1"/>
              </w:rPr>
            </w:pPr>
            <w:r>
              <w:rPr>
                <w:rFonts w:ascii="Gudea" w:hAnsi="Gudea"/>
                <w:color w:val="000000" w:themeColor="text1"/>
              </w:rPr>
              <w:t>120 h</w:t>
            </w:r>
          </w:p>
        </w:tc>
      </w:tr>
      <w:tr w:rsidR="001B0FD3" w:rsidRPr="001B0FD3" w14:paraId="2F95B9A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DC911" w14:textId="77777777" w:rsidR="009426C5" w:rsidRPr="001B0FD3" w:rsidRDefault="009426C5" w:rsidP="001B2B64">
            <w:pPr>
              <w:rPr>
                <w:rFonts w:ascii="Gudea" w:hAnsi="Gudea"/>
                <w:color w:val="000000" w:themeColor="text1"/>
              </w:rPr>
            </w:pPr>
            <w:r>
              <w:rPr>
                <w:rFonts w:ascii="Gudea" w:hAnsi="Gudea"/>
                <w:color w:val="000000" w:themeColor="text1"/>
              </w:rPr>
              <w:t>arbetade timmar</w:t>
            </w:r>
          </w:p>
        </w:tc>
        <w:tc>
          <w:tcPr>
            <w:tcW w:w="2127" w:type="dxa"/>
            <w:tcBorders>
              <w:top w:val="single" w:sz="4" w:space="0" w:color="auto"/>
              <w:left w:val="single" w:sz="4" w:space="0" w:color="auto"/>
              <w:bottom w:val="single" w:sz="4" w:space="0" w:color="auto"/>
              <w:right w:val="single" w:sz="4" w:space="0" w:color="auto"/>
            </w:tcBorders>
            <w:hideMark/>
          </w:tcPr>
          <w:p w14:paraId="1597560A" w14:textId="77777777" w:rsidR="009426C5" w:rsidRPr="001B0FD3" w:rsidRDefault="009426C5" w:rsidP="001B2B64">
            <w:pPr>
              <w:rPr>
                <w:rFonts w:ascii="Gudea" w:hAnsi="Gudea"/>
                <w:color w:val="000000" w:themeColor="text1"/>
              </w:rPr>
            </w:pPr>
            <w:r>
              <w:rPr>
                <w:rFonts w:ascii="Gudea" w:hAnsi="Gudea"/>
                <w:color w:val="000000" w:themeColor="text1"/>
              </w:rPr>
              <w:t>8-8-8-8-</w:t>
            </w:r>
            <w:r>
              <w:rPr>
                <w:rFonts w:ascii="Gudea" w:hAnsi="Gudea"/>
                <w:color w:val="000000" w:themeColor="text1"/>
                <w:u w:val="single"/>
              </w:rPr>
              <w:t>10</w:t>
            </w:r>
            <w:r>
              <w:rPr>
                <w:rFonts w:ascii="Gudea" w:hAnsi="Gudea"/>
                <w:color w:val="000000" w:themeColor="text1"/>
              </w:rPr>
              <w:t>-L-L</w:t>
            </w:r>
          </w:p>
        </w:tc>
        <w:tc>
          <w:tcPr>
            <w:tcW w:w="2126" w:type="dxa"/>
            <w:tcBorders>
              <w:top w:val="single" w:sz="4" w:space="0" w:color="auto"/>
              <w:left w:val="single" w:sz="4" w:space="0" w:color="auto"/>
              <w:bottom w:val="single" w:sz="4" w:space="0" w:color="auto"/>
              <w:right w:val="single" w:sz="4" w:space="0" w:color="auto"/>
            </w:tcBorders>
            <w:hideMark/>
          </w:tcPr>
          <w:p w14:paraId="69CC6E55" w14:textId="77777777" w:rsidR="009426C5" w:rsidRPr="001B0FD3" w:rsidRDefault="009426C5" w:rsidP="001B2B64">
            <w:pPr>
              <w:rPr>
                <w:rFonts w:ascii="Gudea" w:hAnsi="Gudea"/>
                <w:color w:val="000000" w:themeColor="text1"/>
              </w:rPr>
            </w:pPr>
            <w:r>
              <w:rPr>
                <w:rFonts w:ascii="Gudea" w:hAnsi="Gudea"/>
                <w:color w:val="000000" w:themeColor="text1"/>
              </w:rPr>
              <w:t>8-8-8-8-8-8-L</w:t>
            </w:r>
          </w:p>
        </w:tc>
        <w:tc>
          <w:tcPr>
            <w:tcW w:w="1984" w:type="dxa"/>
            <w:tcBorders>
              <w:top w:val="single" w:sz="4" w:space="0" w:color="auto"/>
              <w:left w:val="single" w:sz="4" w:space="0" w:color="auto"/>
              <w:bottom w:val="single" w:sz="4" w:space="0" w:color="auto"/>
              <w:right w:val="single" w:sz="4" w:space="0" w:color="auto"/>
            </w:tcBorders>
            <w:hideMark/>
          </w:tcPr>
          <w:p w14:paraId="62B1B5A1" w14:textId="77777777" w:rsidR="009426C5" w:rsidRPr="001B0FD3" w:rsidRDefault="009426C5" w:rsidP="001B2B64">
            <w:pPr>
              <w:rPr>
                <w:rFonts w:ascii="Gudea" w:hAnsi="Gudea"/>
                <w:color w:val="000000" w:themeColor="text1"/>
              </w:rPr>
            </w:pPr>
            <w:r>
              <w:rPr>
                <w:rFonts w:ascii="Gudea" w:hAnsi="Gudea"/>
                <w:color w:val="000000" w:themeColor="text1"/>
              </w:rPr>
              <w:t>8-8-8-8-</w:t>
            </w:r>
            <w:r>
              <w:rPr>
                <w:rFonts w:ascii="Gudea" w:hAnsi="Gudea"/>
                <w:color w:val="000000" w:themeColor="text1"/>
                <w:u w:val="single"/>
              </w:rPr>
              <w:t>8</w:t>
            </w:r>
            <w:r>
              <w:rPr>
                <w:rFonts w:ascii="Gudea" w:hAnsi="Gudea"/>
                <w:color w:val="000000" w:themeColor="text1"/>
              </w:rPr>
              <w:t>-L-L</w:t>
            </w:r>
          </w:p>
        </w:tc>
        <w:tc>
          <w:tcPr>
            <w:tcW w:w="1128" w:type="dxa"/>
            <w:tcBorders>
              <w:top w:val="single" w:sz="4" w:space="0" w:color="auto"/>
              <w:left w:val="single" w:sz="4" w:space="0" w:color="auto"/>
              <w:bottom w:val="single" w:sz="4" w:space="0" w:color="auto"/>
              <w:right w:val="single" w:sz="4" w:space="0" w:color="auto"/>
            </w:tcBorders>
            <w:hideMark/>
          </w:tcPr>
          <w:p w14:paraId="5691B9E7" w14:textId="77777777" w:rsidR="009426C5" w:rsidRPr="001B0FD3" w:rsidRDefault="009426C5" w:rsidP="001B2B64">
            <w:pPr>
              <w:rPr>
                <w:rFonts w:ascii="Gudea" w:hAnsi="Gudea"/>
                <w:color w:val="000000" w:themeColor="text1"/>
              </w:rPr>
            </w:pPr>
            <w:r>
              <w:rPr>
                <w:rFonts w:ascii="Gudea" w:hAnsi="Gudea"/>
                <w:color w:val="000000" w:themeColor="text1"/>
              </w:rPr>
              <w:t>130 h</w:t>
            </w:r>
          </w:p>
        </w:tc>
      </w:tr>
    </w:tbl>
    <w:p w14:paraId="1DFFC9E8" w14:textId="77777777" w:rsidR="009426C5" w:rsidRPr="001B0FD3" w:rsidRDefault="009426C5" w:rsidP="009426C5">
      <w:pPr>
        <w:rPr>
          <w:rFonts w:ascii="Gudea" w:hAnsi="Gudea"/>
          <w:color w:val="000000" w:themeColor="text1"/>
        </w:rPr>
      </w:pPr>
    </w:p>
    <w:p w14:paraId="78F19063" w14:textId="77777777" w:rsidR="009426C5" w:rsidRPr="001B0FD3" w:rsidRDefault="009426C5" w:rsidP="009426C5">
      <w:pPr>
        <w:pStyle w:val="Lainaus"/>
        <w:rPr>
          <w:color w:val="000000" w:themeColor="text1"/>
        </w:rPr>
      </w:pPr>
      <w:r>
        <w:rPr>
          <w:color w:val="000000" w:themeColor="text1"/>
        </w:rPr>
        <w:t>Enligt 6 § punkterna 1.2.1, 1.2.2 och 1.2.3 kan en organiserad arbetsgivare avtala med arbetstagaren om en förlängning av arbetstiden per dygn. I så fall är övertidströskeln per dygn det överenskomna maximala timantalet.</w:t>
      </w:r>
    </w:p>
    <w:p w14:paraId="663D0E43" w14:textId="77777777" w:rsidR="009426C5" w:rsidRPr="001B0FD3" w:rsidRDefault="009426C5" w:rsidP="009426C5">
      <w:pPr>
        <w:pStyle w:val="Lainaus"/>
        <w:rPr>
          <w:color w:val="000000" w:themeColor="text1"/>
        </w:rPr>
      </w:pPr>
    </w:p>
    <w:p w14:paraId="4F591A8C" w14:textId="77777777" w:rsidR="009426C5" w:rsidRPr="001B0FD3" w:rsidRDefault="009426C5" w:rsidP="009426C5">
      <w:pPr>
        <w:pStyle w:val="Lainaus"/>
        <w:rPr>
          <w:color w:val="000000" w:themeColor="text1"/>
        </w:rPr>
      </w:pPr>
      <w:r>
        <w:rPr>
          <w:color w:val="000000" w:themeColor="text1"/>
        </w:rPr>
        <w:t>Exempel 2: Uppkomst av övertidsarbete vid en treveckors utjämningsperiod då arbetsgivaren och arbetstagaren har avtalat om en förlängning av den maximala arbetstiden per dygn till 12 timmar. Övertidsarbetet uppgår till 8 timmar.</w:t>
      </w:r>
    </w:p>
    <w:p w14:paraId="285C5084" w14:textId="77777777" w:rsidR="009426C5" w:rsidRPr="001B0FD3" w:rsidRDefault="009426C5" w:rsidP="009426C5">
      <w:pPr>
        <w:rPr>
          <w:rFonts w:ascii="Gudea" w:hAnsi="Gudea"/>
          <w:color w:val="000000" w:themeColor="text1"/>
        </w:rPr>
      </w:pPr>
    </w:p>
    <w:tbl>
      <w:tblPr>
        <w:tblStyle w:val="TaulukkoRuudukko"/>
        <w:tblW w:w="0" w:type="auto"/>
        <w:tblInd w:w="864" w:type="dxa"/>
        <w:tblLook w:val="04A0" w:firstRow="1" w:lastRow="0" w:firstColumn="1" w:lastColumn="0" w:noHBand="0" w:noVBand="1"/>
      </w:tblPr>
      <w:tblGrid>
        <w:gridCol w:w="1463"/>
        <w:gridCol w:w="2107"/>
        <w:gridCol w:w="2106"/>
        <w:gridCol w:w="1966"/>
        <w:gridCol w:w="1122"/>
      </w:tblGrid>
      <w:tr w:rsidR="001B0FD3" w:rsidRPr="001B0FD3" w14:paraId="70E4B3F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9A1C1" w14:textId="77777777" w:rsidR="009426C5" w:rsidRPr="001B0FD3" w:rsidRDefault="009426C5" w:rsidP="001B2B64">
            <w:pPr>
              <w:rPr>
                <w:rFonts w:ascii="Gudea" w:hAnsi="Gudea"/>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F6618" w14:textId="77777777" w:rsidR="009426C5" w:rsidRPr="001B0FD3" w:rsidRDefault="009426C5" w:rsidP="001B2B64">
            <w:pPr>
              <w:rPr>
                <w:rFonts w:ascii="Gudea" w:hAnsi="Gudea"/>
                <w:color w:val="000000" w:themeColor="text1"/>
              </w:rPr>
            </w:pPr>
            <w:r>
              <w:rPr>
                <w:rFonts w:ascii="Gudea" w:hAnsi="Gudea"/>
                <w:color w:val="000000" w:themeColor="text1"/>
              </w:rPr>
              <w:t>vecka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C7FA9" w14:textId="77777777" w:rsidR="009426C5" w:rsidRPr="001B0FD3" w:rsidRDefault="009426C5" w:rsidP="001B2B64">
            <w:pPr>
              <w:rPr>
                <w:rFonts w:ascii="Gudea" w:hAnsi="Gudea"/>
                <w:color w:val="000000" w:themeColor="text1"/>
              </w:rPr>
            </w:pPr>
            <w:r>
              <w:rPr>
                <w:rFonts w:ascii="Gudea" w:hAnsi="Gudea"/>
                <w:color w:val="000000" w:themeColor="text1"/>
              </w:rPr>
              <w:t>vecka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4A412D" w14:textId="77777777" w:rsidR="009426C5" w:rsidRPr="001B0FD3" w:rsidRDefault="009426C5" w:rsidP="001B2B64">
            <w:pPr>
              <w:rPr>
                <w:rFonts w:ascii="Gudea" w:hAnsi="Gudea"/>
                <w:color w:val="000000" w:themeColor="text1"/>
              </w:rPr>
            </w:pPr>
            <w:r>
              <w:rPr>
                <w:rFonts w:ascii="Gudea" w:hAnsi="Gudea"/>
                <w:color w:val="000000" w:themeColor="text1"/>
              </w:rPr>
              <w:t>vecka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31977" w14:textId="77777777" w:rsidR="009426C5" w:rsidRPr="001B0FD3" w:rsidRDefault="009426C5" w:rsidP="001B2B64">
            <w:pPr>
              <w:rPr>
                <w:rFonts w:ascii="Gudea" w:hAnsi="Gudea"/>
                <w:color w:val="000000" w:themeColor="text1"/>
              </w:rPr>
            </w:pPr>
            <w:r>
              <w:rPr>
                <w:rFonts w:ascii="Gudea" w:hAnsi="Gudea"/>
                <w:color w:val="000000" w:themeColor="text1"/>
              </w:rPr>
              <w:t>totalt</w:t>
            </w:r>
          </w:p>
        </w:tc>
      </w:tr>
      <w:tr w:rsidR="001B0FD3" w:rsidRPr="001B0FD3" w14:paraId="6F09241B"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8B405" w14:textId="77777777" w:rsidR="009426C5" w:rsidRPr="001B0FD3" w:rsidRDefault="009426C5" w:rsidP="001B2B64">
            <w:pPr>
              <w:rPr>
                <w:rFonts w:ascii="Gudea" w:hAnsi="Gudea"/>
                <w:color w:val="000000" w:themeColor="text1"/>
              </w:rPr>
            </w:pPr>
            <w:r>
              <w:rPr>
                <w:rFonts w:ascii="Gudea" w:hAnsi="Gudea"/>
                <w:color w:val="000000" w:themeColor="text1"/>
              </w:rPr>
              <w:t>timmar på förteckningen</w:t>
            </w:r>
          </w:p>
        </w:tc>
        <w:tc>
          <w:tcPr>
            <w:tcW w:w="2127" w:type="dxa"/>
            <w:tcBorders>
              <w:top w:val="single" w:sz="4" w:space="0" w:color="auto"/>
              <w:left w:val="single" w:sz="4" w:space="0" w:color="auto"/>
              <w:bottom w:val="single" w:sz="4" w:space="0" w:color="auto"/>
              <w:right w:val="single" w:sz="4" w:space="0" w:color="auto"/>
            </w:tcBorders>
            <w:hideMark/>
          </w:tcPr>
          <w:p w14:paraId="647EDA96" w14:textId="77777777" w:rsidR="009426C5" w:rsidRPr="001B0FD3" w:rsidRDefault="009426C5" w:rsidP="001B2B64">
            <w:pPr>
              <w:rPr>
                <w:rFonts w:ascii="Gudea" w:hAnsi="Gudea"/>
                <w:color w:val="000000" w:themeColor="text1"/>
              </w:rPr>
            </w:pPr>
            <w:r>
              <w:rPr>
                <w:rFonts w:ascii="Gudea" w:hAnsi="Gudea"/>
                <w:color w:val="000000" w:themeColor="text1"/>
              </w:rPr>
              <w:t>8-8-8-L-12-12-L</w:t>
            </w:r>
          </w:p>
        </w:tc>
        <w:tc>
          <w:tcPr>
            <w:tcW w:w="2126" w:type="dxa"/>
            <w:tcBorders>
              <w:top w:val="single" w:sz="4" w:space="0" w:color="auto"/>
              <w:left w:val="single" w:sz="4" w:space="0" w:color="auto"/>
              <w:bottom w:val="single" w:sz="4" w:space="0" w:color="auto"/>
              <w:right w:val="single" w:sz="4" w:space="0" w:color="auto"/>
            </w:tcBorders>
            <w:hideMark/>
          </w:tcPr>
          <w:p w14:paraId="7194A43A" w14:textId="77777777" w:rsidR="009426C5" w:rsidRPr="001B0FD3" w:rsidRDefault="009426C5" w:rsidP="001B2B64">
            <w:pPr>
              <w:rPr>
                <w:rFonts w:ascii="Gudea" w:hAnsi="Gudea"/>
                <w:color w:val="000000" w:themeColor="text1"/>
              </w:rPr>
            </w:pPr>
            <w:r>
              <w:rPr>
                <w:rFonts w:ascii="Gudea" w:hAnsi="Gudea"/>
                <w:color w:val="000000" w:themeColor="text1"/>
              </w:rPr>
              <w:t>L-8-8-8-8-L-L</w:t>
            </w:r>
          </w:p>
        </w:tc>
        <w:tc>
          <w:tcPr>
            <w:tcW w:w="1984" w:type="dxa"/>
            <w:tcBorders>
              <w:top w:val="single" w:sz="4" w:space="0" w:color="auto"/>
              <w:left w:val="single" w:sz="4" w:space="0" w:color="auto"/>
              <w:bottom w:val="single" w:sz="4" w:space="0" w:color="auto"/>
              <w:right w:val="single" w:sz="4" w:space="0" w:color="auto"/>
            </w:tcBorders>
            <w:hideMark/>
          </w:tcPr>
          <w:p w14:paraId="6E6D28F2" w14:textId="77777777" w:rsidR="009426C5" w:rsidRPr="001B0FD3" w:rsidRDefault="009426C5" w:rsidP="001B2B64">
            <w:pPr>
              <w:rPr>
                <w:rFonts w:ascii="Gudea" w:hAnsi="Gudea"/>
                <w:color w:val="000000" w:themeColor="text1"/>
              </w:rPr>
            </w:pPr>
            <w:r>
              <w:rPr>
                <w:rFonts w:ascii="Gudea" w:hAnsi="Gudea"/>
                <w:color w:val="000000" w:themeColor="text1"/>
              </w:rPr>
              <w:t>8-8-8-8-8-L-L</w:t>
            </w:r>
          </w:p>
        </w:tc>
        <w:tc>
          <w:tcPr>
            <w:tcW w:w="1128" w:type="dxa"/>
            <w:tcBorders>
              <w:top w:val="single" w:sz="4" w:space="0" w:color="auto"/>
              <w:left w:val="single" w:sz="4" w:space="0" w:color="auto"/>
              <w:bottom w:val="single" w:sz="4" w:space="0" w:color="auto"/>
              <w:right w:val="single" w:sz="4" w:space="0" w:color="auto"/>
            </w:tcBorders>
            <w:hideMark/>
          </w:tcPr>
          <w:p w14:paraId="6CC8D10F" w14:textId="77777777" w:rsidR="009426C5" w:rsidRPr="001B0FD3" w:rsidRDefault="009426C5" w:rsidP="001B2B64">
            <w:pPr>
              <w:rPr>
                <w:rFonts w:ascii="Gudea" w:hAnsi="Gudea"/>
                <w:color w:val="000000" w:themeColor="text1"/>
              </w:rPr>
            </w:pPr>
            <w:r>
              <w:rPr>
                <w:rFonts w:ascii="Gudea" w:hAnsi="Gudea"/>
                <w:color w:val="000000" w:themeColor="text1"/>
              </w:rPr>
              <w:t>120 h</w:t>
            </w:r>
          </w:p>
        </w:tc>
      </w:tr>
      <w:tr w:rsidR="001B0FD3" w:rsidRPr="001B0FD3" w14:paraId="3E8C9D39"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B2328" w14:textId="77777777" w:rsidR="009426C5" w:rsidRPr="001B0FD3" w:rsidRDefault="009426C5" w:rsidP="001B2B64">
            <w:pPr>
              <w:rPr>
                <w:rFonts w:ascii="Gudea" w:hAnsi="Gudea"/>
                <w:color w:val="000000" w:themeColor="text1"/>
              </w:rPr>
            </w:pPr>
            <w:r>
              <w:rPr>
                <w:rFonts w:ascii="Gudea" w:hAnsi="Gudea"/>
                <w:color w:val="000000" w:themeColor="text1"/>
              </w:rPr>
              <w:t>arbetade timmar</w:t>
            </w:r>
          </w:p>
        </w:tc>
        <w:tc>
          <w:tcPr>
            <w:tcW w:w="2127" w:type="dxa"/>
            <w:tcBorders>
              <w:top w:val="single" w:sz="4" w:space="0" w:color="auto"/>
              <w:left w:val="single" w:sz="4" w:space="0" w:color="auto"/>
              <w:bottom w:val="single" w:sz="4" w:space="0" w:color="auto"/>
              <w:right w:val="single" w:sz="4" w:space="0" w:color="auto"/>
            </w:tcBorders>
            <w:hideMark/>
          </w:tcPr>
          <w:p w14:paraId="42409F68" w14:textId="77777777" w:rsidR="009426C5" w:rsidRPr="001B0FD3" w:rsidRDefault="009426C5" w:rsidP="001B2B64">
            <w:pPr>
              <w:rPr>
                <w:rFonts w:ascii="Gudea" w:hAnsi="Gudea"/>
                <w:color w:val="000000" w:themeColor="text1"/>
              </w:rPr>
            </w:pPr>
            <w:r>
              <w:rPr>
                <w:rFonts w:ascii="Gudea" w:hAnsi="Gudea"/>
                <w:color w:val="000000" w:themeColor="text1"/>
              </w:rPr>
              <w:t>8-8-8-L-12-12-L</w:t>
            </w:r>
          </w:p>
        </w:tc>
        <w:tc>
          <w:tcPr>
            <w:tcW w:w="2126" w:type="dxa"/>
            <w:tcBorders>
              <w:top w:val="single" w:sz="4" w:space="0" w:color="auto"/>
              <w:left w:val="single" w:sz="4" w:space="0" w:color="auto"/>
              <w:bottom w:val="single" w:sz="4" w:space="0" w:color="auto"/>
              <w:right w:val="single" w:sz="4" w:space="0" w:color="auto"/>
            </w:tcBorders>
            <w:hideMark/>
          </w:tcPr>
          <w:p w14:paraId="44302582" w14:textId="77777777" w:rsidR="009426C5" w:rsidRPr="001B0FD3" w:rsidRDefault="009426C5" w:rsidP="001B2B64">
            <w:pPr>
              <w:rPr>
                <w:rFonts w:ascii="Gudea" w:hAnsi="Gudea"/>
                <w:color w:val="000000" w:themeColor="text1"/>
              </w:rPr>
            </w:pPr>
            <w:r>
              <w:rPr>
                <w:rFonts w:ascii="Gudea" w:hAnsi="Gudea"/>
                <w:color w:val="000000" w:themeColor="text1"/>
              </w:rPr>
              <w:t>L-8-8-8-</w:t>
            </w:r>
            <w:r>
              <w:rPr>
                <w:rFonts w:ascii="Gudea" w:hAnsi="Gudea"/>
                <w:color w:val="000000" w:themeColor="text1"/>
                <w:u w:val="single"/>
              </w:rPr>
              <w:t>12</w:t>
            </w:r>
            <w:r>
              <w:rPr>
                <w:rFonts w:ascii="Gudea" w:hAnsi="Gudea"/>
                <w:color w:val="000000" w:themeColor="text1"/>
              </w:rPr>
              <w:t>-L-L</w:t>
            </w:r>
          </w:p>
        </w:tc>
        <w:tc>
          <w:tcPr>
            <w:tcW w:w="1984" w:type="dxa"/>
            <w:tcBorders>
              <w:top w:val="single" w:sz="4" w:space="0" w:color="auto"/>
              <w:left w:val="single" w:sz="4" w:space="0" w:color="auto"/>
              <w:bottom w:val="single" w:sz="4" w:space="0" w:color="auto"/>
              <w:right w:val="single" w:sz="4" w:space="0" w:color="auto"/>
            </w:tcBorders>
            <w:hideMark/>
          </w:tcPr>
          <w:p w14:paraId="061BC612" w14:textId="77777777" w:rsidR="009426C5" w:rsidRPr="001B0FD3" w:rsidRDefault="009426C5" w:rsidP="001B2B64">
            <w:pPr>
              <w:rPr>
                <w:rFonts w:ascii="Gudea" w:hAnsi="Gudea"/>
                <w:color w:val="000000" w:themeColor="text1"/>
              </w:rPr>
            </w:pPr>
            <w:r>
              <w:rPr>
                <w:rFonts w:ascii="Gudea" w:hAnsi="Gudea"/>
                <w:color w:val="000000" w:themeColor="text1"/>
              </w:rPr>
              <w:t>8-8-8-8-8-</w:t>
            </w:r>
            <w:r>
              <w:rPr>
                <w:rFonts w:ascii="Gudea" w:hAnsi="Gudea"/>
                <w:color w:val="000000" w:themeColor="text1"/>
                <w:u w:val="single"/>
              </w:rPr>
              <w:t>4</w:t>
            </w:r>
            <w:r>
              <w:rPr>
                <w:rFonts w:ascii="Gudea" w:hAnsi="Gudea"/>
                <w:color w:val="000000" w:themeColor="text1"/>
              </w:rPr>
              <w:t>-L</w:t>
            </w:r>
          </w:p>
        </w:tc>
        <w:tc>
          <w:tcPr>
            <w:tcW w:w="1128" w:type="dxa"/>
            <w:tcBorders>
              <w:top w:val="single" w:sz="4" w:space="0" w:color="auto"/>
              <w:left w:val="single" w:sz="4" w:space="0" w:color="auto"/>
              <w:bottom w:val="single" w:sz="4" w:space="0" w:color="auto"/>
              <w:right w:val="single" w:sz="4" w:space="0" w:color="auto"/>
            </w:tcBorders>
            <w:hideMark/>
          </w:tcPr>
          <w:p w14:paraId="728A4BD8" w14:textId="77777777" w:rsidR="009426C5" w:rsidRPr="001B0FD3" w:rsidRDefault="009426C5" w:rsidP="001B2B64">
            <w:pPr>
              <w:rPr>
                <w:rFonts w:ascii="Gudea" w:hAnsi="Gudea"/>
                <w:color w:val="000000" w:themeColor="text1"/>
              </w:rPr>
            </w:pPr>
            <w:r>
              <w:rPr>
                <w:rFonts w:ascii="Gudea" w:hAnsi="Gudea"/>
                <w:color w:val="000000" w:themeColor="text1"/>
              </w:rPr>
              <w:t>128 h</w:t>
            </w:r>
          </w:p>
        </w:tc>
      </w:tr>
    </w:tbl>
    <w:p w14:paraId="33786202" w14:textId="77777777" w:rsidR="009426C5" w:rsidRPr="001B0FD3" w:rsidRDefault="009426C5" w:rsidP="009426C5">
      <w:pPr>
        <w:ind w:left="864"/>
        <w:rPr>
          <w:rFonts w:ascii="Gudea" w:hAnsi="Gudea"/>
          <w:color w:val="000000" w:themeColor="text1"/>
        </w:rPr>
      </w:pPr>
    </w:p>
    <w:p w14:paraId="2C54B973" w14:textId="77777777" w:rsidR="009426C5" w:rsidRPr="001B0FD3" w:rsidRDefault="009426C5" w:rsidP="009426C5">
      <w:pPr>
        <w:pStyle w:val="Lainaus"/>
        <w:rPr>
          <w:color w:val="000000" w:themeColor="text1"/>
        </w:rPr>
      </w:pPr>
      <w:r>
        <w:rPr>
          <w:color w:val="000000" w:themeColor="text1"/>
        </w:rPr>
        <w:t>Exempel 3: Uppkomst av övertidsarbete vid en utjämningsperiod på tre veckor. Gränsen på 48 timmar per vecka överskrids under en av veckorna under utjämningsperioden men i övrigt motsvarar arbetstiden utjämningsperiodens arbetstid.  Övertidsarbete per utjämningsperiod uppstår inte men för vecka 2 uppstår 2 timmar veckoövertid.</w:t>
      </w:r>
    </w:p>
    <w:p w14:paraId="495B38A2" w14:textId="77777777" w:rsidR="009426C5" w:rsidRPr="001B0FD3" w:rsidRDefault="009426C5" w:rsidP="009426C5">
      <w:pPr>
        <w:rPr>
          <w:rFonts w:ascii="Gudea" w:hAnsi="Gudea"/>
          <w:color w:val="000000" w:themeColor="text1"/>
        </w:rPr>
      </w:pPr>
    </w:p>
    <w:tbl>
      <w:tblPr>
        <w:tblStyle w:val="TaulukkoRuudukko"/>
        <w:tblW w:w="0" w:type="auto"/>
        <w:tblInd w:w="864" w:type="dxa"/>
        <w:tblLayout w:type="fixed"/>
        <w:tblLook w:val="04A0" w:firstRow="1" w:lastRow="0" w:firstColumn="1" w:lastColumn="0" w:noHBand="0" w:noVBand="1"/>
        <w:tblCaption w:val="Ylityöesimerkki"/>
        <w:tblDescription w:val="Esimerkki ylityön muodostumisesta."/>
      </w:tblPr>
      <w:tblGrid>
        <w:gridCol w:w="1258"/>
        <w:gridCol w:w="2126"/>
        <w:gridCol w:w="2268"/>
        <w:gridCol w:w="2126"/>
        <w:gridCol w:w="986"/>
      </w:tblGrid>
      <w:tr w:rsidR="001B0FD3" w:rsidRPr="001B0FD3" w14:paraId="4AFF8CC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8801C" w14:textId="77777777" w:rsidR="009426C5" w:rsidRPr="001B0FD3" w:rsidRDefault="009426C5" w:rsidP="001B2B64">
            <w:pPr>
              <w:rPr>
                <w:rFonts w:ascii="Gudea" w:hAnsi="Gudea"/>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7832C" w14:textId="77777777" w:rsidR="009426C5" w:rsidRPr="001B0FD3" w:rsidRDefault="009426C5" w:rsidP="001B2B64">
            <w:pPr>
              <w:rPr>
                <w:rFonts w:ascii="Gudea" w:hAnsi="Gudea"/>
                <w:color w:val="000000" w:themeColor="text1"/>
              </w:rPr>
            </w:pPr>
            <w:r>
              <w:rPr>
                <w:rFonts w:ascii="Gudea" w:hAnsi="Gudea"/>
                <w:color w:val="000000" w:themeColor="text1"/>
              </w:rPr>
              <w:t>vecka 1</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FF005" w14:textId="77777777" w:rsidR="009426C5" w:rsidRPr="001B0FD3" w:rsidRDefault="009426C5" w:rsidP="001B2B64">
            <w:pPr>
              <w:rPr>
                <w:rFonts w:ascii="Gudea" w:hAnsi="Gudea"/>
                <w:color w:val="000000" w:themeColor="text1"/>
              </w:rPr>
            </w:pPr>
            <w:r>
              <w:rPr>
                <w:rFonts w:ascii="Gudea" w:hAnsi="Gudea"/>
                <w:color w:val="000000" w:themeColor="text1"/>
              </w:rPr>
              <w:t>vecka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D7E321" w14:textId="77777777" w:rsidR="009426C5" w:rsidRPr="001B0FD3" w:rsidRDefault="009426C5" w:rsidP="001B2B64">
            <w:pPr>
              <w:rPr>
                <w:rFonts w:ascii="Gudea" w:hAnsi="Gudea"/>
                <w:color w:val="000000" w:themeColor="text1"/>
              </w:rPr>
            </w:pPr>
            <w:r>
              <w:rPr>
                <w:rFonts w:ascii="Gudea" w:hAnsi="Gudea"/>
                <w:color w:val="000000" w:themeColor="text1"/>
              </w:rPr>
              <w:t>vecka 3</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3157BB" w14:textId="77777777" w:rsidR="009426C5" w:rsidRPr="001B0FD3" w:rsidRDefault="009426C5" w:rsidP="001B2B64">
            <w:pPr>
              <w:rPr>
                <w:rFonts w:ascii="Gudea" w:hAnsi="Gudea"/>
                <w:color w:val="000000" w:themeColor="text1"/>
              </w:rPr>
            </w:pPr>
            <w:r>
              <w:rPr>
                <w:rFonts w:ascii="Gudea" w:hAnsi="Gudea"/>
                <w:color w:val="000000" w:themeColor="text1"/>
              </w:rPr>
              <w:t>totalt</w:t>
            </w:r>
          </w:p>
        </w:tc>
      </w:tr>
      <w:tr w:rsidR="001B0FD3" w:rsidRPr="001B0FD3" w14:paraId="06DBEA8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7B090" w14:textId="77777777" w:rsidR="009426C5" w:rsidRPr="001B0FD3" w:rsidRDefault="009426C5" w:rsidP="001B2B64">
            <w:pPr>
              <w:rPr>
                <w:rFonts w:ascii="Gudea" w:hAnsi="Gudea"/>
                <w:color w:val="000000" w:themeColor="text1"/>
              </w:rPr>
            </w:pPr>
            <w:r>
              <w:rPr>
                <w:rFonts w:ascii="Gudea" w:hAnsi="Gudea"/>
                <w:color w:val="000000" w:themeColor="text1"/>
              </w:rPr>
              <w:t>timmar på förteckningen</w:t>
            </w:r>
          </w:p>
        </w:tc>
        <w:tc>
          <w:tcPr>
            <w:tcW w:w="2126" w:type="dxa"/>
            <w:tcBorders>
              <w:top w:val="single" w:sz="4" w:space="0" w:color="auto"/>
              <w:left w:val="single" w:sz="4" w:space="0" w:color="auto"/>
              <w:bottom w:val="single" w:sz="4" w:space="0" w:color="auto"/>
              <w:right w:val="single" w:sz="4" w:space="0" w:color="auto"/>
            </w:tcBorders>
            <w:hideMark/>
          </w:tcPr>
          <w:p w14:paraId="2FCD6618" w14:textId="77777777" w:rsidR="009426C5" w:rsidRPr="001B0FD3" w:rsidRDefault="009426C5" w:rsidP="001B2B64">
            <w:pPr>
              <w:rPr>
                <w:rFonts w:ascii="Gudea" w:hAnsi="Gudea"/>
                <w:color w:val="000000" w:themeColor="text1"/>
              </w:rPr>
            </w:pPr>
            <w:r>
              <w:rPr>
                <w:rFonts w:ascii="Gudea" w:hAnsi="Gudea"/>
                <w:color w:val="000000" w:themeColor="text1"/>
              </w:rPr>
              <w:t>8-8-8-8-8-4-4 (40 h)</w:t>
            </w:r>
          </w:p>
        </w:tc>
        <w:tc>
          <w:tcPr>
            <w:tcW w:w="2268" w:type="dxa"/>
            <w:tcBorders>
              <w:top w:val="single" w:sz="4" w:space="0" w:color="auto"/>
              <w:left w:val="single" w:sz="4" w:space="0" w:color="auto"/>
              <w:bottom w:val="single" w:sz="4" w:space="0" w:color="auto"/>
              <w:right w:val="single" w:sz="4" w:space="0" w:color="auto"/>
            </w:tcBorders>
            <w:hideMark/>
          </w:tcPr>
          <w:p w14:paraId="75D28221" w14:textId="77777777" w:rsidR="009426C5" w:rsidRPr="001B0FD3" w:rsidRDefault="009426C5" w:rsidP="001B2B64">
            <w:pPr>
              <w:rPr>
                <w:rFonts w:ascii="Gudea" w:hAnsi="Gudea"/>
                <w:color w:val="000000" w:themeColor="text1"/>
              </w:rPr>
            </w:pPr>
            <w:r>
              <w:rPr>
                <w:rFonts w:ascii="Gudea" w:hAnsi="Gudea"/>
                <w:color w:val="000000" w:themeColor="text1"/>
              </w:rPr>
              <w:t>8-8-8-8-8-8-L (48 h)</w:t>
            </w:r>
          </w:p>
        </w:tc>
        <w:tc>
          <w:tcPr>
            <w:tcW w:w="2126" w:type="dxa"/>
            <w:tcBorders>
              <w:top w:val="single" w:sz="4" w:space="0" w:color="auto"/>
              <w:left w:val="single" w:sz="4" w:space="0" w:color="auto"/>
              <w:bottom w:val="single" w:sz="4" w:space="0" w:color="auto"/>
              <w:right w:val="single" w:sz="4" w:space="0" w:color="auto"/>
            </w:tcBorders>
            <w:hideMark/>
          </w:tcPr>
          <w:p w14:paraId="27D71CE8" w14:textId="77777777" w:rsidR="009426C5" w:rsidRPr="001B0FD3" w:rsidRDefault="009426C5" w:rsidP="001B2B64">
            <w:pPr>
              <w:rPr>
                <w:rFonts w:ascii="Gudea" w:hAnsi="Gudea"/>
                <w:color w:val="000000" w:themeColor="text1"/>
              </w:rPr>
            </w:pPr>
            <w:r>
              <w:rPr>
                <w:rFonts w:ascii="Gudea" w:hAnsi="Gudea"/>
                <w:color w:val="000000" w:themeColor="text1"/>
              </w:rPr>
              <w:t>8-8-8-8-L-L-L (32 h)</w:t>
            </w:r>
          </w:p>
        </w:tc>
        <w:tc>
          <w:tcPr>
            <w:tcW w:w="986" w:type="dxa"/>
            <w:tcBorders>
              <w:top w:val="single" w:sz="4" w:space="0" w:color="auto"/>
              <w:left w:val="single" w:sz="4" w:space="0" w:color="auto"/>
              <w:bottom w:val="single" w:sz="4" w:space="0" w:color="auto"/>
              <w:right w:val="single" w:sz="4" w:space="0" w:color="auto"/>
            </w:tcBorders>
            <w:hideMark/>
          </w:tcPr>
          <w:p w14:paraId="027CBFEF" w14:textId="77777777" w:rsidR="009426C5" w:rsidRPr="001B0FD3" w:rsidRDefault="009426C5" w:rsidP="001B2B64">
            <w:pPr>
              <w:rPr>
                <w:rFonts w:ascii="Gudea" w:hAnsi="Gudea"/>
                <w:color w:val="000000" w:themeColor="text1"/>
              </w:rPr>
            </w:pPr>
            <w:r>
              <w:rPr>
                <w:rFonts w:ascii="Gudea" w:hAnsi="Gudea"/>
                <w:color w:val="000000" w:themeColor="text1"/>
              </w:rPr>
              <w:t>120 h</w:t>
            </w:r>
          </w:p>
        </w:tc>
      </w:tr>
      <w:tr w:rsidR="001B0FD3" w:rsidRPr="001B0FD3" w14:paraId="578A02B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0E116" w14:textId="77777777" w:rsidR="009426C5" w:rsidRPr="001B0FD3" w:rsidRDefault="009426C5" w:rsidP="001B2B64">
            <w:pPr>
              <w:rPr>
                <w:rFonts w:ascii="Gudea" w:hAnsi="Gudea"/>
                <w:color w:val="000000" w:themeColor="text1"/>
              </w:rPr>
            </w:pPr>
            <w:r>
              <w:rPr>
                <w:rFonts w:ascii="Gudea" w:hAnsi="Gudea"/>
                <w:color w:val="000000" w:themeColor="text1"/>
              </w:rPr>
              <w:t>arbetade timmar</w:t>
            </w:r>
          </w:p>
        </w:tc>
        <w:tc>
          <w:tcPr>
            <w:tcW w:w="2126" w:type="dxa"/>
            <w:tcBorders>
              <w:top w:val="single" w:sz="4" w:space="0" w:color="auto"/>
              <w:left w:val="single" w:sz="4" w:space="0" w:color="auto"/>
              <w:bottom w:val="single" w:sz="4" w:space="0" w:color="auto"/>
              <w:right w:val="single" w:sz="4" w:space="0" w:color="auto"/>
            </w:tcBorders>
            <w:hideMark/>
          </w:tcPr>
          <w:p w14:paraId="2B87E1A0" w14:textId="77777777" w:rsidR="009426C5" w:rsidRPr="001B0FD3" w:rsidRDefault="009426C5" w:rsidP="001B2B64">
            <w:pPr>
              <w:rPr>
                <w:rFonts w:ascii="Gudea" w:hAnsi="Gudea"/>
                <w:color w:val="000000" w:themeColor="text1"/>
              </w:rPr>
            </w:pPr>
            <w:r>
              <w:rPr>
                <w:rFonts w:ascii="Gudea" w:hAnsi="Gudea"/>
                <w:color w:val="000000" w:themeColor="text1"/>
              </w:rPr>
              <w:t>8-8-8-8-8-4-4 (40 h)</w:t>
            </w:r>
          </w:p>
        </w:tc>
        <w:tc>
          <w:tcPr>
            <w:tcW w:w="2268" w:type="dxa"/>
            <w:tcBorders>
              <w:top w:val="single" w:sz="4" w:space="0" w:color="auto"/>
              <w:left w:val="single" w:sz="4" w:space="0" w:color="auto"/>
              <w:bottom w:val="single" w:sz="4" w:space="0" w:color="auto"/>
              <w:right w:val="single" w:sz="4" w:space="0" w:color="auto"/>
            </w:tcBorders>
            <w:hideMark/>
          </w:tcPr>
          <w:p w14:paraId="16E77D1C" w14:textId="77777777" w:rsidR="009426C5" w:rsidRPr="001B0FD3" w:rsidRDefault="009426C5" w:rsidP="001B2B64">
            <w:pPr>
              <w:rPr>
                <w:rFonts w:ascii="Gudea" w:hAnsi="Gudea"/>
                <w:color w:val="000000" w:themeColor="text1"/>
              </w:rPr>
            </w:pPr>
            <w:r>
              <w:rPr>
                <w:rFonts w:ascii="Gudea" w:hAnsi="Gudea"/>
                <w:color w:val="000000" w:themeColor="text1"/>
              </w:rPr>
              <w:t>8-8-8-8-8-10-L (50 h)</w:t>
            </w:r>
          </w:p>
        </w:tc>
        <w:tc>
          <w:tcPr>
            <w:tcW w:w="2126" w:type="dxa"/>
            <w:tcBorders>
              <w:top w:val="single" w:sz="4" w:space="0" w:color="auto"/>
              <w:left w:val="single" w:sz="4" w:space="0" w:color="auto"/>
              <w:bottom w:val="single" w:sz="4" w:space="0" w:color="auto"/>
              <w:right w:val="single" w:sz="4" w:space="0" w:color="auto"/>
            </w:tcBorders>
            <w:hideMark/>
          </w:tcPr>
          <w:p w14:paraId="49B767AC" w14:textId="77777777" w:rsidR="009426C5" w:rsidRPr="001B0FD3" w:rsidRDefault="009426C5" w:rsidP="001B2B64">
            <w:pPr>
              <w:rPr>
                <w:rFonts w:ascii="Gudea" w:hAnsi="Gudea"/>
                <w:color w:val="000000" w:themeColor="text1"/>
              </w:rPr>
            </w:pPr>
            <w:r>
              <w:rPr>
                <w:rFonts w:ascii="Gudea" w:hAnsi="Gudea"/>
                <w:color w:val="000000" w:themeColor="text1"/>
              </w:rPr>
              <w:t>8-8-8-6-L-L-L (30 h)</w:t>
            </w:r>
          </w:p>
        </w:tc>
        <w:tc>
          <w:tcPr>
            <w:tcW w:w="986" w:type="dxa"/>
            <w:tcBorders>
              <w:top w:val="single" w:sz="4" w:space="0" w:color="auto"/>
              <w:left w:val="single" w:sz="4" w:space="0" w:color="auto"/>
              <w:bottom w:val="single" w:sz="4" w:space="0" w:color="auto"/>
              <w:right w:val="single" w:sz="4" w:space="0" w:color="auto"/>
            </w:tcBorders>
            <w:hideMark/>
          </w:tcPr>
          <w:p w14:paraId="1C111CC9" w14:textId="77777777" w:rsidR="009426C5" w:rsidRPr="001B0FD3" w:rsidRDefault="009426C5" w:rsidP="001B2B64">
            <w:pPr>
              <w:rPr>
                <w:rFonts w:ascii="Gudea" w:hAnsi="Gudea"/>
                <w:color w:val="000000" w:themeColor="text1"/>
              </w:rPr>
            </w:pPr>
            <w:r>
              <w:rPr>
                <w:rFonts w:ascii="Gudea" w:hAnsi="Gudea"/>
                <w:color w:val="000000" w:themeColor="text1"/>
              </w:rPr>
              <w:t>120 h</w:t>
            </w:r>
          </w:p>
        </w:tc>
      </w:tr>
    </w:tbl>
    <w:p w14:paraId="64961890" w14:textId="77777777" w:rsidR="009426C5" w:rsidRPr="001B0FD3" w:rsidRDefault="009426C5" w:rsidP="009426C5">
      <w:pPr>
        <w:pStyle w:val="Otsikko2"/>
        <w:rPr>
          <w:color w:val="000000" w:themeColor="text1"/>
        </w:rPr>
      </w:pPr>
    </w:p>
    <w:p w14:paraId="6D394B77" w14:textId="77777777" w:rsidR="009426C5" w:rsidRPr="001B0FD3" w:rsidRDefault="009426C5" w:rsidP="009426C5">
      <w:pPr>
        <w:rPr>
          <w:rFonts w:ascii="Gudea" w:hAnsi="Gudea"/>
          <w:color w:val="000000" w:themeColor="text1"/>
        </w:rPr>
      </w:pPr>
    </w:p>
    <w:p w14:paraId="4A10F76F" w14:textId="77777777" w:rsidR="009426C5" w:rsidRPr="001B0FD3" w:rsidRDefault="009426C5" w:rsidP="009426C5">
      <w:pPr>
        <w:pStyle w:val="Otsikko2"/>
        <w:rPr>
          <w:color w:val="000000" w:themeColor="text1"/>
        </w:rPr>
      </w:pPr>
      <w:bookmarkStart w:id="50" w:name="_Toc74816367"/>
      <w:r>
        <w:rPr>
          <w:color w:val="000000" w:themeColor="text1"/>
        </w:rPr>
        <w:t>3. Övertidsarbete vid periodarbete</w:t>
      </w:r>
      <w:bookmarkEnd w:id="50"/>
      <w:r>
        <w:rPr>
          <w:color w:val="000000" w:themeColor="text1"/>
        </w:rPr>
        <w:t xml:space="preserve"> </w:t>
      </w:r>
    </w:p>
    <w:p w14:paraId="07F14A0D" w14:textId="77777777" w:rsidR="009426C5" w:rsidRPr="001B0FD3" w:rsidRDefault="009426C5" w:rsidP="009426C5">
      <w:pPr>
        <w:rPr>
          <w:rFonts w:ascii="Gudea" w:hAnsi="Gudea"/>
          <w:color w:val="000000" w:themeColor="text1"/>
        </w:rPr>
      </w:pPr>
    </w:p>
    <w:p w14:paraId="4EB27757" w14:textId="77777777" w:rsidR="009426C5" w:rsidRPr="001B0FD3" w:rsidRDefault="009426C5" w:rsidP="009426C5">
      <w:pPr>
        <w:rPr>
          <w:rFonts w:ascii="Gudea" w:hAnsi="Gudea"/>
          <w:color w:val="000000" w:themeColor="text1"/>
        </w:rPr>
      </w:pPr>
      <w:r>
        <w:rPr>
          <w:rFonts w:ascii="Gudea" w:hAnsi="Gudea"/>
          <w:color w:val="000000" w:themeColor="text1"/>
        </w:rPr>
        <w:t xml:space="preserve">Vid periodarbete uppstår övertidsarbete när periodens arbetstid överskrider periodens maximala arbetstid enligt 6 § punkt 2.1. </w:t>
      </w:r>
    </w:p>
    <w:p w14:paraId="2F991B4D" w14:textId="77777777" w:rsidR="009426C5" w:rsidRPr="001B0FD3" w:rsidRDefault="009426C5" w:rsidP="009426C5">
      <w:pPr>
        <w:rPr>
          <w:rFonts w:ascii="Gudea" w:hAnsi="Gudea"/>
          <w:color w:val="000000" w:themeColor="text1"/>
        </w:rPr>
      </w:pPr>
    </w:p>
    <w:p w14:paraId="1FB91285" w14:textId="77777777" w:rsidR="009426C5" w:rsidRPr="001B0FD3" w:rsidRDefault="009426C5" w:rsidP="009426C5">
      <w:pPr>
        <w:pStyle w:val="Lainaus"/>
        <w:rPr>
          <w:color w:val="000000" w:themeColor="text1"/>
        </w:rPr>
      </w:pPr>
      <w:r>
        <w:rPr>
          <w:color w:val="000000" w:themeColor="text1"/>
        </w:rPr>
        <w:t xml:space="preserve">Tillämpningsanvisning: Vid periodarbete enligt 6 § punkt 2.1 uppstår inte övertidsarbete per dag eller vecka. Arbetsgivaren ska dock säkerställa att vilotiderna förverkligas vid periodarbete enligt detta kollektivavtal och tvingande lagstiftning. </w:t>
      </w:r>
    </w:p>
    <w:p w14:paraId="1A083EFA" w14:textId="77777777" w:rsidR="009426C5" w:rsidRPr="001B0FD3" w:rsidRDefault="009426C5" w:rsidP="009426C5">
      <w:pPr>
        <w:pStyle w:val="Lainaus"/>
        <w:rPr>
          <w:color w:val="000000" w:themeColor="text1"/>
        </w:rPr>
      </w:pPr>
    </w:p>
    <w:p w14:paraId="4964BB4F" w14:textId="77777777" w:rsidR="009426C5" w:rsidRPr="001B0FD3" w:rsidRDefault="009426C5" w:rsidP="009426C5">
      <w:pPr>
        <w:pStyle w:val="Lainaus"/>
        <w:rPr>
          <w:color w:val="000000" w:themeColor="text1"/>
        </w:rPr>
      </w:pPr>
      <w:r>
        <w:rPr>
          <w:color w:val="000000" w:themeColor="text1"/>
        </w:rPr>
        <w:t xml:space="preserve">Exempel: Arbetsgivaren har meddelat arbetstiderna för en treveckorsperiod så att arbetstiden den första veckan är 48 timmar, den andra veckan 50 timmar och den tredje 22 timmar. Vecka 1 har man avtalat om ett arbetsskift på 16 timmar. Vecka 1 har arbetsgivaren dock behövt arbetstagaren i 50 timmar. Övertidsarbetet för perioden är 2 timmar och ersätts enligt tabellen i 10 § punkt 3. </w:t>
      </w:r>
    </w:p>
    <w:p w14:paraId="3872B245" w14:textId="77777777" w:rsidR="009426C5" w:rsidRPr="001B0FD3" w:rsidRDefault="009426C5" w:rsidP="009426C5">
      <w:pPr>
        <w:rPr>
          <w:rFonts w:ascii="Gudea" w:hAnsi="Gudea"/>
          <w:color w:val="000000" w:themeColor="text1"/>
        </w:rPr>
      </w:pPr>
    </w:p>
    <w:p w14:paraId="232DE27A" w14:textId="77777777" w:rsidR="009426C5" w:rsidRPr="001B0FD3" w:rsidRDefault="009426C5" w:rsidP="009426C5">
      <w:pPr>
        <w:rPr>
          <w:rFonts w:ascii="Gudea" w:hAnsi="Gudea"/>
          <w:color w:val="000000" w:themeColor="text1"/>
        </w:rPr>
      </w:pPr>
    </w:p>
    <w:p w14:paraId="32561AE4" w14:textId="77777777" w:rsidR="009426C5" w:rsidRPr="001B0FD3" w:rsidRDefault="009426C5" w:rsidP="009426C5">
      <w:pPr>
        <w:rPr>
          <w:rFonts w:ascii="Gudea" w:hAnsi="Gudea"/>
          <w:color w:val="000000" w:themeColor="text1"/>
        </w:rPr>
      </w:pPr>
    </w:p>
    <w:p w14:paraId="2C527BFD" w14:textId="77777777" w:rsidR="009426C5" w:rsidRPr="001B0FD3" w:rsidRDefault="009426C5" w:rsidP="009426C5">
      <w:pPr>
        <w:rPr>
          <w:rFonts w:ascii="Gudea" w:hAnsi="Gudea"/>
          <w:color w:val="000000" w:themeColor="text1"/>
        </w:rPr>
      </w:pPr>
    </w:p>
    <w:p w14:paraId="736B669C" w14:textId="77777777" w:rsidR="009426C5" w:rsidRPr="001B0FD3" w:rsidRDefault="009426C5" w:rsidP="009426C5">
      <w:pPr>
        <w:rPr>
          <w:rFonts w:ascii="Gudea" w:hAnsi="Gudea"/>
          <w:color w:val="000000" w:themeColor="text1"/>
        </w:rPr>
      </w:pPr>
      <w:r>
        <w:rPr>
          <w:rFonts w:ascii="Gudea" w:hAnsi="Gudea"/>
          <w:color w:val="000000" w:themeColor="text1"/>
        </w:rPr>
        <w:t xml:space="preserve">Vid periodarbete ersätts övertidsarbetet enligt periodens längd på följande sätt: </w:t>
      </w:r>
    </w:p>
    <w:p w14:paraId="7A4C565F"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Ylityöesimerkki"/>
        <w:tblDescription w:val="Esimerkki ylityön muodostumisesta."/>
      </w:tblPr>
      <w:tblGrid>
        <w:gridCol w:w="3209"/>
        <w:gridCol w:w="3209"/>
        <w:gridCol w:w="3210"/>
      </w:tblGrid>
      <w:tr w:rsidR="001B0FD3" w:rsidRPr="001B0FD3" w14:paraId="7C2A43CC"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A6356" w14:textId="77777777" w:rsidR="009426C5" w:rsidRPr="001B0FD3" w:rsidRDefault="009426C5" w:rsidP="001B2B64">
            <w:pPr>
              <w:rPr>
                <w:rFonts w:ascii="Gudea" w:hAnsi="Gudea"/>
                <w:color w:val="000000" w:themeColor="text1"/>
              </w:rPr>
            </w:pPr>
            <w:r>
              <w:rPr>
                <w:rFonts w:ascii="Gudea" w:hAnsi="Gudea"/>
                <w:color w:val="000000" w:themeColor="text1"/>
              </w:rPr>
              <w:t>periodens längd</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1B895" w14:textId="77777777" w:rsidR="009426C5" w:rsidRPr="001B0FD3" w:rsidRDefault="009426C5" w:rsidP="001B2B64">
            <w:pPr>
              <w:rPr>
                <w:rFonts w:ascii="Gudea" w:hAnsi="Gudea"/>
                <w:color w:val="000000" w:themeColor="text1"/>
              </w:rPr>
            </w:pPr>
            <w:r>
              <w:rPr>
                <w:rFonts w:ascii="Gudea" w:hAnsi="Gudea"/>
                <w:color w:val="000000" w:themeColor="text1"/>
              </w:rPr>
              <w:t>lön förhöjd med 50 %</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2D38B" w14:textId="77777777" w:rsidR="009426C5" w:rsidRPr="001B0FD3" w:rsidRDefault="009426C5" w:rsidP="001B2B64">
            <w:pPr>
              <w:rPr>
                <w:rFonts w:ascii="Gudea" w:hAnsi="Gudea"/>
                <w:color w:val="000000" w:themeColor="text1"/>
              </w:rPr>
            </w:pPr>
            <w:r>
              <w:rPr>
                <w:rFonts w:ascii="Gudea" w:hAnsi="Gudea"/>
                <w:color w:val="000000" w:themeColor="text1"/>
              </w:rPr>
              <w:t>lön förhöjd med 100 %</w:t>
            </w:r>
          </w:p>
        </w:tc>
      </w:tr>
      <w:tr w:rsidR="001B0FD3" w:rsidRPr="001B0FD3" w14:paraId="5DF7976F"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C77F42C" w14:textId="77777777" w:rsidR="009426C5" w:rsidRPr="001B0FD3" w:rsidRDefault="009426C5" w:rsidP="001B2B64">
            <w:pPr>
              <w:rPr>
                <w:rFonts w:ascii="Gudea" w:hAnsi="Gudea"/>
                <w:color w:val="000000" w:themeColor="text1"/>
              </w:rPr>
            </w:pPr>
            <w:r>
              <w:rPr>
                <w:rFonts w:ascii="Gudea" w:hAnsi="Gudea"/>
                <w:color w:val="000000" w:themeColor="text1"/>
              </w:rPr>
              <w:t>2 veckor</w:t>
            </w:r>
          </w:p>
        </w:tc>
        <w:tc>
          <w:tcPr>
            <w:tcW w:w="3209" w:type="dxa"/>
            <w:tcBorders>
              <w:top w:val="single" w:sz="4" w:space="0" w:color="auto"/>
              <w:left w:val="single" w:sz="4" w:space="0" w:color="auto"/>
              <w:bottom w:val="single" w:sz="4" w:space="0" w:color="auto"/>
              <w:right w:val="single" w:sz="4" w:space="0" w:color="auto"/>
            </w:tcBorders>
            <w:hideMark/>
          </w:tcPr>
          <w:p w14:paraId="20DF40FC" w14:textId="77777777" w:rsidR="009426C5" w:rsidRPr="001B0FD3" w:rsidRDefault="009426C5" w:rsidP="001B2B64">
            <w:pPr>
              <w:rPr>
                <w:rFonts w:ascii="Gudea" w:hAnsi="Gudea"/>
                <w:color w:val="000000" w:themeColor="text1"/>
              </w:rPr>
            </w:pPr>
            <w:r>
              <w:rPr>
                <w:rFonts w:ascii="Gudea" w:hAnsi="Gudea"/>
                <w:color w:val="000000" w:themeColor="text1"/>
              </w:rPr>
              <w:t>för de 12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2FCCC6E9"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r w:rsidR="001B0FD3" w:rsidRPr="001B0FD3" w14:paraId="550D35B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E795F67" w14:textId="77777777" w:rsidR="009426C5" w:rsidRPr="001B0FD3" w:rsidRDefault="009426C5" w:rsidP="001B2B64">
            <w:pPr>
              <w:rPr>
                <w:rFonts w:ascii="Gudea" w:hAnsi="Gudea"/>
                <w:color w:val="000000" w:themeColor="text1"/>
              </w:rPr>
            </w:pPr>
            <w:r>
              <w:rPr>
                <w:rFonts w:ascii="Gudea" w:hAnsi="Gudea"/>
                <w:color w:val="000000" w:themeColor="text1"/>
              </w:rPr>
              <w:t>3 veckor</w:t>
            </w:r>
          </w:p>
        </w:tc>
        <w:tc>
          <w:tcPr>
            <w:tcW w:w="3209" w:type="dxa"/>
            <w:tcBorders>
              <w:top w:val="single" w:sz="4" w:space="0" w:color="auto"/>
              <w:left w:val="single" w:sz="4" w:space="0" w:color="auto"/>
              <w:bottom w:val="single" w:sz="4" w:space="0" w:color="auto"/>
              <w:right w:val="single" w:sz="4" w:space="0" w:color="auto"/>
            </w:tcBorders>
            <w:hideMark/>
          </w:tcPr>
          <w:p w14:paraId="114DE9B5" w14:textId="77777777" w:rsidR="009426C5" w:rsidRPr="001B0FD3" w:rsidRDefault="009426C5" w:rsidP="001B2B64">
            <w:pPr>
              <w:rPr>
                <w:rFonts w:ascii="Gudea" w:hAnsi="Gudea"/>
                <w:color w:val="000000" w:themeColor="text1"/>
              </w:rPr>
            </w:pPr>
            <w:r>
              <w:rPr>
                <w:rFonts w:ascii="Gudea" w:hAnsi="Gudea"/>
                <w:color w:val="000000" w:themeColor="text1"/>
              </w:rPr>
              <w:t>för de 18 första övertidstimmarna</w:t>
            </w:r>
          </w:p>
        </w:tc>
        <w:tc>
          <w:tcPr>
            <w:tcW w:w="3210" w:type="dxa"/>
            <w:tcBorders>
              <w:top w:val="single" w:sz="4" w:space="0" w:color="auto"/>
              <w:left w:val="single" w:sz="4" w:space="0" w:color="auto"/>
              <w:bottom w:val="single" w:sz="4" w:space="0" w:color="auto"/>
              <w:right w:val="single" w:sz="4" w:space="0" w:color="auto"/>
            </w:tcBorders>
            <w:hideMark/>
          </w:tcPr>
          <w:p w14:paraId="750B7ED2" w14:textId="77777777" w:rsidR="009426C5" w:rsidRPr="001B0FD3" w:rsidRDefault="009426C5" w:rsidP="001B2B64">
            <w:pPr>
              <w:rPr>
                <w:rFonts w:ascii="Gudea" w:hAnsi="Gudea"/>
                <w:color w:val="000000" w:themeColor="text1"/>
              </w:rPr>
            </w:pPr>
            <w:r>
              <w:rPr>
                <w:rFonts w:ascii="Gudea" w:hAnsi="Gudea"/>
                <w:color w:val="000000" w:themeColor="text1"/>
              </w:rPr>
              <w:t>för ytterligare övertidstimmar</w:t>
            </w:r>
          </w:p>
        </w:tc>
      </w:tr>
    </w:tbl>
    <w:p w14:paraId="76D2E8B9" w14:textId="77777777" w:rsidR="009426C5" w:rsidRPr="001B0FD3" w:rsidRDefault="009426C5" w:rsidP="009426C5">
      <w:pPr>
        <w:rPr>
          <w:rFonts w:ascii="Gudea" w:hAnsi="Gudea"/>
          <w:i/>
          <w:iCs/>
          <w:color w:val="000000" w:themeColor="text1"/>
        </w:rPr>
      </w:pPr>
      <w:r>
        <w:rPr>
          <w:rFonts w:ascii="Gudea" w:hAnsi="Gudea"/>
          <w:i/>
          <w:color w:val="000000" w:themeColor="text1"/>
        </w:rPr>
        <w:t>Tabell 3. Ersättning av övertidsarbete vid periodarbete</w:t>
      </w:r>
    </w:p>
    <w:p w14:paraId="1436FE57" w14:textId="77777777" w:rsidR="009426C5" w:rsidRPr="001B0FD3" w:rsidRDefault="009426C5" w:rsidP="009426C5">
      <w:pPr>
        <w:rPr>
          <w:rFonts w:ascii="Gudea" w:hAnsi="Gudea"/>
          <w:color w:val="000000" w:themeColor="text1"/>
        </w:rPr>
      </w:pPr>
    </w:p>
    <w:p w14:paraId="1CC81045" w14:textId="77777777" w:rsidR="009426C5" w:rsidRPr="001B0FD3" w:rsidRDefault="009426C5" w:rsidP="009426C5">
      <w:pPr>
        <w:pStyle w:val="Lainaus"/>
        <w:rPr>
          <w:color w:val="000000" w:themeColor="text1"/>
        </w:rPr>
      </w:pPr>
      <w:r>
        <w:rPr>
          <w:color w:val="000000" w:themeColor="text1"/>
        </w:rPr>
        <w:t>Exempelförteckning 1: Uppkomst av övertidsarbete när periodens längd är tre veckor. Övertidsarbetet uppgår till 4 timmar.</w:t>
      </w:r>
    </w:p>
    <w:p w14:paraId="4224F78A" w14:textId="77777777" w:rsidR="009426C5" w:rsidRPr="001B0FD3" w:rsidRDefault="009426C5" w:rsidP="009426C5">
      <w:pPr>
        <w:ind w:left="864"/>
        <w:rPr>
          <w:rFonts w:ascii="Gudea" w:hAnsi="Gudea"/>
          <w:color w:val="000000" w:themeColor="text1"/>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463"/>
        <w:gridCol w:w="2200"/>
        <w:gridCol w:w="2064"/>
        <w:gridCol w:w="1928"/>
        <w:gridCol w:w="1109"/>
      </w:tblGrid>
      <w:tr w:rsidR="001B0FD3" w:rsidRPr="001B0FD3" w14:paraId="5FD9357C"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9461F" w14:textId="77777777" w:rsidR="009426C5" w:rsidRPr="001B0FD3" w:rsidRDefault="009426C5" w:rsidP="001B2B64">
            <w:pPr>
              <w:rPr>
                <w:rFonts w:ascii="Gudea" w:hAnsi="Gudea"/>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3D6B2" w14:textId="77777777" w:rsidR="009426C5" w:rsidRPr="001B0FD3" w:rsidRDefault="009426C5" w:rsidP="001B2B64">
            <w:pPr>
              <w:rPr>
                <w:rFonts w:ascii="Gudea" w:hAnsi="Gudea"/>
                <w:color w:val="000000" w:themeColor="text1"/>
              </w:rPr>
            </w:pPr>
            <w:r>
              <w:rPr>
                <w:rFonts w:ascii="Gudea" w:hAnsi="Gudea"/>
                <w:color w:val="000000" w:themeColor="text1"/>
              </w:rPr>
              <w:t>vecka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056CA" w14:textId="77777777" w:rsidR="009426C5" w:rsidRPr="001B0FD3" w:rsidRDefault="009426C5" w:rsidP="001B2B64">
            <w:pPr>
              <w:rPr>
                <w:rFonts w:ascii="Gudea" w:hAnsi="Gudea"/>
                <w:color w:val="000000" w:themeColor="text1"/>
              </w:rPr>
            </w:pPr>
            <w:r>
              <w:rPr>
                <w:rFonts w:ascii="Gudea" w:hAnsi="Gudea"/>
                <w:color w:val="000000" w:themeColor="text1"/>
              </w:rPr>
              <w:t>vecka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E3B0F" w14:textId="77777777" w:rsidR="009426C5" w:rsidRPr="001B0FD3" w:rsidRDefault="009426C5" w:rsidP="001B2B64">
            <w:pPr>
              <w:rPr>
                <w:rFonts w:ascii="Gudea" w:hAnsi="Gudea"/>
                <w:color w:val="000000" w:themeColor="text1"/>
              </w:rPr>
            </w:pPr>
            <w:r>
              <w:rPr>
                <w:rFonts w:ascii="Gudea" w:hAnsi="Gudea"/>
                <w:color w:val="000000" w:themeColor="text1"/>
              </w:rPr>
              <w:t>vecka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C6059" w14:textId="77777777" w:rsidR="009426C5" w:rsidRPr="001B0FD3" w:rsidRDefault="009426C5" w:rsidP="001B2B64">
            <w:pPr>
              <w:rPr>
                <w:rFonts w:ascii="Gudea" w:hAnsi="Gudea"/>
                <w:color w:val="000000" w:themeColor="text1"/>
              </w:rPr>
            </w:pPr>
            <w:r>
              <w:rPr>
                <w:rFonts w:ascii="Gudea" w:hAnsi="Gudea"/>
                <w:color w:val="000000" w:themeColor="text1"/>
              </w:rPr>
              <w:t>totalt</w:t>
            </w:r>
          </w:p>
        </w:tc>
      </w:tr>
      <w:tr w:rsidR="001B0FD3" w:rsidRPr="001B0FD3" w14:paraId="12C96C5F"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5B954" w14:textId="77777777" w:rsidR="009426C5" w:rsidRPr="001B0FD3" w:rsidRDefault="009426C5" w:rsidP="001B2B64">
            <w:pPr>
              <w:rPr>
                <w:rFonts w:ascii="Gudea" w:hAnsi="Gudea"/>
                <w:color w:val="000000" w:themeColor="text1"/>
              </w:rPr>
            </w:pPr>
            <w:r>
              <w:rPr>
                <w:rFonts w:ascii="Gudea" w:hAnsi="Gudea"/>
                <w:color w:val="000000" w:themeColor="text1"/>
              </w:rPr>
              <w:t>timmar på förteckningen</w:t>
            </w:r>
          </w:p>
        </w:tc>
        <w:tc>
          <w:tcPr>
            <w:tcW w:w="2268" w:type="dxa"/>
            <w:tcBorders>
              <w:top w:val="single" w:sz="4" w:space="0" w:color="auto"/>
              <w:left w:val="single" w:sz="4" w:space="0" w:color="auto"/>
              <w:bottom w:val="single" w:sz="4" w:space="0" w:color="auto"/>
              <w:right w:val="single" w:sz="4" w:space="0" w:color="auto"/>
            </w:tcBorders>
            <w:hideMark/>
          </w:tcPr>
          <w:p w14:paraId="4A0398D7" w14:textId="77777777" w:rsidR="009426C5" w:rsidRPr="001B0FD3" w:rsidRDefault="009426C5" w:rsidP="001B2B64">
            <w:pPr>
              <w:rPr>
                <w:rFonts w:ascii="Gudea" w:hAnsi="Gudea"/>
                <w:color w:val="000000" w:themeColor="text1"/>
              </w:rPr>
            </w:pPr>
            <w:r>
              <w:rPr>
                <w:rFonts w:ascii="Gudea" w:hAnsi="Gudea"/>
                <w:color w:val="000000" w:themeColor="text1"/>
              </w:rPr>
              <w:t>12-12-12-12-10-L-L (58 h)</w:t>
            </w:r>
          </w:p>
        </w:tc>
        <w:tc>
          <w:tcPr>
            <w:tcW w:w="2126" w:type="dxa"/>
            <w:tcBorders>
              <w:top w:val="single" w:sz="4" w:space="0" w:color="auto"/>
              <w:left w:val="single" w:sz="4" w:space="0" w:color="auto"/>
              <w:bottom w:val="single" w:sz="4" w:space="0" w:color="auto"/>
              <w:right w:val="single" w:sz="4" w:space="0" w:color="auto"/>
            </w:tcBorders>
            <w:hideMark/>
          </w:tcPr>
          <w:p w14:paraId="070B5B55" w14:textId="77777777" w:rsidR="009426C5" w:rsidRPr="001B0FD3" w:rsidRDefault="009426C5" w:rsidP="001B2B64">
            <w:pPr>
              <w:rPr>
                <w:rFonts w:ascii="Gudea" w:hAnsi="Gudea"/>
                <w:color w:val="000000" w:themeColor="text1"/>
              </w:rPr>
            </w:pPr>
            <w:r>
              <w:rPr>
                <w:rFonts w:ascii="Gudea" w:hAnsi="Gudea"/>
                <w:color w:val="000000" w:themeColor="text1"/>
              </w:rPr>
              <w:t>8-8-8-8-8-8-L (48 h)</w:t>
            </w:r>
          </w:p>
        </w:tc>
        <w:tc>
          <w:tcPr>
            <w:tcW w:w="1984" w:type="dxa"/>
            <w:tcBorders>
              <w:top w:val="single" w:sz="4" w:space="0" w:color="auto"/>
              <w:left w:val="single" w:sz="4" w:space="0" w:color="auto"/>
              <w:bottom w:val="single" w:sz="4" w:space="0" w:color="auto"/>
              <w:right w:val="single" w:sz="4" w:space="0" w:color="auto"/>
            </w:tcBorders>
            <w:hideMark/>
          </w:tcPr>
          <w:p w14:paraId="59BB7C95" w14:textId="77777777" w:rsidR="009426C5" w:rsidRPr="001B0FD3" w:rsidRDefault="009426C5" w:rsidP="001B2B64">
            <w:pPr>
              <w:rPr>
                <w:rFonts w:ascii="Gudea" w:hAnsi="Gudea"/>
                <w:color w:val="000000" w:themeColor="text1"/>
              </w:rPr>
            </w:pPr>
            <w:r>
              <w:rPr>
                <w:rFonts w:ascii="Gudea" w:hAnsi="Gudea"/>
                <w:color w:val="000000" w:themeColor="text1"/>
              </w:rPr>
              <w:t>4-4-3-L-L-L-L (11 h)</w:t>
            </w:r>
          </w:p>
        </w:tc>
        <w:tc>
          <w:tcPr>
            <w:tcW w:w="1128" w:type="dxa"/>
            <w:tcBorders>
              <w:top w:val="single" w:sz="4" w:space="0" w:color="auto"/>
              <w:left w:val="single" w:sz="4" w:space="0" w:color="auto"/>
              <w:bottom w:val="single" w:sz="4" w:space="0" w:color="auto"/>
              <w:right w:val="single" w:sz="4" w:space="0" w:color="auto"/>
            </w:tcBorders>
            <w:hideMark/>
          </w:tcPr>
          <w:p w14:paraId="08A73C85" w14:textId="77777777" w:rsidR="009426C5" w:rsidRPr="001B0FD3" w:rsidRDefault="009426C5" w:rsidP="001B2B64">
            <w:pPr>
              <w:rPr>
                <w:rFonts w:ascii="Gudea" w:hAnsi="Gudea"/>
                <w:color w:val="000000" w:themeColor="text1"/>
              </w:rPr>
            </w:pPr>
            <w:r>
              <w:rPr>
                <w:rFonts w:ascii="Gudea" w:hAnsi="Gudea"/>
                <w:color w:val="000000" w:themeColor="text1"/>
              </w:rPr>
              <w:t>120 h</w:t>
            </w:r>
          </w:p>
        </w:tc>
      </w:tr>
      <w:tr w:rsidR="001B0FD3" w:rsidRPr="001B0FD3" w14:paraId="44E6D80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F38E0" w14:textId="77777777" w:rsidR="009426C5" w:rsidRPr="001B0FD3" w:rsidRDefault="009426C5" w:rsidP="001B2B64">
            <w:pPr>
              <w:rPr>
                <w:rFonts w:ascii="Gudea" w:hAnsi="Gudea"/>
                <w:color w:val="000000" w:themeColor="text1"/>
              </w:rPr>
            </w:pPr>
            <w:r>
              <w:rPr>
                <w:rFonts w:ascii="Gudea" w:hAnsi="Gudea"/>
                <w:color w:val="000000" w:themeColor="text1"/>
              </w:rPr>
              <w:t>arbetade timmar</w:t>
            </w:r>
          </w:p>
        </w:tc>
        <w:tc>
          <w:tcPr>
            <w:tcW w:w="2268" w:type="dxa"/>
            <w:tcBorders>
              <w:top w:val="single" w:sz="4" w:space="0" w:color="auto"/>
              <w:left w:val="single" w:sz="4" w:space="0" w:color="auto"/>
              <w:bottom w:val="single" w:sz="4" w:space="0" w:color="auto"/>
              <w:right w:val="single" w:sz="4" w:space="0" w:color="auto"/>
            </w:tcBorders>
            <w:hideMark/>
          </w:tcPr>
          <w:p w14:paraId="7E45C456" w14:textId="77777777" w:rsidR="009426C5" w:rsidRPr="001B0FD3" w:rsidRDefault="009426C5" w:rsidP="001B2B64">
            <w:pPr>
              <w:rPr>
                <w:rFonts w:ascii="Gudea" w:hAnsi="Gudea"/>
                <w:color w:val="000000" w:themeColor="text1"/>
              </w:rPr>
            </w:pPr>
            <w:r>
              <w:rPr>
                <w:rFonts w:ascii="Gudea" w:hAnsi="Gudea"/>
                <w:color w:val="000000" w:themeColor="text1"/>
              </w:rPr>
              <w:t>12-12-12-12-12-L-L (60 h)</w:t>
            </w:r>
          </w:p>
        </w:tc>
        <w:tc>
          <w:tcPr>
            <w:tcW w:w="2126" w:type="dxa"/>
            <w:tcBorders>
              <w:top w:val="single" w:sz="4" w:space="0" w:color="auto"/>
              <w:left w:val="single" w:sz="4" w:space="0" w:color="auto"/>
              <w:bottom w:val="single" w:sz="4" w:space="0" w:color="auto"/>
              <w:right w:val="single" w:sz="4" w:space="0" w:color="auto"/>
            </w:tcBorders>
            <w:hideMark/>
          </w:tcPr>
          <w:p w14:paraId="558A04B6" w14:textId="77777777" w:rsidR="009426C5" w:rsidRPr="001B0FD3" w:rsidRDefault="009426C5" w:rsidP="001B2B64">
            <w:pPr>
              <w:rPr>
                <w:rFonts w:ascii="Gudea" w:hAnsi="Gudea"/>
                <w:color w:val="000000" w:themeColor="text1"/>
              </w:rPr>
            </w:pPr>
            <w:r>
              <w:rPr>
                <w:rFonts w:ascii="Gudea" w:hAnsi="Gudea"/>
                <w:color w:val="000000" w:themeColor="text1"/>
              </w:rPr>
              <w:t>8-8-8-8-8-8-L (48 h)</w:t>
            </w:r>
          </w:p>
        </w:tc>
        <w:tc>
          <w:tcPr>
            <w:tcW w:w="1984" w:type="dxa"/>
            <w:tcBorders>
              <w:top w:val="single" w:sz="4" w:space="0" w:color="auto"/>
              <w:left w:val="single" w:sz="4" w:space="0" w:color="auto"/>
              <w:bottom w:val="single" w:sz="4" w:space="0" w:color="auto"/>
              <w:right w:val="single" w:sz="4" w:space="0" w:color="auto"/>
            </w:tcBorders>
            <w:hideMark/>
          </w:tcPr>
          <w:p w14:paraId="2AE3A27E" w14:textId="77777777" w:rsidR="009426C5" w:rsidRPr="001B0FD3" w:rsidRDefault="009426C5" w:rsidP="001B2B64">
            <w:pPr>
              <w:rPr>
                <w:rFonts w:ascii="Gudea" w:hAnsi="Gudea"/>
                <w:color w:val="000000" w:themeColor="text1"/>
              </w:rPr>
            </w:pPr>
            <w:r>
              <w:rPr>
                <w:rFonts w:ascii="Gudea" w:hAnsi="Gudea"/>
                <w:color w:val="000000" w:themeColor="text1"/>
              </w:rPr>
              <w:t>4-4-5-L-L-L-L (13 h)</w:t>
            </w:r>
          </w:p>
        </w:tc>
        <w:tc>
          <w:tcPr>
            <w:tcW w:w="1128" w:type="dxa"/>
            <w:tcBorders>
              <w:top w:val="single" w:sz="4" w:space="0" w:color="auto"/>
              <w:left w:val="single" w:sz="4" w:space="0" w:color="auto"/>
              <w:bottom w:val="single" w:sz="4" w:space="0" w:color="auto"/>
              <w:right w:val="single" w:sz="4" w:space="0" w:color="auto"/>
            </w:tcBorders>
            <w:hideMark/>
          </w:tcPr>
          <w:p w14:paraId="79DD9695" w14:textId="77777777" w:rsidR="009426C5" w:rsidRPr="001B0FD3" w:rsidRDefault="009426C5" w:rsidP="001B2B64">
            <w:pPr>
              <w:rPr>
                <w:rFonts w:ascii="Gudea" w:hAnsi="Gudea"/>
                <w:color w:val="000000" w:themeColor="text1"/>
              </w:rPr>
            </w:pPr>
            <w:r>
              <w:rPr>
                <w:rFonts w:ascii="Gudea" w:hAnsi="Gudea"/>
                <w:color w:val="000000" w:themeColor="text1"/>
              </w:rPr>
              <w:t>124 h</w:t>
            </w:r>
          </w:p>
        </w:tc>
      </w:tr>
    </w:tbl>
    <w:p w14:paraId="66FA4ECB" w14:textId="77777777" w:rsidR="009426C5" w:rsidRPr="001B0FD3" w:rsidRDefault="009426C5" w:rsidP="009426C5">
      <w:pPr>
        <w:rPr>
          <w:rFonts w:ascii="Gudea" w:hAnsi="Gudea"/>
          <w:color w:val="000000" w:themeColor="text1"/>
        </w:rPr>
      </w:pPr>
    </w:p>
    <w:p w14:paraId="2BADC22D" w14:textId="77777777" w:rsidR="009426C5" w:rsidRPr="001B0FD3" w:rsidRDefault="009426C5" w:rsidP="009426C5">
      <w:pPr>
        <w:rPr>
          <w:rFonts w:ascii="Gudea" w:hAnsi="Gudea"/>
          <w:color w:val="000000" w:themeColor="text1"/>
        </w:rPr>
      </w:pPr>
      <w:bookmarkStart w:id="51" w:name="_Hlk30590182"/>
    </w:p>
    <w:p w14:paraId="43FEF890" w14:textId="77777777" w:rsidR="009426C5" w:rsidRPr="001B0FD3" w:rsidRDefault="009426C5" w:rsidP="009426C5">
      <w:pPr>
        <w:rPr>
          <w:rFonts w:ascii="Gudea" w:hAnsi="Gudea"/>
          <w:color w:val="000000" w:themeColor="text1"/>
        </w:rPr>
      </w:pPr>
    </w:p>
    <w:p w14:paraId="27927957" w14:textId="77777777" w:rsidR="009426C5" w:rsidRPr="001B0FD3" w:rsidRDefault="009426C5" w:rsidP="009426C5">
      <w:pPr>
        <w:pStyle w:val="Otsikko1"/>
        <w:rPr>
          <w:b w:val="0"/>
          <w:bCs/>
        </w:rPr>
      </w:pPr>
      <w:bookmarkStart w:id="52" w:name="_Toc74816368"/>
      <w:bookmarkEnd w:id="51"/>
      <w:r>
        <w:t>11 § Andra arbetstidsersättningar</w:t>
      </w:r>
      <w:bookmarkEnd w:id="52"/>
    </w:p>
    <w:p w14:paraId="3945CDF5" w14:textId="77777777" w:rsidR="009426C5" w:rsidRPr="001B0FD3" w:rsidRDefault="009426C5" w:rsidP="009426C5">
      <w:pPr>
        <w:rPr>
          <w:rFonts w:ascii="Gudea" w:hAnsi="Gudea"/>
          <w:color w:val="000000" w:themeColor="text1"/>
        </w:rPr>
      </w:pPr>
    </w:p>
    <w:p w14:paraId="45FAF131" w14:textId="77777777" w:rsidR="009426C5" w:rsidRPr="001B0FD3" w:rsidRDefault="009426C5" w:rsidP="009426C5">
      <w:pPr>
        <w:pStyle w:val="Otsikko2"/>
        <w:rPr>
          <w:color w:val="000000" w:themeColor="text1"/>
        </w:rPr>
      </w:pPr>
      <w:bookmarkStart w:id="53" w:name="_Toc74816369"/>
      <w:r>
        <w:rPr>
          <w:color w:val="000000" w:themeColor="text1"/>
        </w:rPr>
        <w:t>1. Söndagsarbete</w:t>
      </w:r>
      <w:bookmarkEnd w:id="53"/>
    </w:p>
    <w:p w14:paraId="4703BFB0" w14:textId="77777777" w:rsidR="009426C5" w:rsidRPr="001B0FD3" w:rsidRDefault="009426C5" w:rsidP="009426C5">
      <w:pPr>
        <w:rPr>
          <w:rFonts w:ascii="Gudea" w:hAnsi="Gudea"/>
          <w:color w:val="000000" w:themeColor="text1"/>
        </w:rPr>
      </w:pPr>
    </w:p>
    <w:p w14:paraId="75DDA970" w14:textId="77777777" w:rsidR="009426C5" w:rsidRPr="001B0FD3" w:rsidRDefault="009426C5" w:rsidP="009426C5">
      <w:pPr>
        <w:rPr>
          <w:rFonts w:ascii="Gudea" w:hAnsi="Gudea"/>
          <w:color w:val="000000" w:themeColor="text1"/>
        </w:rPr>
      </w:pPr>
      <w:r>
        <w:rPr>
          <w:rFonts w:ascii="Gudea" w:hAnsi="Gudea"/>
          <w:color w:val="000000" w:themeColor="text1"/>
        </w:rPr>
        <w:t>För söndagsarbete som avser utfört arbete på en söndag, nyårsdagen, trettondagen, långfredagen, påsklördagen, annandag påsk, första maj, Kristi himmelsfärdsdag, midsommarafton, midsommardagen, allhelgonadagen, självständighetsdagen, julafton, juldagen och annandag jul betalas söndagsförhöjning i form av personlig timlön förhöjd med 100 procent.   Söndagsarbete börjar söndag kl. 00.00 och slutar kl. 24.00.</w:t>
      </w:r>
    </w:p>
    <w:p w14:paraId="53BA1A1C" w14:textId="77777777" w:rsidR="009426C5" w:rsidRPr="001B0FD3" w:rsidRDefault="009426C5" w:rsidP="009426C5">
      <w:pPr>
        <w:rPr>
          <w:rFonts w:ascii="Gudea" w:hAnsi="Gudea"/>
          <w:color w:val="000000" w:themeColor="text1"/>
        </w:rPr>
      </w:pPr>
    </w:p>
    <w:p w14:paraId="258877B8" w14:textId="77777777" w:rsidR="009426C5" w:rsidRPr="001B0FD3" w:rsidRDefault="009426C5" w:rsidP="009426C5">
      <w:pPr>
        <w:pStyle w:val="Otsikko2"/>
        <w:rPr>
          <w:color w:val="000000" w:themeColor="text1"/>
        </w:rPr>
      </w:pPr>
      <w:bookmarkStart w:id="54" w:name="_Toc74816370"/>
      <w:r>
        <w:rPr>
          <w:color w:val="000000" w:themeColor="text1"/>
        </w:rPr>
        <w:t>2. Lördagsarbete</w:t>
      </w:r>
      <w:bookmarkEnd w:id="54"/>
    </w:p>
    <w:p w14:paraId="7F65959F" w14:textId="77777777" w:rsidR="009426C5" w:rsidRPr="001B0FD3" w:rsidRDefault="009426C5" w:rsidP="009426C5">
      <w:pPr>
        <w:rPr>
          <w:rFonts w:ascii="Gudea" w:hAnsi="Gudea"/>
          <w:color w:val="000000" w:themeColor="text1"/>
        </w:rPr>
      </w:pPr>
    </w:p>
    <w:p w14:paraId="7729F569" w14:textId="77777777" w:rsidR="009426C5" w:rsidRPr="001B0FD3" w:rsidRDefault="009426C5" w:rsidP="009426C5">
      <w:pPr>
        <w:rPr>
          <w:rFonts w:ascii="Gudea" w:hAnsi="Gudea"/>
          <w:color w:val="000000" w:themeColor="text1"/>
        </w:rPr>
      </w:pPr>
      <w:r>
        <w:rPr>
          <w:rFonts w:ascii="Gudea" w:hAnsi="Gudea"/>
          <w:color w:val="000000" w:themeColor="text1"/>
        </w:rPr>
        <w:t>För arbetstimmar under en lördag betalas arbetstagarens personliga timlön förhöjd med 25 procent. Lördagsförhöjningen betalas inte om söndagsförhöjning betalas för samma tid.</w:t>
      </w:r>
    </w:p>
    <w:p w14:paraId="1FB8B8B4" w14:textId="77777777" w:rsidR="009426C5" w:rsidRPr="001B0FD3" w:rsidRDefault="009426C5" w:rsidP="009426C5">
      <w:pPr>
        <w:rPr>
          <w:rFonts w:ascii="Gudea" w:hAnsi="Gudea"/>
          <w:color w:val="000000" w:themeColor="text1"/>
        </w:rPr>
      </w:pPr>
    </w:p>
    <w:p w14:paraId="0C92991A" w14:textId="77777777" w:rsidR="009426C5" w:rsidRPr="001B0FD3" w:rsidRDefault="009426C5" w:rsidP="009426C5">
      <w:pPr>
        <w:rPr>
          <w:rFonts w:ascii="Gudea" w:hAnsi="Gudea"/>
          <w:color w:val="000000" w:themeColor="text1"/>
        </w:rPr>
      </w:pPr>
    </w:p>
    <w:p w14:paraId="6F082766" w14:textId="77777777" w:rsidR="009426C5" w:rsidRPr="001B0FD3" w:rsidRDefault="009426C5" w:rsidP="009426C5">
      <w:pPr>
        <w:rPr>
          <w:rFonts w:ascii="Gudea" w:hAnsi="Gudea"/>
          <w:color w:val="000000" w:themeColor="text1"/>
        </w:rPr>
      </w:pPr>
    </w:p>
    <w:p w14:paraId="26DC73A9" w14:textId="77777777" w:rsidR="009426C5" w:rsidRPr="001B0FD3" w:rsidRDefault="009426C5" w:rsidP="009426C5">
      <w:pPr>
        <w:pStyle w:val="Otsikko2"/>
        <w:rPr>
          <w:color w:val="000000" w:themeColor="text1"/>
        </w:rPr>
      </w:pPr>
      <w:bookmarkStart w:id="55" w:name="_Toc74816371"/>
      <w:r>
        <w:rPr>
          <w:color w:val="000000" w:themeColor="text1"/>
        </w:rPr>
        <w:t>3. Kvällsarbete</w:t>
      </w:r>
      <w:bookmarkEnd w:id="55"/>
    </w:p>
    <w:p w14:paraId="724DDAC1" w14:textId="77777777" w:rsidR="009426C5" w:rsidRPr="001B0FD3" w:rsidRDefault="009426C5" w:rsidP="009426C5">
      <w:pPr>
        <w:rPr>
          <w:rFonts w:ascii="Gudea" w:hAnsi="Gudea"/>
          <w:color w:val="000000" w:themeColor="text1"/>
        </w:rPr>
      </w:pPr>
    </w:p>
    <w:p w14:paraId="2FCE1F71" w14:textId="77777777" w:rsidR="009426C5" w:rsidRPr="001B0FD3" w:rsidRDefault="009426C5" w:rsidP="009426C5">
      <w:pPr>
        <w:rPr>
          <w:rFonts w:ascii="Gudea" w:hAnsi="Gudea"/>
          <w:b/>
          <w:bCs/>
          <w:color w:val="000000" w:themeColor="text1"/>
        </w:rPr>
      </w:pPr>
      <w:r>
        <w:rPr>
          <w:rFonts w:ascii="Gudea" w:hAnsi="Gudea"/>
          <w:color w:val="000000" w:themeColor="text1"/>
        </w:rPr>
        <w:t>För arbete som utförts mellan kl. 18.00 och 23.00 betalas som kvällsförhöjning arbetstagarens personliga timlön förhöjd med 15 procent.</w:t>
      </w:r>
    </w:p>
    <w:p w14:paraId="1198F950" w14:textId="77777777" w:rsidR="009426C5" w:rsidRPr="001B0FD3" w:rsidRDefault="009426C5" w:rsidP="009426C5">
      <w:pPr>
        <w:rPr>
          <w:rFonts w:ascii="Gudea" w:hAnsi="Gudea"/>
          <w:color w:val="000000" w:themeColor="text1"/>
        </w:rPr>
      </w:pPr>
    </w:p>
    <w:p w14:paraId="34A11B93" w14:textId="77777777" w:rsidR="009426C5" w:rsidRPr="001B0FD3" w:rsidRDefault="009426C5" w:rsidP="009426C5">
      <w:pPr>
        <w:pStyle w:val="Otsikko2"/>
        <w:rPr>
          <w:color w:val="000000" w:themeColor="text1"/>
        </w:rPr>
      </w:pPr>
      <w:bookmarkStart w:id="56" w:name="_Toc74816372"/>
      <w:r>
        <w:rPr>
          <w:color w:val="000000" w:themeColor="text1"/>
        </w:rPr>
        <w:t>4. Nattarbete</w:t>
      </w:r>
      <w:bookmarkEnd w:id="56"/>
    </w:p>
    <w:p w14:paraId="23ABA202" w14:textId="77777777" w:rsidR="009426C5" w:rsidRPr="001B0FD3" w:rsidRDefault="009426C5" w:rsidP="009426C5">
      <w:pPr>
        <w:rPr>
          <w:rFonts w:ascii="Gudea" w:hAnsi="Gudea"/>
          <w:color w:val="000000" w:themeColor="text1"/>
        </w:rPr>
      </w:pPr>
    </w:p>
    <w:p w14:paraId="0A72E4C5" w14:textId="77777777" w:rsidR="009426C5" w:rsidRPr="001B0FD3" w:rsidRDefault="009426C5" w:rsidP="009426C5">
      <w:pPr>
        <w:rPr>
          <w:rFonts w:ascii="Gudea" w:hAnsi="Gudea"/>
          <w:color w:val="000000" w:themeColor="text1"/>
        </w:rPr>
      </w:pPr>
      <w:r>
        <w:rPr>
          <w:rFonts w:ascii="Gudea" w:hAnsi="Gudea"/>
          <w:color w:val="000000" w:themeColor="text1"/>
        </w:rPr>
        <w:t>Nattarbete är arbete som utförs mellan kl. 23 och 6. Nattarbete är tillåtet när det finns behov av assistans även nattetid.</w:t>
      </w:r>
    </w:p>
    <w:p w14:paraId="74BF1C53" w14:textId="77777777" w:rsidR="009426C5" w:rsidRPr="001B0FD3" w:rsidRDefault="009426C5" w:rsidP="009426C5">
      <w:pPr>
        <w:rPr>
          <w:rFonts w:ascii="Gudea" w:hAnsi="Gudea"/>
          <w:color w:val="000000" w:themeColor="text1"/>
        </w:rPr>
      </w:pPr>
    </w:p>
    <w:p w14:paraId="62AE9649" w14:textId="77777777" w:rsidR="009426C5" w:rsidRPr="001B0FD3" w:rsidRDefault="009426C5" w:rsidP="009426C5">
      <w:pPr>
        <w:rPr>
          <w:rFonts w:ascii="Gudea" w:hAnsi="Gudea"/>
          <w:color w:val="000000" w:themeColor="text1"/>
        </w:rPr>
      </w:pPr>
      <w:r>
        <w:rPr>
          <w:rFonts w:ascii="Gudea" w:hAnsi="Gudea"/>
          <w:color w:val="000000" w:themeColor="text1"/>
        </w:rPr>
        <w:t>För nattarbete utbetalas som nattillägg arbetstagarens personliga timlön förhöjd med 30 procent.</w:t>
      </w:r>
    </w:p>
    <w:p w14:paraId="5EC84B5B" w14:textId="77777777" w:rsidR="009426C5" w:rsidRPr="001B0FD3" w:rsidRDefault="009426C5" w:rsidP="009426C5">
      <w:pPr>
        <w:rPr>
          <w:rFonts w:ascii="Gudea" w:hAnsi="Gudea"/>
          <w:color w:val="000000" w:themeColor="text1"/>
        </w:rPr>
      </w:pPr>
    </w:p>
    <w:p w14:paraId="44FFBDEC" w14:textId="77777777" w:rsidR="009426C5" w:rsidRPr="001B0FD3" w:rsidRDefault="009426C5" w:rsidP="009426C5">
      <w:pPr>
        <w:rPr>
          <w:rFonts w:ascii="Gudea" w:hAnsi="Gudea"/>
          <w:color w:val="000000" w:themeColor="text1"/>
        </w:rPr>
      </w:pPr>
    </w:p>
    <w:p w14:paraId="2225D4BD" w14:textId="77777777" w:rsidR="009426C5" w:rsidRPr="001B0FD3" w:rsidRDefault="009426C5" w:rsidP="009426C5">
      <w:pPr>
        <w:pStyle w:val="Otsikko1"/>
        <w:rPr>
          <w:rFonts w:eastAsia="Times New Roman"/>
          <w:sz w:val="18"/>
          <w:szCs w:val="18"/>
        </w:rPr>
      </w:pPr>
      <w:bookmarkStart w:id="57" w:name="_Toc74816373"/>
      <w:r>
        <w:t>12 § Löner</w:t>
      </w:r>
      <w:bookmarkEnd w:id="57"/>
    </w:p>
    <w:p w14:paraId="205F0D83"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9960C90" w14:textId="510B1B22"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Lönerna enligt detta kollektivavtal är timlöner. Lönen fastställs enligt kollektivavtalet utgående från lönegrupp (A eller B), erfarenhetstillägg och arbetsplatsens läge (huvudstadsregionen eller övriga Finland).  </w:t>
      </w:r>
    </w:p>
    <w:p w14:paraId="0C6CF67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B36DF8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Arbetsuppgifter som tillhör lönegrupp B har fastställts i bilagan till detta kollektivavtal (Arbetsuppgifter i lönegrupp B). </w:t>
      </w:r>
    </w:p>
    <w:p w14:paraId="132B459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E1AA1F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5EC4DD05" w14:textId="77777777" w:rsidR="009426C5" w:rsidRPr="001B0FD3" w:rsidRDefault="009426C5" w:rsidP="009426C5">
      <w:pPr>
        <w:pStyle w:val="Otsikko2"/>
        <w:rPr>
          <w:rFonts w:eastAsia="Times New Roman"/>
          <w:color w:val="000000" w:themeColor="text1"/>
          <w:sz w:val="18"/>
          <w:szCs w:val="18"/>
        </w:rPr>
      </w:pPr>
      <w:bookmarkStart w:id="58" w:name="_Toc74816374"/>
      <w:r>
        <w:rPr>
          <w:color w:val="000000" w:themeColor="text1"/>
        </w:rPr>
        <w:t>1. Lönegrupp A</w:t>
      </w:r>
      <w:bookmarkEnd w:id="58"/>
    </w:p>
    <w:p w14:paraId="415FE38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16A9972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Till arbetstagaren betalas timlön minst enligt lönegrupp A om arbetsuppgifterna inte är sådana att de berättigar till timlön enligt lönegrupp B.  </w:t>
      </w:r>
    </w:p>
    <w:p w14:paraId="0318817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5E2BAB50"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rPr>
      </w:pPr>
      <w:r>
        <w:rPr>
          <w:rFonts w:ascii="Gudea" w:hAnsi="Gudea"/>
          <w:b/>
          <w:color w:val="000000" w:themeColor="text1"/>
          <w:sz w:val="24"/>
        </w:rPr>
        <w:t>Lön i lönegrupp A 1.5–31.10.2021 </w:t>
      </w:r>
    </w:p>
    <w:p w14:paraId="4C580A4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688F646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Arbetstagarens personliga timlön och erfarenhetstillägg i lönegrupp A fastställs enligt det riksomfattande kollektivavtalet för personliga assistenter 1.2.2020–30.4.2021.  </w:t>
      </w:r>
    </w:p>
    <w:p w14:paraId="600C24C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CECB4B3"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rPr>
      </w:pPr>
      <w:r>
        <w:rPr>
          <w:rFonts w:ascii="Gudea" w:hAnsi="Gudea"/>
          <w:b/>
          <w:color w:val="000000" w:themeColor="text1"/>
          <w:sz w:val="24"/>
        </w:rPr>
        <w:t>Lön i lönegrupp A från och med 1.11.2021 </w:t>
      </w:r>
    </w:p>
    <w:p w14:paraId="2FDD03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CEB9CB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Minimitimlönen enligt detta kollektivavtal i lönegrupp A är från och med 1.11.2021: </w:t>
      </w:r>
    </w:p>
    <w:p w14:paraId="05E7221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F13CCDC" w14:textId="77777777" w:rsidR="009426C5" w:rsidRPr="001B0FD3" w:rsidRDefault="009426C5" w:rsidP="009426C5">
      <w:pPr>
        <w:numPr>
          <w:ilvl w:val="0"/>
          <w:numId w:val="19"/>
        </w:numPr>
        <w:spacing w:after="0" w:line="240" w:lineRule="auto"/>
        <w:ind w:left="1080" w:firstLine="0"/>
        <w:textAlignment w:val="baseline"/>
        <w:rPr>
          <w:rFonts w:ascii="Gudea" w:eastAsia="Times New Roman" w:hAnsi="Gudea" w:cs="Segoe UI"/>
          <w:color w:val="000000" w:themeColor="text1"/>
        </w:rPr>
      </w:pPr>
      <w:r>
        <w:rPr>
          <w:rFonts w:ascii="Gudea" w:hAnsi="Gudea"/>
          <w:color w:val="000000" w:themeColor="text1"/>
        </w:rPr>
        <w:lastRenderedPageBreak/>
        <w:t>i övriga Finland 11,08 € </w:t>
      </w:r>
    </w:p>
    <w:p w14:paraId="05A6DB1C" w14:textId="77777777" w:rsidR="009426C5" w:rsidRPr="001B0FD3" w:rsidRDefault="009426C5" w:rsidP="009426C5">
      <w:pPr>
        <w:numPr>
          <w:ilvl w:val="0"/>
          <w:numId w:val="20"/>
        </w:numPr>
        <w:spacing w:after="0" w:line="240" w:lineRule="auto"/>
        <w:ind w:left="1080" w:firstLine="0"/>
        <w:textAlignment w:val="baseline"/>
        <w:rPr>
          <w:rFonts w:ascii="Gudea" w:eastAsia="Times New Roman" w:hAnsi="Gudea" w:cs="Segoe UI"/>
          <w:color w:val="000000" w:themeColor="text1"/>
        </w:rPr>
      </w:pPr>
      <w:r>
        <w:rPr>
          <w:rFonts w:ascii="Gudea" w:hAnsi="Gudea"/>
          <w:color w:val="000000" w:themeColor="text1"/>
        </w:rPr>
        <w:t>i huvudstadsregionen 11,24 € </w:t>
      </w:r>
    </w:p>
    <w:p w14:paraId="6D3063B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46E333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Varje arbetstagares personliga timlön höjs med minst 16 cent från och med 1.11.2021.  </w:t>
      </w:r>
    </w:p>
    <w:p w14:paraId="42AF35E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56B4651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Med huvudstadsregionen avses i detta kollektivavtal Helsingfors, Esbo, Vanda och Grankulla.  </w:t>
      </w:r>
    </w:p>
    <w:p w14:paraId="619712B2" w14:textId="77777777" w:rsidR="009426C5" w:rsidRPr="001B0FD3" w:rsidRDefault="009426C5" w:rsidP="009426C5">
      <w:pPr>
        <w:spacing w:after="0" w:line="240" w:lineRule="auto"/>
        <w:textAlignment w:val="baseline"/>
        <w:rPr>
          <w:rFonts w:ascii="Gudea" w:eastAsia="Times New Roman" w:hAnsi="Gudea" w:cs="Segoe UI"/>
          <w:color w:val="000000" w:themeColor="text1"/>
        </w:rPr>
      </w:pPr>
      <w:r>
        <w:rPr>
          <w:rFonts w:ascii="Gudea" w:hAnsi="Gudea"/>
          <w:color w:val="000000" w:themeColor="text1"/>
        </w:rPr>
        <w:t> </w:t>
      </w:r>
    </w:p>
    <w:p w14:paraId="7BB533B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718DF9C0" w14:textId="77777777" w:rsidR="009426C5" w:rsidRPr="001B0FD3" w:rsidRDefault="009426C5" w:rsidP="009426C5">
      <w:pPr>
        <w:pStyle w:val="Otsikko2"/>
        <w:rPr>
          <w:rFonts w:eastAsia="Times New Roman"/>
          <w:color w:val="000000" w:themeColor="text1"/>
          <w:sz w:val="18"/>
          <w:szCs w:val="18"/>
        </w:rPr>
      </w:pPr>
      <w:bookmarkStart w:id="59" w:name="_Toc74816375"/>
      <w:r>
        <w:rPr>
          <w:color w:val="000000" w:themeColor="text1"/>
        </w:rPr>
        <w:t>2. Lönegrupp B</w:t>
      </w:r>
      <w:bookmarkEnd w:id="59"/>
    </w:p>
    <w:p w14:paraId="6EB327C5" w14:textId="77777777" w:rsidR="009426C5" w:rsidRPr="001B0FD3" w:rsidRDefault="009426C5" w:rsidP="009426C5">
      <w:pPr>
        <w:pStyle w:val="Otsikko2"/>
        <w:rPr>
          <w:rFonts w:eastAsia="Times New Roman"/>
          <w:color w:val="000000" w:themeColor="text1"/>
          <w:sz w:val="18"/>
          <w:szCs w:val="18"/>
        </w:rPr>
      </w:pPr>
      <w:r>
        <w:rPr>
          <w:color w:val="000000" w:themeColor="text1"/>
        </w:rPr>
        <w:t> </w:t>
      </w:r>
    </w:p>
    <w:p w14:paraId="6A09957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Till arbetstagaren betalas timlön minst enligt lönegrupp B om arbetstagarens arbetsuppgifter permanent omfattar  sådana krävande egenvårdsuppgifter, kommunikationsrelaterade eller andra uppgifter som förhandlingsparterna i detta kollektivavtal har gemensamt bekräftat tillhöra lönegrupp B. Förutsättningen för lön enligt lönegrupp B är dessutom att arbetsuppgiften ska rikta sig till den person som beviljats personlig assistans.  </w:t>
      </w:r>
    </w:p>
    <w:p w14:paraId="0CB8F66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2ED118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Arbetsuppgiftens varaktighet bedöms från fall till fall och separat för varje arbetstagare. Arbetsuppgiften behöver inte upprepas dagligen eller varje vecka för att förutsättningen om varaktighet ska uppfyllas. </w:t>
      </w:r>
    </w:p>
    <w:p w14:paraId="269AF78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2216F86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Kollektivavtalets förhandlingsparter uppdaterar förteckningen över uppgifter i lönegrupp B och som bifogats detta kollektivavtal (Bilaga 1: Arbetsuppgifter i lönegrupp B) enligt principen om kontinuerliga förhandlingar.  </w:t>
      </w:r>
    </w:p>
    <w:p w14:paraId="6644FCC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FA3662A"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rPr>
      </w:pPr>
      <w:r>
        <w:rPr>
          <w:rFonts w:ascii="Gudea" w:hAnsi="Gudea"/>
          <w:b/>
          <w:color w:val="000000" w:themeColor="text1"/>
          <w:sz w:val="24"/>
        </w:rPr>
        <w:t>Lön i lönegrupp B 1.5–31.10.2021 </w:t>
      </w:r>
    </w:p>
    <w:p w14:paraId="3A9358B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1BF16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Arbetstagarens personliga timlön och erfarenhetstillägg i lönegrupp B fastställs enligt det riksomfattande kollektivavtalet för personliga assistenter 1.2.2020–30.4.2021.  </w:t>
      </w:r>
    </w:p>
    <w:p w14:paraId="5ADEA57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2A7F72C5"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rPr>
      </w:pPr>
      <w:r>
        <w:rPr>
          <w:rFonts w:ascii="Gudea" w:hAnsi="Gudea"/>
          <w:b/>
          <w:color w:val="000000" w:themeColor="text1"/>
          <w:sz w:val="24"/>
        </w:rPr>
        <w:t>Lön i lönegrupp B från och med 1.11.2021 </w:t>
      </w:r>
    </w:p>
    <w:p w14:paraId="7662B88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44EA98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Minimitimlönen enligt detta kollektivavtal i lönegrupp B är från och med 1.11.2021: </w:t>
      </w:r>
    </w:p>
    <w:p w14:paraId="18CB663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E1CCCE1" w14:textId="77777777" w:rsidR="009426C5" w:rsidRPr="001B0FD3"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rPr>
      </w:pPr>
      <w:r>
        <w:rPr>
          <w:rFonts w:ascii="Gudea" w:hAnsi="Gudea"/>
          <w:color w:val="000000" w:themeColor="text1"/>
        </w:rPr>
        <w:t>i övriga Finland 12,32 € </w:t>
      </w:r>
    </w:p>
    <w:p w14:paraId="41ECB479" w14:textId="77777777" w:rsidR="009426C5" w:rsidRPr="001B0FD3"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rPr>
      </w:pPr>
      <w:r>
        <w:rPr>
          <w:rFonts w:ascii="Gudea" w:hAnsi="Gudea"/>
          <w:color w:val="000000" w:themeColor="text1"/>
        </w:rPr>
        <w:t>i huvudstadsregionen 12,48 € </w:t>
      </w:r>
    </w:p>
    <w:p w14:paraId="30D44C8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5B892804" w14:textId="77777777" w:rsidR="009426C5" w:rsidRPr="001B0FD3" w:rsidRDefault="009426C5" w:rsidP="009426C5">
      <w:pPr>
        <w:spacing w:after="0" w:line="240" w:lineRule="auto"/>
        <w:textAlignment w:val="baseline"/>
        <w:rPr>
          <w:rFonts w:ascii="Gudea" w:eastAsia="Times New Roman" w:hAnsi="Gudea" w:cs="Segoe UI"/>
          <w:strike/>
          <w:color w:val="000000" w:themeColor="text1"/>
        </w:rPr>
      </w:pPr>
      <w:r>
        <w:rPr>
          <w:rFonts w:ascii="Gudea" w:hAnsi="Gudea"/>
          <w:color w:val="000000" w:themeColor="text1"/>
        </w:rPr>
        <w:t>Varje arbetstagares personliga timlön höjs med minst 16 cent från och med 1.11.2021. </w:t>
      </w:r>
    </w:p>
    <w:p w14:paraId="37D1122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6AB1F67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Med huvudstadsregionen avses i detta kollektivavtal Helsingfors, Esbo, Vanda och Grankulla.  </w:t>
      </w:r>
    </w:p>
    <w:p w14:paraId="4849626A" w14:textId="77777777" w:rsidR="009426C5" w:rsidRPr="001B0FD3" w:rsidRDefault="009426C5" w:rsidP="009426C5">
      <w:pPr>
        <w:spacing w:after="0" w:line="240" w:lineRule="auto"/>
        <w:textAlignment w:val="baseline"/>
        <w:rPr>
          <w:rFonts w:ascii="Gudea" w:eastAsia="Times New Roman" w:hAnsi="Gudea" w:cs="Segoe UI"/>
          <w:color w:val="000000" w:themeColor="text1"/>
        </w:rPr>
      </w:pPr>
      <w:r>
        <w:rPr>
          <w:rFonts w:ascii="Gudea" w:hAnsi="Gudea"/>
          <w:color w:val="000000" w:themeColor="text1"/>
        </w:rPr>
        <w:t> </w:t>
      </w:r>
    </w:p>
    <w:p w14:paraId="425149E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438D3B79" w14:textId="77777777" w:rsidR="009426C5" w:rsidRPr="001B0FD3" w:rsidRDefault="009426C5" w:rsidP="009426C5">
      <w:pPr>
        <w:pStyle w:val="Otsikko2"/>
        <w:rPr>
          <w:rFonts w:eastAsia="Times New Roman"/>
          <w:color w:val="000000" w:themeColor="text1"/>
          <w:sz w:val="18"/>
          <w:szCs w:val="18"/>
        </w:rPr>
      </w:pPr>
      <w:bookmarkStart w:id="60" w:name="_Toc74816376"/>
      <w:r>
        <w:rPr>
          <w:color w:val="000000" w:themeColor="text1"/>
        </w:rPr>
        <w:t>3. Erfarenhetstillägg</w:t>
      </w:r>
      <w:bookmarkEnd w:id="60"/>
    </w:p>
    <w:p w14:paraId="1C2F63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611871A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1CDF51C" w14:textId="77777777" w:rsidR="009426C5" w:rsidRPr="001B0FD3" w:rsidRDefault="009426C5" w:rsidP="009426C5">
      <w:pPr>
        <w:spacing w:after="0" w:line="240" w:lineRule="auto"/>
        <w:rPr>
          <w:rFonts w:ascii="Gudea" w:eastAsia="Times New Roman" w:hAnsi="Gudea" w:cs="Segoe UI"/>
          <w:color w:val="000000" w:themeColor="text1"/>
        </w:rPr>
      </w:pPr>
      <w:r>
        <w:rPr>
          <w:rFonts w:ascii="Gudea" w:hAnsi="Gudea"/>
          <w:color w:val="000000" w:themeColor="text1"/>
        </w:rPr>
        <w:t>Arbetstagarens minimitimlön enligt kollektivavtalet höjs efter antal arbetsmånader som berättigar till erfarenhetstillägg enligt följande: 12 mån. (1 år), 36 mån. (3 år), 60 mån. (5 år) och 96 mån. (8 år).</w:t>
      </w:r>
    </w:p>
    <w:p w14:paraId="5540DEE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34B52D4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Arbetstagarens timlön höjs alltid med ett erfarenhetstillägg på 1,25 procent då arbetstagaren övergår till följande erfarenhetstilläggsklass. Höjningarna i erfarenhetstillägget görs enligt ovanstående även när arbetstagarens personliga timlön är större än minimitimlönen enligt detta kollektivavtal. </w:t>
      </w:r>
    </w:p>
    <w:p w14:paraId="2597AF7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lastRenderedPageBreak/>
        <w:t> </w:t>
      </w:r>
    </w:p>
    <w:p w14:paraId="4733A04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Arbete som ger rätt till erfarenhetstillägg är de arbetsmånader som utförts som personlig assistent eller i liknande uppgifter under vilka arbetstagaren arbetat sammanlagt minst 35 timmar eller 14 arbetsdagar i ett eller flera anställningsförhållanden. </w:t>
      </w:r>
    </w:p>
    <w:p w14:paraId="2297BBA7" w14:textId="77777777" w:rsidR="009426C5" w:rsidRPr="001B0FD3" w:rsidRDefault="009426C5" w:rsidP="009426C5">
      <w:pPr>
        <w:spacing w:after="0" w:line="240" w:lineRule="auto"/>
        <w:ind w:left="1290"/>
        <w:textAlignment w:val="baseline"/>
        <w:rPr>
          <w:rFonts w:ascii="Gudea" w:eastAsia="Times New Roman" w:hAnsi="Gudea" w:cs="Segoe UI"/>
          <w:color w:val="000000" w:themeColor="text1"/>
          <w:sz w:val="18"/>
          <w:szCs w:val="18"/>
        </w:rPr>
      </w:pPr>
      <w:r>
        <w:rPr>
          <w:rFonts w:ascii="Gudea" w:hAnsi="Gudea"/>
          <w:color w:val="000000" w:themeColor="text1"/>
        </w:rPr>
        <w:t> </w:t>
      </w:r>
    </w:p>
    <w:p w14:paraId="3206A792" w14:textId="77777777" w:rsidR="009426C5" w:rsidRPr="001B0FD3" w:rsidRDefault="009426C5" w:rsidP="009426C5">
      <w:pPr>
        <w:spacing w:after="0" w:line="240" w:lineRule="auto"/>
        <w:ind w:left="1290"/>
        <w:textAlignment w:val="baseline"/>
        <w:rPr>
          <w:rFonts w:ascii="Gudea" w:eastAsia="Times New Roman" w:hAnsi="Gudea" w:cs="Segoe UI"/>
          <w:color w:val="000000" w:themeColor="text1"/>
          <w:sz w:val="18"/>
          <w:szCs w:val="18"/>
        </w:rPr>
      </w:pPr>
      <w:r>
        <w:rPr>
          <w:rFonts w:ascii="Gudea" w:hAnsi="Gudea"/>
          <w:i/>
          <w:color w:val="000000" w:themeColor="text1"/>
        </w:rPr>
        <w:t>Tillämpningsanvisning: Arbete som personlig assistent anses ge rätt till erfarenhetstillägg både i lönegrupp A och B oavsett vilken lönegrupp arbetstagarens tidigare uppgifter som personlig assistent har tillhört. När det gäller uppgifter som kan likställas med personlig assistans jämförs däremot de tidigare arbetsuppgifterna med de nuvarande.</w:t>
      </w:r>
      <w:r>
        <w:rPr>
          <w:rFonts w:ascii="Gudea" w:hAnsi="Gudea"/>
          <w:color w:val="000000" w:themeColor="text1"/>
        </w:rPr>
        <w:t> </w:t>
      </w:r>
    </w:p>
    <w:p w14:paraId="445764D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67C3FC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I början av anställningsförhållandet eller för att tjäna in erfarenhetstillägg är arbetstagaren skyldig att genom arbetsintyg eller på annat sätt skriftligen bevisa erfarenhet från andra anställningsförhållanden som ska räknas till godo. </w:t>
      </w:r>
    </w:p>
    <w:p w14:paraId="64AFDD1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9C09E2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Arbete under en månad kan dock öka erfarenhetstillägget med endast en månad. </w:t>
      </w:r>
    </w:p>
    <w:p w14:paraId="7D803B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3B6CD99E"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rPr>
      </w:pPr>
      <w:r>
        <w:rPr>
          <w:rFonts w:ascii="Gudea" w:hAnsi="Gudea"/>
          <w:i/>
          <w:color w:val="000000" w:themeColor="text1"/>
        </w:rPr>
        <w:t>Tillämpningsanvisning: Även om arbetstagaren har fler än ett anställningsförhållande kan arbetstagaren under en kalendermånad tjäna in endast en månad av arbete som berättigar till erfarenhetstillägg.  </w:t>
      </w:r>
    </w:p>
    <w:p w14:paraId="59E5490E"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rPr>
      </w:pPr>
      <w:r>
        <w:rPr>
          <w:rFonts w:ascii="Gudea" w:hAnsi="Gudea"/>
          <w:i/>
          <w:color w:val="000000" w:themeColor="text1"/>
        </w:rPr>
        <w:t> </w:t>
      </w:r>
    </w:p>
    <w:p w14:paraId="4C3082F0"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rPr>
      </w:pPr>
      <w:r>
        <w:rPr>
          <w:rFonts w:ascii="Gudea" w:hAnsi="Gudea"/>
          <w:color w:val="000000" w:themeColor="text1"/>
        </w:rPr>
        <w:t>Tillämpningsanvisning: Vid beräkning av arbetsmånader som berättigar till erfarenhetstillägg beaktas även perioder som anses likställda med arbetad tid enligt 7 § i semesterlagen och som ingått i arbetstagarens anställningsförhållanden. Tid likställd med arbetad tid är till exempel arbetstagarens moderskaps-, särskild moderskaps-, faderskaps- eller familjeledighet, sjukledighet eller permittering enligt 7 § i semesterlagen.  Tid likställd med arbetad tid beaktas även från tidigare anställningsförhållanden som personlig assistent eller jämförbara anställningsförhållanden. </w:t>
      </w:r>
    </w:p>
    <w:p w14:paraId="7C1C1DC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5DAE7CE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9F9C90A"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rPr>
      </w:pPr>
      <w:r>
        <w:rPr>
          <w:rFonts w:ascii="Gudea" w:hAnsi="Gudea"/>
          <w:b/>
          <w:color w:val="000000" w:themeColor="text1"/>
          <w:sz w:val="24"/>
        </w:rPr>
        <w:t>Minimitimlöner som inkluderar erfarenhetstillägg 1.5.2021–31.10.2021 </w:t>
      </w:r>
    </w:p>
    <w:p w14:paraId="4EA23D6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11B72A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Under 1.5.2021–31.10.2021 fastställs erfarenhetstillägget enligt tabellen för erfarenhetstillägg i det riksomfattande kollektivavtalet för personliga assistenter 1.2.2020–30.4.2021 (Tabell 4).  </w:t>
      </w:r>
    </w:p>
    <w:p w14:paraId="550AA51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146C728C"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rPr>
      </w:pPr>
      <w:r>
        <w:rPr>
          <w:rFonts w:ascii="Gudea" w:hAnsi="Gudea"/>
          <w:b/>
          <w:color w:val="000000" w:themeColor="text1"/>
          <w:sz w:val="24"/>
        </w:rPr>
        <w:t>Minimitimlöner som inkluderar erfarenhetstillägg från 1.11.2021 </w:t>
      </w:r>
    </w:p>
    <w:p w14:paraId="1F731CC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okemuslisätaulukko"/>
        <w:tblDescription w:val="Työntekijän vähimmäistuntipalkka, kun huomioidaan palkkaryhmä, työpaikan sijainti ja työkokemus."/>
      </w:tblPr>
      <w:tblGrid>
        <w:gridCol w:w="2160"/>
        <w:gridCol w:w="1935"/>
        <w:gridCol w:w="1095"/>
        <w:gridCol w:w="1095"/>
        <w:gridCol w:w="1095"/>
        <w:gridCol w:w="1095"/>
        <w:gridCol w:w="1095"/>
      </w:tblGrid>
      <w:tr w:rsidR="001B0FD3" w:rsidRPr="001B0FD3" w14:paraId="4F449895"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1E230549"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Arbetserfarenhet </w:t>
            </w:r>
          </w:p>
        </w:tc>
        <w:tc>
          <w:tcPr>
            <w:tcW w:w="1935" w:type="dxa"/>
            <w:tcBorders>
              <w:top w:val="single" w:sz="6" w:space="0" w:color="auto"/>
              <w:left w:val="single" w:sz="6" w:space="0" w:color="auto"/>
              <w:bottom w:val="nil"/>
              <w:right w:val="single" w:sz="6" w:space="0" w:color="auto"/>
            </w:tcBorders>
            <w:shd w:val="clear" w:color="auto" w:fill="F2F2F2"/>
            <w:hideMark/>
          </w:tcPr>
          <w:p w14:paraId="408E8DF2"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Månader </w:t>
            </w:r>
          </w:p>
        </w:tc>
        <w:tc>
          <w:tcPr>
            <w:tcW w:w="1095" w:type="dxa"/>
            <w:tcBorders>
              <w:top w:val="single" w:sz="6" w:space="0" w:color="auto"/>
              <w:left w:val="single" w:sz="6" w:space="0" w:color="auto"/>
              <w:bottom w:val="nil"/>
              <w:right w:val="single" w:sz="6" w:space="0" w:color="auto"/>
            </w:tcBorders>
            <w:shd w:val="clear" w:color="auto" w:fill="F2F2F2"/>
            <w:hideMark/>
          </w:tcPr>
          <w:p w14:paraId="37E8613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Under 12 </w:t>
            </w:r>
          </w:p>
        </w:tc>
        <w:tc>
          <w:tcPr>
            <w:tcW w:w="1095" w:type="dxa"/>
            <w:tcBorders>
              <w:top w:val="single" w:sz="6" w:space="0" w:color="auto"/>
              <w:left w:val="single" w:sz="6" w:space="0" w:color="auto"/>
              <w:bottom w:val="nil"/>
              <w:right w:val="single" w:sz="6" w:space="0" w:color="auto"/>
            </w:tcBorders>
            <w:shd w:val="clear" w:color="auto" w:fill="F2F2F2"/>
            <w:hideMark/>
          </w:tcPr>
          <w:p w14:paraId="68E769A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12 </w:t>
            </w:r>
          </w:p>
        </w:tc>
        <w:tc>
          <w:tcPr>
            <w:tcW w:w="1095" w:type="dxa"/>
            <w:tcBorders>
              <w:top w:val="single" w:sz="6" w:space="0" w:color="auto"/>
              <w:left w:val="single" w:sz="6" w:space="0" w:color="auto"/>
              <w:bottom w:val="nil"/>
              <w:right w:val="single" w:sz="6" w:space="0" w:color="auto"/>
            </w:tcBorders>
            <w:shd w:val="clear" w:color="auto" w:fill="F2F2F2"/>
            <w:hideMark/>
          </w:tcPr>
          <w:p w14:paraId="10CE101B"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36 </w:t>
            </w:r>
          </w:p>
        </w:tc>
        <w:tc>
          <w:tcPr>
            <w:tcW w:w="1095" w:type="dxa"/>
            <w:tcBorders>
              <w:top w:val="single" w:sz="6" w:space="0" w:color="auto"/>
              <w:left w:val="single" w:sz="6" w:space="0" w:color="auto"/>
              <w:bottom w:val="nil"/>
              <w:right w:val="single" w:sz="6" w:space="0" w:color="auto"/>
            </w:tcBorders>
            <w:shd w:val="clear" w:color="auto" w:fill="F2F2F2"/>
            <w:hideMark/>
          </w:tcPr>
          <w:p w14:paraId="4C4C91C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60 </w:t>
            </w:r>
          </w:p>
        </w:tc>
        <w:tc>
          <w:tcPr>
            <w:tcW w:w="1095" w:type="dxa"/>
            <w:tcBorders>
              <w:top w:val="single" w:sz="6" w:space="0" w:color="auto"/>
              <w:left w:val="single" w:sz="6" w:space="0" w:color="auto"/>
              <w:bottom w:val="nil"/>
              <w:right w:val="single" w:sz="6" w:space="0" w:color="auto"/>
            </w:tcBorders>
            <w:shd w:val="clear" w:color="auto" w:fill="F2F2F2"/>
            <w:hideMark/>
          </w:tcPr>
          <w:p w14:paraId="308090E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96 </w:t>
            </w:r>
          </w:p>
        </w:tc>
      </w:tr>
      <w:tr w:rsidR="001B0FD3" w:rsidRPr="001B0FD3" w14:paraId="2DEFFB8E"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159E66B8"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78D76B78"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(År) </w:t>
            </w:r>
          </w:p>
        </w:tc>
        <w:tc>
          <w:tcPr>
            <w:tcW w:w="1095" w:type="dxa"/>
            <w:tcBorders>
              <w:top w:val="nil"/>
              <w:left w:val="single" w:sz="6" w:space="0" w:color="auto"/>
              <w:bottom w:val="single" w:sz="6" w:space="0" w:color="auto"/>
              <w:right w:val="single" w:sz="6" w:space="0" w:color="auto"/>
            </w:tcBorders>
            <w:shd w:val="clear" w:color="auto" w:fill="F2F2F2"/>
            <w:hideMark/>
          </w:tcPr>
          <w:p w14:paraId="7B42D77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(Under 1) </w:t>
            </w:r>
          </w:p>
        </w:tc>
        <w:tc>
          <w:tcPr>
            <w:tcW w:w="1095" w:type="dxa"/>
            <w:tcBorders>
              <w:top w:val="nil"/>
              <w:left w:val="single" w:sz="6" w:space="0" w:color="auto"/>
              <w:bottom w:val="single" w:sz="6" w:space="0" w:color="auto"/>
              <w:right w:val="single" w:sz="6" w:space="0" w:color="auto"/>
            </w:tcBorders>
            <w:shd w:val="clear" w:color="auto" w:fill="F2F2F2"/>
            <w:hideMark/>
          </w:tcPr>
          <w:p w14:paraId="4E521B8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 </w:t>
            </w:r>
          </w:p>
        </w:tc>
        <w:tc>
          <w:tcPr>
            <w:tcW w:w="1095" w:type="dxa"/>
            <w:tcBorders>
              <w:top w:val="nil"/>
              <w:left w:val="single" w:sz="6" w:space="0" w:color="auto"/>
              <w:bottom w:val="single" w:sz="6" w:space="0" w:color="auto"/>
              <w:right w:val="single" w:sz="6" w:space="0" w:color="auto"/>
            </w:tcBorders>
            <w:shd w:val="clear" w:color="auto" w:fill="F2F2F2"/>
            <w:hideMark/>
          </w:tcPr>
          <w:p w14:paraId="3EF79FC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(3) </w:t>
            </w:r>
          </w:p>
        </w:tc>
        <w:tc>
          <w:tcPr>
            <w:tcW w:w="1095" w:type="dxa"/>
            <w:tcBorders>
              <w:top w:val="nil"/>
              <w:left w:val="single" w:sz="6" w:space="0" w:color="auto"/>
              <w:bottom w:val="single" w:sz="6" w:space="0" w:color="auto"/>
              <w:right w:val="single" w:sz="6" w:space="0" w:color="auto"/>
            </w:tcBorders>
            <w:shd w:val="clear" w:color="auto" w:fill="F2F2F2"/>
            <w:hideMark/>
          </w:tcPr>
          <w:p w14:paraId="3CBA626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(5) </w:t>
            </w:r>
          </w:p>
        </w:tc>
        <w:tc>
          <w:tcPr>
            <w:tcW w:w="1095" w:type="dxa"/>
            <w:tcBorders>
              <w:top w:val="nil"/>
              <w:left w:val="single" w:sz="6" w:space="0" w:color="auto"/>
              <w:bottom w:val="single" w:sz="6" w:space="0" w:color="auto"/>
              <w:right w:val="single" w:sz="6" w:space="0" w:color="auto"/>
            </w:tcBorders>
            <w:shd w:val="clear" w:color="auto" w:fill="F2F2F2"/>
            <w:hideMark/>
          </w:tcPr>
          <w:p w14:paraId="555EB91A"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(8) </w:t>
            </w:r>
          </w:p>
        </w:tc>
      </w:tr>
      <w:tr w:rsidR="001B0FD3" w:rsidRPr="001B0FD3" w14:paraId="47A510B9"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6A9239A5"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Lönegrupp A </w:t>
            </w:r>
          </w:p>
        </w:tc>
        <w:tc>
          <w:tcPr>
            <w:tcW w:w="1935" w:type="dxa"/>
            <w:tcBorders>
              <w:top w:val="single" w:sz="6" w:space="0" w:color="auto"/>
              <w:left w:val="single" w:sz="6" w:space="0" w:color="auto"/>
              <w:bottom w:val="nil"/>
              <w:right w:val="single" w:sz="6" w:space="0" w:color="auto"/>
            </w:tcBorders>
            <w:shd w:val="clear" w:color="auto" w:fill="F2F2F2"/>
            <w:hideMark/>
          </w:tcPr>
          <w:p w14:paraId="06BA5E97"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Övriga Finland </w:t>
            </w:r>
          </w:p>
        </w:tc>
        <w:tc>
          <w:tcPr>
            <w:tcW w:w="1095" w:type="dxa"/>
            <w:tcBorders>
              <w:top w:val="single" w:sz="6" w:space="0" w:color="auto"/>
              <w:left w:val="single" w:sz="6" w:space="0" w:color="auto"/>
              <w:bottom w:val="nil"/>
              <w:right w:val="single" w:sz="6" w:space="0" w:color="auto"/>
            </w:tcBorders>
            <w:shd w:val="clear" w:color="auto" w:fill="auto"/>
            <w:hideMark/>
          </w:tcPr>
          <w:p w14:paraId="36CB6CB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11,08 € </w:t>
            </w:r>
          </w:p>
        </w:tc>
        <w:tc>
          <w:tcPr>
            <w:tcW w:w="1095" w:type="dxa"/>
            <w:tcBorders>
              <w:top w:val="single" w:sz="6" w:space="0" w:color="auto"/>
              <w:left w:val="single" w:sz="6" w:space="0" w:color="auto"/>
              <w:bottom w:val="nil"/>
              <w:right w:val="single" w:sz="6" w:space="0" w:color="auto"/>
            </w:tcBorders>
            <w:shd w:val="clear" w:color="auto" w:fill="auto"/>
            <w:hideMark/>
          </w:tcPr>
          <w:p w14:paraId="3515B817"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11,22 € </w:t>
            </w:r>
          </w:p>
        </w:tc>
        <w:tc>
          <w:tcPr>
            <w:tcW w:w="1095" w:type="dxa"/>
            <w:tcBorders>
              <w:top w:val="single" w:sz="6" w:space="0" w:color="auto"/>
              <w:left w:val="single" w:sz="6" w:space="0" w:color="auto"/>
              <w:bottom w:val="nil"/>
              <w:right w:val="single" w:sz="6" w:space="0" w:color="auto"/>
            </w:tcBorders>
            <w:shd w:val="clear" w:color="auto" w:fill="auto"/>
            <w:hideMark/>
          </w:tcPr>
          <w:p w14:paraId="1D441284"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11,36 € </w:t>
            </w:r>
          </w:p>
        </w:tc>
        <w:tc>
          <w:tcPr>
            <w:tcW w:w="1095" w:type="dxa"/>
            <w:tcBorders>
              <w:top w:val="single" w:sz="6" w:space="0" w:color="auto"/>
              <w:left w:val="single" w:sz="6" w:space="0" w:color="auto"/>
              <w:bottom w:val="nil"/>
              <w:right w:val="single" w:sz="6" w:space="0" w:color="auto"/>
            </w:tcBorders>
            <w:shd w:val="clear" w:color="auto" w:fill="auto"/>
            <w:hideMark/>
          </w:tcPr>
          <w:p w14:paraId="5787025B"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11,50 € </w:t>
            </w:r>
          </w:p>
        </w:tc>
        <w:tc>
          <w:tcPr>
            <w:tcW w:w="1095" w:type="dxa"/>
            <w:tcBorders>
              <w:top w:val="single" w:sz="6" w:space="0" w:color="auto"/>
              <w:left w:val="single" w:sz="6" w:space="0" w:color="auto"/>
              <w:bottom w:val="nil"/>
              <w:right w:val="single" w:sz="6" w:space="0" w:color="auto"/>
            </w:tcBorders>
            <w:shd w:val="clear" w:color="auto" w:fill="auto"/>
            <w:hideMark/>
          </w:tcPr>
          <w:p w14:paraId="717243E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11,64 € </w:t>
            </w:r>
          </w:p>
        </w:tc>
      </w:tr>
      <w:tr w:rsidR="001B0FD3" w:rsidRPr="001B0FD3" w14:paraId="0142C4B6"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227F6E70"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0DBC8161"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Huvudstadsregionen </w:t>
            </w:r>
          </w:p>
        </w:tc>
        <w:tc>
          <w:tcPr>
            <w:tcW w:w="1095" w:type="dxa"/>
            <w:tcBorders>
              <w:top w:val="nil"/>
              <w:left w:val="single" w:sz="6" w:space="0" w:color="auto"/>
              <w:bottom w:val="single" w:sz="6" w:space="0" w:color="auto"/>
              <w:right w:val="single" w:sz="6" w:space="0" w:color="auto"/>
            </w:tcBorders>
            <w:shd w:val="clear" w:color="auto" w:fill="auto"/>
            <w:hideMark/>
          </w:tcPr>
          <w:p w14:paraId="13BC0CA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11,24 € </w:t>
            </w:r>
          </w:p>
        </w:tc>
        <w:tc>
          <w:tcPr>
            <w:tcW w:w="1095" w:type="dxa"/>
            <w:tcBorders>
              <w:top w:val="nil"/>
              <w:left w:val="single" w:sz="6" w:space="0" w:color="auto"/>
              <w:bottom w:val="single" w:sz="6" w:space="0" w:color="auto"/>
              <w:right w:val="single" w:sz="6" w:space="0" w:color="auto"/>
            </w:tcBorders>
            <w:shd w:val="clear" w:color="auto" w:fill="auto"/>
            <w:hideMark/>
          </w:tcPr>
          <w:p w14:paraId="303F29A8"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11,38 € </w:t>
            </w:r>
          </w:p>
        </w:tc>
        <w:tc>
          <w:tcPr>
            <w:tcW w:w="1095" w:type="dxa"/>
            <w:tcBorders>
              <w:top w:val="nil"/>
              <w:left w:val="single" w:sz="6" w:space="0" w:color="auto"/>
              <w:bottom w:val="single" w:sz="6" w:space="0" w:color="auto"/>
              <w:right w:val="single" w:sz="6" w:space="0" w:color="auto"/>
            </w:tcBorders>
            <w:shd w:val="clear" w:color="auto" w:fill="auto"/>
            <w:hideMark/>
          </w:tcPr>
          <w:p w14:paraId="022DDF96"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11,52 € </w:t>
            </w:r>
          </w:p>
        </w:tc>
        <w:tc>
          <w:tcPr>
            <w:tcW w:w="1095" w:type="dxa"/>
            <w:tcBorders>
              <w:top w:val="nil"/>
              <w:left w:val="single" w:sz="6" w:space="0" w:color="auto"/>
              <w:bottom w:val="single" w:sz="6" w:space="0" w:color="auto"/>
              <w:right w:val="single" w:sz="6" w:space="0" w:color="auto"/>
            </w:tcBorders>
            <w:shd w:val="clear" w:color="auto" w:fill="auto"/>
            <w:hideMark/>
          </w:tcPr>
          <w:p w14:paraId="34E730E5"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11,66 € </w:t>
            </w:r>
          </w:p>
        </w:tc>
        <w:tc>
          <w:tcPr>
            <w:tcW w:w="1095" w:type="dxa"/>
            <w:tcBorders>
              <w:top w:val="nil"/>
              <w:left w:val="single" w:sz="6" w:space="0" w:color="auto"/>
              <w:bottom w:val="single" w:sz="6" w:space="0" w:color="auto"/>
              <w:right w:val="single" w:sz="6" w:space="0" w:color="auto"/>
            </w:tcBorders>
            <w:shd w:val="clear" w:color="auto" w:fill="auto"/>
            <w:hideMark/>
          </w:tcPr>
          <w:p w14:paraId="244B8BE6"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11,81 € </w:t>
            </w:r>
          </w:p>
        </w:tc>
      </w:tr>
      <w:tr w:rsidR="001B0FD3" w:rsidRPr="001B0FD3" w14:paraId="445085FB"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79811889"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Lönegrupp B </w:t>
            </w:r>
          </w:p>
        </w:tc>
        <w:tc>
          <w:tcPr>
            <w:tcW w:w="1935" w:type="dxa"/>
            <w:tcBorders>
              <w:top w:val="single" w:sz="6" w:space="0" w:color="auto"/>
              <w:left w:val="single" w:sz="6" w:space="0" w:color="auto"/>
              <w:bottom w:val="nil"/>
              <w:right w:val="single" w:sz="6" w:space="0" w:color="auto"/>
            </w:tcBorders>
            <w:shd w:val="clear" w:color="auto" w:fill="F2F2F2"/>
            <w:hideMark/>
          </w:tcPr>
          <w:p w14:paraId="6897363B"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Övriga Finland </w:t>
            </w:r>
          </w:p>
        </w:tc>
        <w:tc>
          <w:tcPr>
            <w:tcW w:w="1095" w:type="dxa"/>
            <w:tcBorders>
              <w:top w:val="single" w:sz="6" w:space="0" w:color="auto"/>
              <w:left w:val="single" w:sz="6" w:space="0" w:color="auto"/>
              <w:bottom w:val="nil"/>
              <w:right w:val="single" w:sz="6" w:space="0" w:color="auto"/>
            </w:tcBorders>
            <w:shd w:val="clear" w:color="auto" w:fill="auto"/>
            <w:hideMark/>
          </w:tcPr>
          <w:p w14:paraId="0C08618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12,32 € </w:t>
            </w:r>
          </w:p>
        </w:tc>
        <w:tc>
          <w:tcPr>
            <w:tcW w:w="1095" w:type="dxa"/>
            <w:tcBorders>
              <w:top w:val="single" w:sz="6" w:space="0" w:color="auto"/>
              <w:left w:val="single" w:sz="6" w:space="0" w:color="auto"/>
              <w:bottom w:val="nil"/>
              <w:right w:val="single" w:sz="6" w:space="0" w:color="auto"/>
            </w:tcBorders>
            <w:shd w:val="clear" w:color="auto" w:fill="auto"/>
            <w:hideMark/>
          </w:tcPr>
          <w:p w14:paraId="3893628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12,47 € </w:t>
            </w:r>
          </w:p>
        </w:tc>
        <w:tc>
          <w:tcPr>
            <w:tcW w:w="1095" w:type="dxa"/>
            <w:tcBorders>
              <w:top w:val="single" w:sz="6" w:space="0" w:color="auto"/>
              <w:left w:val="single" w:sz="6" w:space="0" w:color="auto"/>
              <w:bottom w:val="nil"/>
              <w:right w:val="single" w:sz="6" w:space="0" w:color="auto"/>
            </w:tcBorders>
            <w:shd w:val="clear" w:color="auto" w:fill="auto"/>
            <w:hideMark/>
          </w:tcPr>
          <w:p w14:paraId="09386629"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12,63 € </w:t>
            </w:r>
          </w:p>
        </w:tc>
        <w:tc>
          <w:tcPr>
            <w:tcW w:w="1095" w:type="dxa"/>
            <w:tcBorders>
              <w:top w:val="single" w:sz="6" w:space="0" w:color="auto"/>
              <w:left w:val="single" w:sz="6" w:space="0" w:color="auto"/>
              <w:bottom w:val="nil"/>
              <w:right w:val="single" w:sz="6" w:space="0" w:color="auto"/>
            </w:tcBorders>
            <w:shd w:val="clear" w:color="auto" w:fill="auto"/>
            <w:hideMark/>
          </w:tcPr>
          <w:p w14:paraId="53B3E971"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12,79 € </w:t>
            </w:r>
          </w:p>
        </w:tc>
        <w:tc>
          <w:tcPr>
            <w:tcW w:w="1095" w:type="dxa"/>
            <w:tcBorders>
              <w:top w:val="single" w:sz="6" w:space="0" w:color="auto"/>
              <w:left w:val="single" w:sz="6" w:space="0" w:color="auto"/>
              <w:bottom w:val="nil"/>
              <w:right w:val="single" w:sz="6" w:space="0" w:color="auto"/>
            </w:tcBorders>
            <w:shd w:val="clear" w:color="auto" w:fill="auto"/>
            <w:hideMark/>
          </w:tcPr>
          <w:p w14:paraId="380F76E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12,95 € </w:t>
            </w:r>
          </w:p>
        </w:tc>
      </w:tr>
      <w:tr w:rsidR="001B0FD3" w:rsidRPr="001B0FD3" w14:paraId="6DBA360D"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6030CBC4"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4B061963"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rPr>
            </w:pPr>
            <w:r>
              <w:rPr>
                <w:rFonts w:ascii="Gudea" w:hAnsi="Gudea"/>
                <w:color w:val="000000" w:themeColor="text1"/>
              </w:rPr>
              <w:t>Huvudstadsregionen </w:t>
            </w:r>
          </w:p>
        </w:tc>
        <w:tc>
          <w:tcPr>
            <w:tcW w:w="1095" w:type="dxa"/>
            <w:tcBorders>
              <w:top w:val="nil"/>
              <w:left w:val="single" w:sz="6" w:space="0" w:color="auto"/>
              <w:bottom w:val="single" w:sz="6" w:space="0" w:color="auto"/>
              <w:right w:val="single" w:sz="6" w:space="0" w:color="auto"/>
            </w:tcBorders>
            <w:shd w:val="clear" w:color="auto" w:fill="auto"/>
            <w:hideMark/>
          </w:tcPr>
          <w:p w14:paraId="4408B61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12,48 € </w:t>
            </w:r>
          </w:p>
        </w:tc>
        <w:tc>
          <w:tcPr>
            <w:tcW w:w="1095" w:type="dxa"/>
            <w:tcBorders>
              <w:top w:val="nil"/>
              <w:left w:val="single" w:sz="6" w:space="0" w:color="auto"/>
              <w:bottom w:val="single" w:sz="6" w:space="0" w:color="auto"/>
              <w:right w:val="single" w:sz="6" w:space="0" w:color="auto"/>
            </w:tcBorders>
            <w:shd w:val="clear" w:color="auto" w:fill="auto"/>
            <w:hideMark/>
          </w:tcPr>
          <w:p w14:paraId="1D3F7DD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12,64 € </w:t>
            </w:r>
          </w:p>
        </w:tc>
        <w:tc>
          <w:tcPr>
            <w:tcW w:w="1095" w:type="dxa"/>
            <w:tcBorders>
              <w:top w:val="nil"/>
              <w:left w:val="single" w:sz="6" w:space="0" w:color="auto"/>
              <w:bottom w:val="single" w:sz="6" w:space="0" w:color="auto"/>
              <w:right w:val="single" w:sz="6" w:space="0" w:color="auto"/>
            </w:tcBorders>
            <w:shd w:val="clear" w:color="auto" w:fill="auto"/>
            <w:hideMark/>
          </w:tcPr>
          <w:p w14:paraId="27CC160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12,80 € </w:t>
            </w:r>
          </w:p>
        </w:tc>
        <w:tc>
          <w:tcPr>
            <w:tcW w:w="1095" w:type="dxa"/>
            <w:tcBorders>
              <w:top w:val="nil"/>
              <w:left w:val="single" w:sz="6" w:space="0" w:color="auto"/>
              <w:bottom w:val="single" w:sz="6" w:space="0" w:color="auto"/>
              <w:right w:val="single" w:sz="6" w:space="0" w:color="auto"/>
            </w:tcBorders>
            <w:shd w:val="clear" w:color="auto" w:fill="auto"/>
            <w:hideMark/>
          </w:tcPr>
          <w:p w14:paraId="5B769BE1"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12,96 € </w:t>
            </w:r>
          </w:p>
        </w:tc>
        <w:tc>
          <w:tcPr>
            <w:tcW w:w="1095" w:type="dxa"/>
            <w:tcBorders>
              <w:top w:val="nil"/>
              <w:left w:val="single" w:sz="6" w:space="0" w:color="auto"/>
              <w:bottom w:val="single" w:sz="6" w:space="0" w:color="auto"/>
              <w:right w:val="single" w:sz="6" w:space="0" w:color="auto"/>
            </w:tcBorders>
            <w:shd w:val="clear" w:color="auto" w:fill="auto"/>
            <w:hideMark/>
          </w:tcPr>
          <w:p w14:paraId="7046F88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rPr>
            </w:pPr>
            <w:r>
              <w:rPr>
                <w:rFonts w:ascii="Gudea" w:hAnsi="Gudea"/>
                <w:color w:val="000000" w:themeColor="text1"/>
              </w:rPr>
              <w:t>13,12 € </w:t>
            </w:r>
          </w:p>
        </w:tc>
      </w:tr>
    </w:tbl>
    <w:p w14:paraId="1BB8823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10693F3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i/>
          <w:color w:val="000000" w:themeColor="text1"/>
        </w:rPr>
        <w:t>Tabell 4. </w:t>
      </w:r>
      <w:r>
        <w:rPr>
          <w:rFonts w:ascii="Gudea" w:hAnsi="Gudea"/>
          <w:i/>
          <w:color w:val="000000" w:themeColor="text1"/>
          <w:shd w:val="clear" w:color="auto" w:fill="FFFFFF"/>
        </w:rPr>
        <w:t>Minimitimlöner som inkluderar erfarenhetstillägg</w:t>
      </w:r>
      <w:r>
        <w:rPr>
          <w:rFonts w:ascii="Gudea" w:hAnsi="Gudea"/>
          <w:color w:val="000000" w:themeColor="text1"/>
        </w:rPr>
        <w:t> </w:t>
      </w:r>
    </w:p>
    <w:p w14:paraId="30AA1D42" w14:textId="77777777" w:rsidR="009426C5" w:rsidRPr="001B0FD3" w:rsidRDefault="009426C5" w:rsidP="009426C5">
      <w:pPr>
        <w:rPr>
          <w:rFonts w:ascii="Gudea" w:hAnsi="Gudea"/>
          <w:color w:val="000000" w:themeColor="text1"/>
        </w:rPr>
      </w:pPr>
    </w:p>
    <w:p w14:paraId="09313A62" w14:textId="77777777" w:rsidR="009426C5" w:rsidRPr="001B0FD3" w:rsidRDefault="009426C5" w:rsidP="009426C5">
      <w:pPr>
        <w:rPr>
          <w:rFonts w:ascii="Gudea" w:hAnsi="Gudea"/>
          <w:color w:val="000000" w:themeColor="text1"/>
        </w:rPr>
      </w:pPr>
    </w:p>
    <w:p w14:paraId="40996711" w14:textId="77777777" w:rsidR="009426C5" w:rsidRPr="001B0FD3" w:rsidRDefault="009426C5" w:rsidP="009426C5">
      <w:pPr>
        <w:rPr>
          <w:rFonts w:ascii="Gudea" w:hAnsi="Gudea"/>
          <w:color w:val="000000" w:themeColor="text1"/>
        </w:rPr>
      </w:pPr>
    </w:p>
    <w:p w14:paraId="5813CA1F" w14:textId="77777777" w:rsidR="009426C5" w:rsidRPr="001B0FD3" w:rsidRDefault="009426C5" w:rsidP="009426C5">
      <w:pPr>
        <w:pStyle w:val="Otsikko2"/>
        <w:rPr>
          <w:color w:val="000000" w:themeColor="text1"/>
        </w:rPr>
      </w:pPr>
      <w:bookmarkStart w:id="61" w:name="_Toc74816377"/>
      <w:r>
        <w:rPr>
          <w:color w:val="000000" w:themeColor="text1"/>
        </w:rPr>
        <w:lastRenderedPageBreak/>
        <w:t>4. Löneutbetalning</w:t>
      </w:r>
      <w:bookmarkEnd w:id="61"/>
      <w:r>
        <w:rPr>
          <w:color w:val="000000" w:themeColor="text1"/>
        </w:rPr>
        <w:t xml:space="preserve"> </w:t>
      </w:r>
    </w:p>
    <w:p w14:paraId="0A3DE407" w14:textId="77777777" w:rsidR="009426C5" w:rsidRPr="001B0FD3" w:rsidRDefault="009426C5" w:rsidP="009426C5">
      <w:pPr>
        <w:rPr>
          <w:rFonts w:ascii="Gudea" w:hAnsi="Gudea"/>
          <w:color w:val="000000" w:themeColor="text1"/>
        </w:rPr>
      </w:pPr>
    </w:p>
    <w:p w14:paraId="03618F14" w14:textId="77777777" w:rsidR="009426C5" w:rsidRPr="001B0FD3" w:rsidRDefault="009426C5" w:rsidP="009426C5">
      <w:pPr>
        <w:rPr>
          <w:rFonts w:ascii="Gudea" w:hAnsi="Gudea"/>
          <w:color w:val="000000" w:themeColor="text1"/>
        </w:rPr>
      </w:pPr>
      <w:r>
        <w:rPr>
          <w:rFonts w:ascii="Gudea" w:hAnsi="Gudea"/>
          <w:color w:val="000000" w:themeColor="text1"/>
        </w:rPr>
        <w:t>Lönen betalas i regel ut två gånger per månad. Vid löneutbetalning två gånger i månaden utbetalas lön för arbete inklusive arbetstidsersättning (tillägg) som utförts under den första hälften av månaden i slutet av samma månad och på motsvarande sätt utbetalas lön för arbete inklusive arbetstidsersättning (tillägg) som utförts under senare hälften av månaden i mitten av följande månad.</w:t>
      </w:r>
    </w:p>
    <w:p w14:paraId="50BA9E06" w14:textId="77777777" w:rsidR="009426C5" w:rsidRPr="001B0FD3" w:rsidRDefault="009426C5" w:rsidP="009426C5">
      <w:pPr>
        <w:rPr>
          <w:rFonts w:ascii="Gudea" w:hAnsi="Gudea"/>
          <w:color w:val="000000" w:themeColor="text1"/>
        </w:rPr>
      </w:pPr>
    </w:p>
    <w:p w14:paraId="224D2905" w14:textId="77777777" w:rsidR="009426C5" w:rsidRPr="001B0FD3" w:rsidRDefault="009426C5" w:rsidP="009426C5">
      <w:pPr>
        <w:rPr>
          <w:rFonts w:ascii="Gudea" w:hAnsi="Gudea"/>
          <w:color w:val="000000" w:themeColor="text1"/>
        </w:rPr>
      </w:pPr>
      <w:r>
        <w:rPr>
          <w:rFonts w:ascii="Gudea" w:hAnsi="Gudea"/>
          <w:color w:val="000000" w:themeColor="text1"/>
        </w:rPr>
        <w:t>Lönen kan utbetalas en gång per månad om arbetstagaren har en regelbunden arbetstid enligt kollektivavtalet (de som arbetar heltid) eller om grundlönen i övrigt är regelbunden. Då utbetalas grundlönen en gång per månad i slutet av lönebetalningsperioden och löneperiodens arbetstidsersättningar (tillägg) i mitten av följande månad. Lönen beräknas då enligt följande: 4,35 x veckoarbetstid x timlön. Om arbetstiden fastställts i arbetsavtalet per månad beräknas lönen genom att multiplicera antalet arbetstimmar per månad enligt arbetsavtalet med timlönen.</w:t>
      </w:r>
    </w:p>
    <w:p w14:paraId="052B5A52" w14:textId="77777777" w:rsidR="009426C5" w:rsidRPr="001B0FD3" w:rsidRDefault="009426C5" w:rsidP="009426C5">
      <w:pPr>
        <w:rPr>
          <w:rFonts w:ascii="Gudea" w:hAnsi="Gudea"/>
          <w:color w:val="000000" w:themeColor="text1"/>
        </w:rPr>
      </w:pPr>
    </w:p>
    <w:p w14:paraId="6B34A36C" w14:textId="77777777" w:rsidR="009426C5" w:rsidRPr="001B0FD3" w:rsidRDefault="009426C5" w:rsidP="009426C5">
      <w:pPr>
        <w:rPr>
          <w:rFonts w:ascii="Gudea" w:hAnsi="Gudea"/>
          <w:color w:val="000000" w:themeColor="text1"/>
        </w:rPr>
      </w:pPr>
      <w:r>
        <w:rPr>
          <w:rFonts w:ascii="Gudea" w:hAnsi="Gudea"/>
          <w:color w:val="000000" w:themeColor="text1"/>
        </w:rPr>
        <w:t>Lönen kan enligt avtal mellan arbetsgivaren och arbetstagaren även betalas ut en gång per månad i efterskott på så sätt att arbete som utförs inom en kalendermånad inklusive arbetstidsersättning (tillägg) betalas ut före den femtonde dagen i följande kalendermånad.</w:t>
      </w:r>
    </w:p>
    <w:p w14:paraId="5D6E69CF" w14:textId="77777777" w:rsidR="009426C5" w:rsidRPr="001B0FD3" w:rsidRDefault="009426C5" w:rsidP="009426C5">
      <w:pPr>
        <w:rPr>
          <w:rFonts w:ascii="Gudea" w:hAnsi="Gudea"/>
          <w:color w:val="000000" w:themeColor="text1"/>
        </w:rPr>
      </w:pPr>
    </w:p>
    <w:p w14:paraId="6FDE0289" w14:textId="77777777" w:rsidR="009426C5" w:rsidRPr="001B0FD3" w:rsidRDefault="009426C5" w:rsidP="009426C5">
      <w:pPr>
        <w:rPr>
          <w:rFonts w:ascii="Gudea" w:hAnsi="Gudea"/>
          <w:color w:val="000000" w:themeColor="text1"/>
        </w:rPr>
      </w:pPr>
      <w:r>
        <w:rPr>
          <w:rFonts w:ascii="Gudea" w:hAnsi="Gudea"/>
          <w:color w:val="000000" w:themeColor="text1"/>
        </w:rPr>
        <w:t>Lönen betalas till den penninginrättning som arbetstagaren uppger och där arbetstagaren ska kunna lyfta den på förfallodagen. Om lönen förfaller till betalning på ett veckoslut eller en söckenhelg är förfallodagen den närmast föregående vardagen.</w:t>
      </w:r>
    </w:p>
    <w:p w14:paraId="331447E4" w14:textId="77777777" w:rsidR="009426C5" w:rsidRPr="001B0FD3" w:rsidRDefault="009426C5" w:rsidP="009426C5">
      <w:pPr>
        <w:rPr>
          <w:rFonts w:ascii="Gudea" w:hAnsi="Gudea"/>
          <w:color w:val="000000" w:themeColor="text1"/>
        </w:rPr>
      </w:pPr>
    </w:p>
    <w:p w14:paraId="2C16D510" w14:textId="77777777" w:rsidR="009426C5" w:rsidRPr="001B0FD3" w:rsidRDefault="009426C5" w:rsidP="009426C5">
      <w:pPr>
        <w:rPr>
          <w:rFonts w:ascii="Gudea" w:hAnsi="Gudea"/>
          <w:color w:val="000000" w:themeColor="text1"/>
        </w:rPr>
      </w:pPr>
    </w:p>
    <w:p w14:paraId="02F89B7C" w14:textId="77777777" w:rsidR="009426C5" w:rsidRPr="001B0FD3" w:rsidRDefault="009426C5" w:rsidP="009426C5">
      <w:pPr>
        <w:pStyle w:val="Otsikko1"/>
      </w:pPr>
      <w:bookmarkStart w:id="62" w:name="_Toc74816378"/>
      <w:r>
        <w:t>13 § Rese- och andra kostnader samt ersättning av dessa</w:t>
      </w:r>
      <w:bookmarkEnd w:id="62"/>
    </w:p>
    <w:p w14:paraId="1671A144" w14:textId="77777777" w:rsidR="009426C5" w:rsidRPr="001B0FD3" w:rsidRDefault="009426C5" w:rsidP="009426C5">
      <w:pPr>
        <w:rPr>
          <w:rFonts w:ascii="Gudea" w:hAnsi="Gudea"/>
          <w:color w:val="000000" w:themeColor="text1"/>
        </w:rPr>
      </w:pPr>
    </w:p>
    <w:p w14:paraId="2044708B" w14:textId="77777777" w:rsidR="009426C5" w:rsidRPr="001B0FD3" w:rsidRDefault="009426C5" w:rsidP="009426C5">
      <w:pPr>
        <w:rPr>
          <w:rFonts w:ascii="Gudea" w:hAnsi="Gudea"/>
          <w:color w:val="000000" w:themeColor="text1"/>
        </w:rPr>
      </w:pPr>
      <w:r>
        <w:rPr>
          <w:rFonts w:ascii="Gudea" w:hAnsi="Gudea"/>
          <w:color w:val="000000" w:themeColor="text1"/>
        </w:rPr>
        <w:t>Arbetsgivaren står för kostnader för resor och logi till följd av arbetsuppgifterna.</w:t>
      </w:r>
    </w:p>
    <w:p w14:paraId="7C9E4FDF" w14:textId="77777777" w:rsidR="009426C5" w:rsidRPr="001B0FD3" w:rsidRDefault="009426C5" w:rsidP="009426C5">
      <w:pPr>
        <w:rPr>
          <w:rFonts w:ascii="Gudea" w:hAnsi="Gudea"/>
          <w:color w:val="000000" w:themeColor="text1"/>
        </w:rPr>
      </w:pPr>
    </w:p>
    <w:p w14:paraId="606B13DF" w14:textId="77777777" w:rsidR="009426C5" w:rsidRPr="001B0FD3" w:rsidRDefault="009426C5" w:rsidP="009426C5">
      <w:pPr>
        <w:rPr>
          <w:rFonts w:ascii="Gudea" w:hAnsi="Gudea"/>
          <w:color w:val="000000" w:themeColor="text1"/>
        </w:rPr>
      </w:pPr>
      <w:r>
        <w:rPr>
          <w:rFonts w:ascii="Gudea" w:hAnsi="Gudea"/>
          <w:color w:val="000000" w:themeColor="text1"/>
        </w:rPr>
        <w:t>Om kostnader som orsakas av deltagande i yrkesinriktad fortbildning enligt detta kollektivavtal stadgas separat i detta kollektivavtal (18 § Yrkesinriktad fortbildning).</w:t>
      </w:r>
    </w:p>
    <w:p w14:paraId="06E64794" w14:textId="77777777" w:rsidR="009426C5" w:rsidRPr="001B0FD3" w:rsidRDefault="009426C5" w:rsidP="009426C5">
      <w:pPr>
        <w:rPr>
          <w:rFonts w:ascii="Gudea" w:hAnsi="Gudea"/>
          <w:color w:val="000000" w:themeColor="text1"/>
        </w:rPr>
      </w:pPr>
    </w:p>
    <w:p w14:paraId="4B54AC04" w14:textId="77777777" w:rsidR="009426C5" w:rsidRPr="001B0FD3" w:rsidRDefault="009426C5" w:rsidP="009426C5">
      <w:pPr>
        <w:rPr>
          <w:rFonts w:ascii="Gudea" w:hAnsi="Gudea"/>
          <w:color w:val="000000" w:themeColor="text1"/>
        </w:rPr>
      </w:pPr>
      <w:r>
        <w:rPr>
          <w:rFonts w:ascii="Gudea" w:hAnsi="Gudea"/>
          <w:color w:val="000000" w:themeColor="text1"/>
        </w:rPr>
        <w:t>Arbetsgivaren ansvarar även för andra extra kostnader som orsakas av arbete utanför den ordinarie arbetsplatsen eller om arbetsskiftet börjar eller slutar utanför den ordinarie arbetsplatsen.</w:t>
      </w:r>
    </w:p>
    <w:p w14:paraId="0A57F896" w14:textId="77777777" w:rsidR="009426C5" w:rsidRPr="001B0FD3" w:rsidRDefault="009426C5" w:rsidP="009426C5">
      <w:pPr>
        <w:rPr>
          <w:rFonts w:ascii="Gudea" w:hAnsi="Gudea"/>
          <w:color w:val="000000" w:themeColor="text1"/>
        </w:rPr>
      </w:pPr>
    </w:p>
    <w:p w14:paraId="6BE851E1"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 xml:space="preserve">Med den ordinarie arbetsplatsen avses en plats där arbetet i regel utförs. När arbete utförs på ett större område ska en plats som motsvarar en fast arbetsplats, dvs. en vanlig plats där arbetet utförs fastställas för arbetstagaren. </w:t>
      </w:r>
    </w:p>
    <w:p w14:paraId="4A9A1834" w14:textId="77777777" w:rsidR="009426C5" w:rsidRPr="001B0FD3" w:rsidRDefault="009426C5" w:rsidP="009426C5">
      <w:pPr>
        <w:rPr>
          <w:rFonts w:ascii="Gudea" w:hAnsi="Gudea"/>
          <w:color w:val="000000" w:themeColor="text1"/>
        </w:rPr>
      </w:pPr>
    </w:p>
    <w:p w14:paraId="149F5949"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Arbetsresan, dvs. resan från arbetstagarens bostad till den ordinarie arbetsplatsen och tillbaka berättigar inte till ersättningar för resekostnader. Reseersättning betalas däremot för arbetsresa när arbetsresan riktas till en annan arbetsplats än den ordinarie. Då ersätts arbetstagarens arbetsresa till och från arbetet till den första arbetsplatsen och hemresan från den sista arbetsplatsen enligt Skatteförvaltningens gällande beslut om skattefria ersättningar för resekostnader när kostnaderna överstiger kostnaderna för arbetstagarens resor till och från den ordinarie arbetsplatsen. </w:t>
      </w:r>
    </w:p>
    <w:p w14:paraId="4031098E" w14:textId="77777777" w:rsidR="009426C5" w:rsidRPr="001B0FD3" w:rsidRDefault="009426C5" w:rsidP="009426C5">
      <w:pPr>
        <w:rPr>
          <w:rFonts w:ascii="Gudea" w:hAnsi="Gudea"/>
          <w:color w:val="000000" w:themeColor="text1"/>
        </w:rPr>
      </w:pPr>
    </w:p>
    <w:p w14:paraId="344863BB" w14:textId="77777777" w:rsidR="009426C5" w:rsidRPr="001B0FD3" w:rsidRDefault="009426C5" w:rsidP="009426C5">
      <w:pPr>
        <w:rPr>
          <w:rFonts w:ascii="Gudea" w:hAnsi="Gudea"/>
          <w:color w:val="000000" w:themeColor="text1"/>
        </w:rPr>
      </w:pPr>
      <w:r>
        <w:rPr>
          <w:rFonts w:ascii="Gudea" w:hAnsi="Gudea"/>
          <w:color w:val="000000" w:themeColor="text1"/>
        </w:rPr>
        <w:t xml:space="preserve">Resekostnader ersätts i första hand enligt kollektivtrafikens turbiljett om det inte av motiverade skäl är befogat att använda ett annat färdsätt än kollektivtrafiken. Om arbetsgivaren bestämmer färdsättet ska kostnaderna ersättas enligt det bestämda färdsättet. </w:t>
      </w:r>
    </w:p>
    <w:p w14:paraId="5826B9ED" w14:textId="77777777" w:rsidR="009426C5" w:rsidRPr="001B0FD3" w:rsidRDefault="009426C5" w:rsidP="009426C5">
      <w:pPr>
        <w:rPr>
          <w:rFonts w:ascii="Gudea" w:hAnsi="Gudea"/>
          <w:color w:val="000000" w:themeColor="text1"/>
        </w:rPr>
      </w:pPr>
    </w:p>
    <w:p w14:paraId="60B78D64" w14:textId="77777777" w:rsidR="009426C5" w:rsidRPr="001B0FD3" w:rsidRDefault="009426C5" w:rsidP="009426C5">
      <w:pPr>
        <w:rPr>
          <w:rFonts w:ascii="Gudea" w:hAnsi="Gudea"/>
          <w:color w:val="000000" w:themeColor="text1"/>
        </w:rPr>
      </w:pPr>
      <w:r>
        <w:rPr>
          <w:rFonts w:ascii="Gudea" w:hAnsi="Gudea"/>
          <w:color w:val="000000" w:themeColor="text1"/>
        </w:rPr>
        <w:t xml:space="preserve">Om arbetsgivaren inte bestämt färdsättet och det av motiverade skäl inte är befogat att använda ett annat färdsätt än kollektivtrafiken, betalas ersättning för arbetsresor som arbetstagaren gjort med ett fordon som denne äger eller har i sin besittning enligt det faktiska färdsättet endast om det blir förmånligare än kollektivtrafikens turbiljett. </w:t>
      </w:r>
    </w:p>
    <w:p w14:paraId="7CB81C6D" w14:textId="77777777" w:rsidR="009426C5" w:rsidRPr="001B0FD3" w:rsidRDefault="009426C5" w:rsidP="009426C5">
      <w:pPr>
        <w:rPr>
          <w:rFonts w:ascii="Gudea" w:hAnsi="Gudea"/>
          <w:color w:val="000000" w:themeColor="text1"/>
        </w:rPr>
      </w:pPr>
    </w:p>
    <w:p w14:paraId="3E277F67" w14:textId="77777777" w:rsidR="009426C5" w:rsidRPr="001B0FD3" w:rsidRDefault="009426C5" w:rsidP="009426C5">
      <w:pPr>
        <w:pStyle w:val="Lainaus"/>
        <w:rPr>
          <w:color w:val="000000" w:themeColor="text1"/>
        </w:rPr>
      </w:pPr>
      <w:r>
        <w:rPr>
          <w:color w:val="000000" w:themeColor="text1"/>
        </w:rPr>
        <w:t>Tillämpningsanvisning: Ett motiverat skäl kan vara till exempel avsaknad av kollektivtrafik eller om det är orimligt långt mellan turerna.</w:t>
      </w:r>
    </w:p>
    <w:p w14:paraId="0C4F6B5D" w14:textId="77777777" w:rsidR="009426C5" w:rsidRPr="001B0FD3" w:rsidRDefault="009426C5" w:rsidP="009426C5">
      <w:pPr>
        <w:rPr>
          <w:rFonts w:ascii="Gudea" w:hAnsi="Gudea"/>
          <w:color w:val="000000" w:themeColor="text1"/>
        </w:rPr>
      </w:pPr>
    </w:p>
    <w:p w14:paraId="5DD67333" w14:textId="77777777" w:rsidR="009426C5" w:rsidRPr="001B0FD3" w:rsidRDefault="009426C5" w:rsidP="009426C5">
      <w:pPr>
        <w:pStyle w:val="Otsikko2"/>
        <w:rPr>
          <w:color w:val="000000" w:themeColor="text1"/>
        </w:rPr>
      </w:pPr>
      <w:bookmarkStart w:id="63" w:name="_Toc74816379"/>
      <w:r>
        <w:rPr>
          <w:color w:val="000000" w:themeColor="text1"/>
        </w:rPr>
        <w:t>1. Kostnader för inrikesresor</w:t>
      </w:r>
      <w:bookmarkEnd w:id="63"/>
    </w:p>
    <w:p w14:paraId="070E5003" w14:textId="77777777" w:rsidR="009426C5" w:rsidRPr="001B0FD3" w:rsidRDefault="009426C5" w:rsidP="009426C5">
      <w:pPr>
        <w:rPr>
          <w:rFonts w:ascii="Gudea" w:hAnsi="Gudea"/>
          <w:color w:val="000000" w:themeColor="text1"/>
        </w:rPr>
      </w:pPr>
    </w:p>
    <w:p w14:paraId="4B202675" w14:textId="77777777" w:rsidR="009426C5" w:rsidRPr="001B0FD3" w:rsidRDefault="009426C5" w:rsidP="009426C5">
      <w:pPr>
        <w:rPr>
          <w:rFonts w:ascii="Gudea" w:hAnsi="Gudea"/>
          <w:color w:val="000000" w:themeColor="text1"/>
        </w:rPr>
      </w:pPr>
      <w:r>
        <w:rPr>
          <w:rFonts w:ascii="Gudea" w:hAnsi="Gudea"/>
          <w:color w:val="000000" w:themeColor="text1"/>
        </w:rPr>
        <w:t>Arbetsgivaren bekostar assistentens resor och logi.</w:t>
      </w:r>
    </w:p>
    <w:p w14:paraId="2B702627" w14:textId="77777777" w:rsidR="009426C5" w:rsidRPr="001B0FD3" w:rsidRDefault="009426C5" w:rsidP="009426C5">
      <w:pPr>
        <w:rPr>
          <w:rFonts w:ascii="Gudea" w:hAnsi="Gudea"/>
          <w:color w:val="000000" w:themeColor="text1"/>
        </w:rPr>
      </w:pPr>
    </w:p>
    <w:p w14:paraId="0874833C" w14:textId="77777777" w:rsidR="009426C5" w:rsidRPr="001B0FD3" w:rsidRDefault="009426C5" w:rsidP="009426C5">
      <w:pPr>
        <w:rPr>
          <w:rFonts w:ascii="Gudea" w:hAnsi="Gudea"/>
          <w:color w:val="000000" w:themeColor="text1"/>
        </w:rPr>
      </w:pPr>
      <w:r>
        <w:rPr>
          <w:rFonts w:ascii="Gudea" w:hAnsi="Gudea"/>
          <w:color w:val="000000" w:themeColor="text1"/>
        </w:rPr>
        <w:t>På en resa som varar över natten och som pågår minst till kl. 9.00 är arbetsgivaren skyldig att bekosta frukost för arbetstagaren, om den inte ingår i inkvarteringen.</w:t>
      </w:r>
    </w:p>
    <w:p w14:paraId="78DB38D6" w14:textId="77777777" w:rsidR="009426C5" w:rsidRPr="001B0FD3" w:rsidRDefault="009426C5" w:rsidP="009426C5">
      <w:pPr>
        <w:rPr>
          <w:rFonts w:ascii="Gudea" w:hAnsi="Gudea"/>
          <w:color w:val="000000" w:themeColor="text1"/>
        </w:rPr>
      </w:pPr>
    </w:p>
    <w:p w14:paraId="0D2051BF" w14:textId="77777777" w:rsidR="009426C5" w:rsidRPr="001B0FD3" w:rsidRDefault="009426C5" w:rsidP="009426C5">
      <w:pPr>
        <w:rPr>
          <w:rFonts w:ascii="Gudea" w:hAnsi="Gudea"/>
          <w:color w:val="000000" w:themeColor="text1"/>
        </w:rPr>
      </w:pPr>
      <w:r>
        <w:rPr>
          <w:rFonts w:ascii="Gudea" w:hAnsi="Gudea"/>
          <w:color w:val="000000" w:themeColor="text1"/>
        </w:rPr>
        <w:t>Arbetsgivaren betalar även inträdesavgifter och andra kostnader i resmålet som beror på arbetsgivaren. Assistentens kostnader under resans lediga tider (dygns- och veckovila) ersätts inte av arbetsgivaren.</w:t>
      </w:r>
    </w:p>
    <w:p w14:paraId="2BECC45C" w14:textId="77777777" w:rsidR="009426C5" w:rsidRPr="001B0FD3" w:rsidRDefault="009426C5" w:rsidP="009426C5">
      <w:pPr>
        <w:rPr>
          <w:rFonts w:ascii="Gudea" w:hAnsi="Gudea"/>
          <w:color w:val="000000" w:themeColor="text1"/>
        </w:rPr>
      </w:pPr>
    </w:p>
    <w:p w14:paraId="3535CB33" w14:textId="77777777" w:rsidR="009426C5" w:rsidRPr="001B0FD3" w:rsidRDefault="009426C5" w:rsidP="009426C5">
      <w:pPr>
        <w:rPr>
          <w:rFonts w:ascii="Gudea" w:hAnsi="Gudea"/>
          <w:color w:val="000000" w:themeColor="text1"/>
        </w:rPr>
      </w:pPr>
      <w:r>
        <w:rPr>
          <w:rFonts w:ascii="Gudea" w:hAnsi="Gudea"/>
          <w:color w:val="000000" w:themeColor="text1"/>
        </w:rPr>
        <w:t>När man reser utanför den ordinarie arbetsplatsen och arbetstagaren inte har möjlighet att laga mat och måltid inte har ordnats på annat sätt, har arbetstagaren rätt till måltidsersättning enligt följande:</w:t>
      </w:r>
    </w:p>
    <w:p w14:paraId="6BC12BD5" w14:textId="77777777" w:rsidR="009426C5" w:rsidRPr="001B0FD3" w:rsidRDefault="009426C5" w:rsidP="009426C5">
      <w:pPr>
        <w:rPr>
          <w:rFonts w:ascii="Gudea" w:hAnsi="Gudea"/>
          <w:color w:val="000000" w:themeColor="text1"/>
        </w:rPr>
      </w:pPr>
    </w:p>
    <w:p w14:paraId="6CBB6F15" w14:textId="77777777" w:rsidR="009426C5" w:rsidRPr="001B0FD3" w:rsidRDefault="009426C5" w:rsidP="009426C5">
      <w:pPr>
        <w:pStyle w:val="Luettelokappale"/>
        <w:numPr>
          <w:ilvl w:val="0"/>
          <w:numId w:val="11"/>
        </w:numPr>
        <w:rPr>
          <w:color w:val="000000" w:themeColor="text1"/>
        </w:rPr>
      </w:pPr>
      <w:r>
        <w:rPr>
          <w:color w:val="000000" w:themeColor="text1"/>
        </w:rPr>
        <w:lastRenderedPageBreak/>
        <w:t>för varje resedygn som varar över 10 timmar och som omfattar både lunchtid (11.00–13.00) och middagstid (17.00–19.00) har arbetstagaren rätt till två måltidsersättningar.</w:t>
      </w:r>
    </w:p>
    <w:p w14:paraId="6DA15743" w14:textId="77777777" w:rsidR="009426C5" w:rsidRPr="001B0FD3" w:rsidRDefault="009426C5" w:rsidP="009426C5">
      <w:pPr>
        <w:pStyle w:val="Luettelokappale"/>
        <w:numPr>
          <w:ilvl w:val="0"/>
          <w:numId w:val="11"/>
        </w:numPr>
        <w:rPr>
          <w:color w:val="000000" w:themeColor="text1"/>
        </w:rPr>
      </w:pPr>
      <w:r>
        <w:rPr>
          <w:color w:val="000000" w:themeColor="text1"/>
        </w:rPr>
        <w:t>för varje resedygn som varar över 8 timmar och som omfattar antingen lunchtid (11.00–13.00) eller middagstid (17.00–19.00) har arbetstagaren rätt till en måltidsersättning.</w:t>
      </w:r>
    </w:p>
    <w:p w14:paraId="619D8F10" w14:textId="77777777" w:rsidR="009426C5" w:rsidRPr="001B0FD3" w:rsidRDefault="009426C5" w:rsidP="009426C5">
      <w:pPr>
        <w:rPr>
          <w:rFonts w:ascii="Gudea" w:hAnsi="Gudea"/>
          <w:color w:val="000000" w:themeColor="text1"/>
        </w:rPr>
      </w:pPr>
    </w:p>
    <w:p w14:paraId="74863E0A" w14:textId="77777777" w:rsidR="009426C5" w:rsidRPr="001B0FD3" w:rsidRDefault="009426C5" w:rsidP="009426C5">
      <w:pPr>
        <w:rPr>
          <w:rFonts w:ascii="Gudea" w:hAnsi="Gudea"/>
          <w:color w:val="000000" w:themeColor="text1"/>
        </w:rPr>
      </w:pPr>
      <w:r>
        <w:rPr>
          <w:rFonts w:ascii="Gudea" w:hAnsi="Gudea"/>
          <w:color w:val="000000" w:themeColor="text1"/>
        </w:rPr>
        <w:t>Måltidsersättningen är maximibeloppet för den skattefria måltidsersättningen som Skatteförvaltningen har fastställt.</w:t>
      </w:r>
    </w:p>
    <w:p w14:paraId="5D06EEAE" w14:textId="77777777" w:rsidR="009426C5" w:rsidRPr="001B0FD3" w:rsidRDefault="009426C5" w:rsidP="009426C5">
      <w:pPr>
        <w:rPr>
          <w:rFonts w:ascii="Gudea" w:hAnsi="Gudea"/>
          <w:color w:val="000000" w:themeColor="text1"/>
        </w:rPr>
      </w:pPr>
    </w:p>
    <w:p w14:paraId="6DFF7C86" w14:textId="77777777" w:rsidR="009426C5" w:rsidRPr="001B0FD3" w:rsidRDefault="009426C5" w:rsidP="009426C5">
      <w:pPr>
        <w:pStyle w:val="Lainaus"/>
        <w:rPr>
          <w:color w:val="000000" w:themeColor="text1"/>
        </w:rPr>
      </w:pPr>
      <w:r>
        <w:rPr>
          <w:color w:val="000000" w:themeColor="text1"/>
        </w:rPr>
        <w:t>Tillämpningsanvisning: Resedygnet börjar när arbetstagaren lämnar hemmet och upphör när arbetstagaren återvänder hem. Obs! Ett resedygn är inte detsamma som en arbetsdag.</w:t>
      </w:r>
    </w:p>
    <w:p w14:paraId="7D590F6C" w14:textId="77777777" w:rsidR="009426C5" w:rsidRPr="001B0FD3" w:rsidRDefault="009426C5" w:rsidP="009426C5">
      <w:pPr>
        <w:rPr>
          <w:rFonts w:ascii="Gudea" w:hAnsi="Gudea"/>
          <w:color w:val="000000" w:themeColor="text1"/>
        </w:rPr>
      </w:pPr>
    </w:p>
    <w:p w14:paraId="5CB18E0E" w14:textId="77777777" w:rsidR="009426C5" w:rsidRPr="001B0FD3" w:rsidRDefault="009426C5" w:rsidP="009426C5">
      <w:pPr>
        <w:pStyle w:val="Otsikko2"/>
        <w:rPr>
          <w:color w:val="000000" w:themeColor="text1"/>
        </w:rPr>
      </w:pPr>
      <w:bookmarkStart w:id="64" w:name="_Toc74816380"/>
      <w:r>
        <w:rPr>
          <w:color w:val="000000" w:themeColor="text1"/>
        </w:rPr>
        <w:t>2. Kostnader för utlandsresa</w:t>
      </w:r>
      <w:bookmarkEnd w:id="64"/>
    </w:p>
    <w:p w14:paraId="22A3979D" w14:textId="77777777" w:rsidR="009426C5" w:rsidRPr="001B0FD3" w:rsidRDefault="009426C5" w:rsidP="009426C5">
      <w:pPr>
        <w:rPr>
          <w:rFonts w:ascii="Gudea" w:hAnsi="Gudea"/>
          <w:color w:val="000000" w:themeColor="text1"/>
        </w:rPr>
      </w:pPr>
    </w:p>
    <w:p w14:paraId="78FC246B" w14:textId="77777777" w:rsidR="009426C5" w:rsidRPr="001B0FD3" w:rsidRDefault="009426C5" w:rsidP="009426C5">
      <w:pPr>
        <w:rPr>
          <w:rFonts w:ascii="Gudea" w:hAnsi="Gudea"/>
          <w:color w:val="000000" w:themeColor="text1"/>
        </w:rPr>
      </w:pPr>
      <w:r>
        <w:rPr>
          <w:rFonts w:ascii="Gudea" w:hAnsi="Gudea"/>
          <w:color w:val="000000" w:themeColor="text1"/>
        </w:rPr>
        <w:t>Arbetsgivaren bekostar assistentens resor och logi.</w:t>
      </w:r>
    </w:p>
    <w:p w14:paraId="7C0E1A86" w14:textId="77777777" w:rsidR="009426C5" w:rsidRPr="001B0FD3" w:rsidRDefault="009426C5" w:rsidP="009426C5">
      <w:pPr>
        <w:rPr>
          <w:rFonts w:ascii="Gudea" w:hAnsi="Gudea"/>
          <w:color w:val="000000" w:themeColor="text1"/>
        </w:rPr>
      </w:pPr>
    </w:p>
    <w:p w14:paraId="441C780C" w14:textId="77777777" w:rsidR="009426C5" w:rsidRPr="001B0FD3" w:rsidRDefault="009426C5" w:rsidP="009426C5">
      <w:pPr>
        <w:rPr>
          <w:rFonts w:ascii="Gudea" w:hAnsi="Gudea"/>
          <w:color w:val="000000" w:themeColor="text1"/>
        </w:rPr>
      </w:pPr>
      <w:r>
        <w:rPr>
          <w:rFonts w:ascii="Gudea" w:hAnsi="Gudea"/>
          <w:color w:val="000000" w:themeColor="text1"/>
        </w:rPr>
        <w:t>På en resa som varar över natten och som pågår minst till kl. 9.00 är arbetsgivaren skyldig att ordna frukost för arbetstagaren, om den inte ingår i inkvarteringen.</w:t>
      </w:r>
    </w:p>
    <w:p w14:paraId="13363775" w14:textId="77777777" w:rsidR="009426C5" w:rsidRPr="001B0FD3" w:rsidRDefault="009426C5" w:rsidP="009426C5">
      <w:pPr>
        <w:rPr>
          <w:rFonts w:ascii="Gudea" w:hAnsi="Gudea"/>
          <w:color w:val="000000" w:themeColor="text1"/>
        </w:rPr>
      </w:pPr>
    </w:p>
    <w:p w14:paraId="21FA47D7" w14:textId="77777777" w:rsidR="009426C5" w:rsidRPr="001B0FD3" w:rsidRDefault="009426C5" w:rsidP="009426C5">
      <w:pPr>
        <w:rPr>
          <w:rFonts w:ascii="Gudea" w:hAnsi="Gudea"/>
          <w:color w:val="000000" w:themeColor="text1"/>
        </w:rPr>
      </w:pPr>
      <w:r>
        <w:rPr>
          <w:rFonts w:ascii="Gudea" w:hAnsi="Gudea"/>
          <w:color w:val="000000" w:themeColor="text1"/>
        </w:rPr>
        <w:t>Arbetsgivaren betalar även inträdesavgifter och andra kostnader i resmålet som beror på arbetsgivaren. Kostnader som åsamkas assistenten under resans lediga tider (dygns- och veckovila) ersätts inte av arbetsgivaren.</w:t>
      </w:r>
    </w:p>
    <w:p w14:paraId="19A2CFC3" w14:textId="77777777" w:rsidR="009426C5" w:rsidRPr="001B0FD3" w:rsidRDefault="009426C5" w:rsidP="009426C5">
      <w:pPr>
        <w:rPr>
          <w:rFonts w:ascii="Gudea" w:hAnsi="Gudea"/>
          <w:color w:val="000000" w:themeColor="text1"/>
        </w:rPr>
      </w:pPr>
    </w:p>
    <w:p w14:paraId="1609185A"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Arbetstagaren har för varje resedygn rätt till måltider som bekostas av arbetsgivaren eller till måltidsersättning enligt följande: </w:t>
      </w:r>
    </w:p>
    <w:p w14:paraId="75F7E41F" w14:textId="77777777" w:rsidR="009426C5" w:rsidRPr="001B0FD3" w:rsidRDefault="009426C5" w:rsidP="009426C5">
      <w:pPr>
        <w:rPr>
          <w:rFonts w:ascii="Gudea" w:hAnsi="Gudea"/>
          <w:color w:val="000000" w:themeColor="text1"/>
        </w:rPr>
      </w:pPr>
    </w:p>
    <w:p w14:paraId="41F778A4" w14:textId="77777777" w:rsidR="009426C5" w:rsidRPr="001B0FD3" w:rsidRDefault="009426C5" w:rsidP="009426C5">
      <w:pPr>
        <w:pStyle w:val="Luettelokappale"/>
        <w:numPr>
          <w:ilvl w:val="0"/>
          <w:numId w:val="12"/>
        </w:numPr>
        <w:rPr>
          <w:color w:val="000000" w:themeColor="text1"/>
        </w:rPr>
      </w:pPr>
      <w:r>
        <w:rPr>
          <w:color w:val="000000" w:themeColor="text1"/>
        </w:rPr>
        <w:t>för varje resedygn som varar över 10 timmar och som omfattar både lunchtid (11.00–13.00) och middagstid (17.00–19.00) har arbetstagaren rätt till två måltider.</w:t>
      </w:r>
    </w:p>
    <w:p w14:paraId="4DDBFD53" w14:textId="77777777" w:rsidR="009426C5" w:rsidRPr="001B0FD3" w:rsidRDefault="009426C5" w:rsidP="009426C5">
      <w:pPr>
        <w:pStyle w:val="Luettelokappale"/>
        <w:numPr>
          <w:ilvl w:val="0"/>
          <w:numId w:val="12"/>
        </w:numPr>
        <w:rPr>
          <w:color w:val="000000" w:themeColor="text1"/>
        </w:rPr>
      </w:pPr>
      <w:r>
        <w:rPr>
          <w:color w:val="000000" w:themeColor="text1"/>
        </w:rPr>
        <w:t>för varje resedygn som varar över 8 timmar och som omfattar antingen lunchtid (11.00–13.00) eller middagstid (17.00–19.00) har arbetstagaren rätt till en måltid.</w:t>
      </w:r>
    </w:p>
    <w:p w14:paraId="0B923983" w14:textId="77777777" w:rsidR="009426C5" w:rsidRPr="001B0FD3" w:rsidRDefault="009426C5" w:rsidP="009426C5">
      <w:pPr>
        <w:rPr>
          <w:rFonts w:ascii="Gudea" w:hAnsi="Gudea"/>
          <w:color w:val="000000" w:themeColor="text1"/>
        </w:rPr>
      </w:pPr>
    </w:p>
    <w:p w14:paraId="03B520B3" w14:textId="77777777" w:rsidR="009426C5" w:rsidRPr="001B0FD3" w:rsidRDefault="009426C5" w:rsidP="009426C5">
      <w:pPr>
        <w:rPr>
          <w:rFonts w:ascii="Gudea" w:hAnsi="Gudea"/>
          <w:color w:val="000000" w:themeColor="text1"/>
        </w:rPr>
      </w:pPr>
      <w:r>
        <w:rPr>
          <w:rFonts w:ascii="Gudea" w:hAnsi="Gudea"/>
          <w:color w:val="000000" w:themeColor="text1"/>
        </w:rPr>
        <w:t>Måltidsersättningen är maximibeloppet för den skattefria måltidsersättningen som skatteförvaltningen har fastställt.</w:t>
      </w:r>
    </w:p>
    <w:p w14:paraId="56B418CA" w14:textId="77777777" w:rsidR="009426C5" w:rsidRPr="001B0FD3" w:rsidRDefault="009426C5" w:rsidP="009426C5">
      <w:pPr>
        <w:rPr>
          <w:rFonts w:ascii="Gudea" w:hAnsi="Gudea"/>
          <w:color w:val="000000" w:themeColor="text1"/>
        </w:rPr>
      </w:pPr>
    </w:p>
    <w:p w14:paraId="5627EC33" w14:textId="77777777" w:rsidR="009426C5" w:rsidRPr="001B0FD3" w:rsidRDefault="009426C5" w:rsidP="009426C5">
      <w:pPr>
        <w:pStyle w:val="Lainaus"/>
        <w:rPr>
          <w:color w:val="000000" w:themeColor="text1"/>
        </w:rPr>
      </w:pPr>
      <w:r>
        <w:rPr>
          <w:color w:val="000000" w:themeColor="text1"/>
        </w:rPr>
        <w:t>Tillämpningsanvisning: Resedygnet börjar när arbetstagaren lämnar hemmet och upphör när arbetstagaren återvänder hem. Obs! Ett resedygn är inte detsamma som en arbetsdag.</w:t>
      </w:r>
    </w:p>
    <w:p w14:paraId="549D532B" w14:textId="77777777" w:rsidR="009426C5" w:rsidRPr="001B0FD3" w:rsidRDefault="009426C5" w:rsidP="009426C5">
      <w:pPr>
        <w:rPr>
          <w:rFonts w:ascii="Gudea" w:hAnsi="Gudea"/>
          <w:color w:val="000000" w:themeColor="text1"/>
        </w:rPr>
      </w:pPr>
    </w:p>
    <w:p w14:paraId="328C6F04"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Arbetstagaren ska ha möjlighet att hitta ett matställe med rimliga priser i förhållande till prisnivån i landet i fråga eller skaffa det som behövs för att laga en måltid, om det är möjligt att laga mat på inkvarteringsstället. Om detta inte är möjligt ska arbetsgivaren bekosta måltiden.</w:t>
      </w:r>
    </w:p>
    <w:p w14:paraId="508BB07D" w14:textId="77777777" w:rsidR="009426C5" w:rsidRPr="001B0FD3" w:rsidRDefault="009426C5" w:rsidP="009426C5">
      <w:pPr>
        <w:pStyle w:val="Otsikko1"/>
      </w:pPr>
      <w:bookmarkStart w:id="65" w:name="_Toc74816381"/>
      <w:r>
        <w:t>14 § Semester</w:t>
      </w:r>
      <w:bookmarkEnd w:id="65"/>
    </w:p>
    <w:p w14:paraId="19FE828E" w14:textId="77777777" w:rsidR="009426C5" w:rsidRPr="001B0FD3" w:rsidRDefault="009426C5" w:rsidP="009426C5">
      <w:pPr>
        <w:rPr>
          <w:rFonts w:ascii="Gudea" w:hAnsi="Gudea"/>
          <w:color w:val="000000" w:themeColor="text1"/>
        </w:rPr>
      </w:pPr>
    </w:p>
    <w:p w14:paraId="53E33E94" w14:textId="77777777" w:rsidR="009426C5" w:rsidRPr="001B0FD3" w:rsidRDefault="009426C5" w:rsidP="009426C5">
      <w:pPr>
        <w:rPr>
          <w:rFonts w:ascii="Gudea" w:hAnsi="Gudea"/>
          <w:color w:val="000000" w:themeColor="text1"/>
        </w:rPr>
      </w:pPr>
      <w:r>
        <w:rPr>
          <w:rFonts w:ascii="Gudea" w:hAnsi="Gudea"/>
          <w:color w:val="000000" w:themeColor="text1"/>
        </w:rPr>
        <w:t>Semesterförmånerna fastställs enligt semesterlagen och följande bestämmelser.</w:t>
      </w:r>
    </w:p>
    <w:p w14:paraId="4FE4880F" w14:textId="77777777" w:rsidR="009426C5" w:rsidRPr="001B0FD3" w:rsidRDefault="009426C5" w:rsidP="009426C5">
      <w:pPr>
        <w:rPr>
          <w:rFonts w:ascii="Gudea" w:hAnsi="Gudea"/>
          <w:color w:val="000000" w:themeColor="text1"/>
        </w:rPr>
      </w:pPr>
    </w:p>
    <w:p w14:paraId="0D448E8E" w14:textId="77777777" w:rsidR="009426C5" w:rsidRPr="001B0FD3" w:rsidRDefault="009426C5" w:rsidP="009426C5">
      <w:pPr>
        <w:pStyle w:val="Otsikko2"/>
        <w:rPr>
          <w:color w:val="000000" w:themeColor="text1"/>
        </w:rPr>
      </w:pPr>
      <w:bookmarkStart w:id="66" w:name="_Toc74816382"/>
      <w:r>
        <w:rPr>
          <w:color w:val="000000" w:themeColor="text1"/>
        </w:rPr>
        <w:t>1. Intjäning av semester</w:t>
      </w:r>
      <w:bookmarkEnd w:id="66"/>
      <w:r>
        <w:rPr>
          <w:color w:val="000000" w:themeColor="text1"/>
        </w:rPr>
        <w:t xml:space="preserve"> </w:t>
      </w:r>
    </w:p>
    <w:p w14:paraId="1A1D8EAB" w14:textId="77777777" w:rsidR="009426C5" w:rsidRPr="001B0FD3" w:rsidRDefault="009426C5" w:rsidP="009426C5">
      <w:pPr>
        <w:rPr>
          <w:rFonts w:ascii="Gudea" w:hAnsi="Gudea"/>
          <w:color w:val="000000" w:themeColor="text1"/>
        </w:rPr>
      </w:pPr>
    </w:p>
    <w:p w14:paraId="7AF6E89F" w14:textId="77777777" w:rsidR="009426C5" w:rsidRPr="001B0FD3" w:rsidRDefault="009426C5" w:rsidP="009426C5">
      <w:pPr>
        <w:rPr>
          <w:rFonts w:ascii="Gudea" w:hAnsi="Gudea"/>
          <w:color w:val="000000" w:themeColor="text1"/>
        </w:rPr>
      </w:pPr>
      <w:r>
        <w:rPr>
          <w:rFonts w:ascii="Gudea" w:hAnsi="Gudea"/>
          <w:color w:val="000000" w:themeColor="text1"/>
        </w:rPr>
        <w:t>En arbetstagare tjänar in semester för varje full kvalifikationsmånad:</w:t>
      </w:r>
    </w:p>
    <w:p w14:paraId="6D4705EF" w14:textId="77777777" w:rsidR="009426C5" w:rsidRPr="001B0FD3" w:rsidRDefault="009426C5" w:rsidP="009426C5">
      <w:pPr>
        <w:rPr>
          <w:rFonts w:ascii="Gudea" w:hAnsi="Gudea"/>
          <w:color w:val="000000" w:themeColor="text1"/>
        </w:rPr>
      </w:pPr>
    </w:p>
    <w:p w14:paraId="58BB8A7F" w14:textId="77777777" w:rsidR="009426C5" w:rsidRPr="001B0FD3" w:rsidRDefault="009426C5" w:rsidP="009426C5">
      <w:pPr>
        <w:pStyle w:val="Luettelokappale"/>
        <w:numPr>
          <w:ilvl w:val="0"/>
          <w:numId w:val="13"/>
        </w:numPr>
        <w:rPr>
          <w:color w:val="000000" w:themeColor="text1"/>
        </w:rPr>
      </w:pPr>
      <w:r>
        <w:rPr>
          <w:color w:val="000000" w:themeColor="text1"/>
        </w:rPr>
        <w:t>två vardagar</w:t>
      </w:r>
    </w:p>
    <w:p w14:paraId="2DBD20E6" w14:textId="77777777" w:rsidR="009426C5" w:rsidRPr="001B0FD3" w:rsidRDefault="009426C5" w:rsidP="009426C5">
      <w:pPr>
        <w:pStyle w:val="Luettelokappale"/>
        <w:numPr>
          <w:ilvl w:val="0"/>
          <w:numId w:val="13"/>
        </w:numPr>
        <w:rPr>
          <w:color w:val="000000" w:themeColor="text1"/>
        </w:rPr>
      </w:pPr>
      <w:r>
        <w:rPr>
          <w:color w:val="000000" w:themeColor="text1"/>
        </w:rPr>
        <w:t>två och en halv vardag, om</w:t>
      </w:r>
    </w:p>
    <w:p w14:paraId="4BA3ED92" w14:textId="77777777" w:rsidR="009426C5" w:rsidRPr="001B0FD3" w:rsidRDefault="009426C5" w:rsidP="009426C5">
      <w:pPr>
        <w:pStyle w:val="Luettelokappale"/>
        <w:numPr>
          <w:ilvl w:val="1"/>
          <w:numId w:val="13"/>
        </w:numPr>
        <w:rPr>
          <w:color w:val="000000" w:themeColor="text1"/>
        </w:rPr>
      </w:pPr>
      <w:r>
        <w:rPr>
          <w:color w:val="000000" w:themeColor="text1"/>
        </w:rPr>
        <w:t>anställningsförhållandet före slutet av mars har fortgått utan avbrott i minst ett år hos den nuvarande arbetsgivaren, eller</w:t>
      </w:r>
    </w:p>
    <w:p w14:paraId="6ADDE7F5" w14:textId="77777777" w:rsidR="009426C5" w:rsidRPr="001B0FD3" w:rsidRDefault="009426C5" w:rsidP="009426C5">
      <w:pPr>
        <w:pStyle w:val="Luettelokappale"/>
        <w:numPr>
          <w:ilvl w:val="1"/>
          <w:numId w:val="13"/>
        </w:numPr>
        <w:rPr>
          <w:color w:val="000000" w:themeColor="text1"/>
        </w:rPr>
      </w:pPr>
      <w:r>
        <w:rPr>
          <w:color w:val="000000" w:themeColor="text1"/>
        </w:rPr>
        <w:t>arbetstagaren före slutet av mars har arbetat som personlig assistent eller i liknande uppgifter i sammanlagt två år under de senaste fem åren.</w:t>
      </w:r>
    </w:p>
    <w:p w14:paraId="5E188DC0" w14:textId="77777777" w:rsidR="009426C5" w:rsidRPr="001B0FD3" w:rsidRDefault="009426C5" w:rsidP="009426C5">
      <w:pPr>
        <w:pStyle w:val="Luettelokappale"/>
        <w:numPr>
          <w:ilvl w:val="0"/>
          <w:numId w:val="13"/>
        </w:numPr>
        <w:rPr>
          <w:color w:val="000000" w:themeColor="text1"/>
        </w:rPr>
      </w:pPr>
      <w:r>
        <w:rPr>
          <w:color w:val="000000" w:themeColor="text1"/>
        </w:rPr>
        <w:t>tre vardagar när anställningsförhållandet före slutet av mars har fortgått i minst 15 år.</w:t>
      </w:r>
    </w:p>
    <w:p w14:paraId="6F02E061" w14:textId="77777777" w:rsidR="009426C5" w:rsidRPr="001B0FD3" w:rsidRDefault="009426C5" w:rsidP="009426C5">
      <w:pPr>
        <w:rPr>
          <w:rFonts w:ascii="Gudea" w:hAnsi="Gudea"/>
          <w:color w:val="000000" w:themeColor="text1"/>
        </w:rPr>
      </w:pPr>
    </w:p>
    <w:p w14:paraId="5C66DD13" w14:textId="77777777" w:rsidR="009426C5" w:rsidRPr="001B0FD3" w:rsidRDefault="009426C5" w:rsidP="009426C5">
      <w:pPr>
        <w:pStyle w:val="Otsikko2"/>
        <w:rPr>
          <w:color w:val="000000" w:themeColor="text1"/>
        </w:rPr>
      </w:pPr>
      <w:bookmarkStart w:id="67" w:name="_Toc74816383"/>
      <w:r>
        <w:rPr>
          <w:color w:val="000000" w:themeColor="text1"/>
        </w:rPr>
        <w:t>2. Semesterlön</w:t>
      </w:r>
      <w:bookmarkEnd w:id="67"/>
    </w:p>
    <w:p w14:paraId="713C1B35" w14:textId="77777777" w:rsidR="009426C5" w:rsidRPr="001B0FD3" w:rsidRDefault="009426C5" w:rsidP="009426C5">
      <w:pPr>
        <w:rPr>
          <w:rFonts w:ascii="Gudea" w:hAnsi="Gudea"/>
          <w:color w:val="000000" w:themeColor="text1"/>
        </w:rPr>
      </w:pPr>
    </w:p>
    <w:p w14:paraId="29ECC361" w14:textId="77777777" w:rsidR="009426C5" w:rsidRPr="001B0FD3" w:rsidRDefault="009426C5" w:rsidP="009426C5">
      <w:pPr>
        <w:rPr>
          <w:rFonts w:ascii="Gudea" w:hAnsi="Gudea"/>
          <w:color w:val="000000" w:themeColor="text1"/>
        </w:rPr>
      </w:pPr>
      <w:r>
        <w:rPr>
          <w:rFonts w:ascii="Gudea" w:hAnsi="Gudea"/>
          <w:color w:val="000000" w:themeColor="text1"/>
        </w:rPr>
        <w:t>Arbetstagaren har under sin semester rätt att få sin ordinarie eller genomsnittliga lön enligt bestämmelserna i semesterlagen.</w:t>
      </w:r>
    </w:p>
    <w:p w14:paraId="7B103547" w14:textId="77777777" w:rsidR="009426C5" w:rsidRPr="001B0FD3" w:rsidRDefault="009426C5" w:rsidP="009426C5">
      <w:pPr>
        <w:rPr>
          <w:rFonts w:ascii="Gudea" w:hAnsi="Gudea"/>
          <w:color w:val="000000" w:themeColor="text1"/>
        </w:rPr>
      </w:pPr>
    </w:p>
    <w:p w14:paraId="37D8EB37" w14:textId="77777777" w:rsidR="009426C5" w:rsidRPr="001B0FD3" w:rsidRDefault="009426C5" w:rsidP="009426C5">
      <w:pPr>
        <w:pStyle w:val="Otsikko2"/>
        <w:rPr>
          <w:color w:val="000000" w:themeColor="text1"/>
        </w:rPr>
      </w:pPr>
      <w:bookmarkStart w:id="68" w:name="_Toc74816384"/>
      <w:r>
        <w:rPr>
          <w:color w:val="000000" w:themeColor="text1"/>
        </w:rPr>
        <w:t>3. Förflyttning av semester</w:t>
      </w:r>
      <w:bookmarkEnd w:id="68"/>
    </w:p>
    <w:p w14:paraId="17C471BA" w14:textId="77777777" w:rsidR="009426C5" w:rsidRPr="001B0FD3" w:rsidRDefault="009426C5" w:rsidP="009426C5">
      <w:pPr>
        <w:rPr>
          <w:rFonts w:ascii="Gudea" w:hAnsi="Gudea"/>
          <w:color w:val="000000" w:themeColor="text1"/>
        </w:rPr>
      </w:pPr>
    </w:p>
    <w:p w14:paraId="664BB0C1" w14:textId="77777777" w:rsidR="009426C5" w:rsidRPr="001B0FD3" w:rsidRDefault="009426C5" w:rsidP="009426C5">
      <w:pPr>
        <w:rPr>
          <w:rFonts w:ascii="Gudea" w:hAnsi="Gudea"/>
          <w:color w:val="000000" w:themeColor="text1"/>
        </w:rPr>
      </w:pPr>
      <w:r>
        <w:rPr>
          <w:rFonts w:ascii="Gudea" w:hAnsi="Gudea"/>
          <w:color w:val="000000" w:themeColor="text1"/>
        </w:rPr>
        <w:t>Om en arbetstagare under eller i början av sin semester, en del av den eller sparad ledighet är arbetsoförmögen på grund av sjukdom, förlossning eller olycksfall, ska semestern på arbetstagarens begäran flyttas fram till en senare tidpunkt. Rätt att flytta fram semestern gäller samtliga semestrar och sparade ledigheter.</w:t>
      </w:r>
    </w:p>
    <w:p w14:paraId="00C8C132" w14:textId="77777777" w:rsidR="009426C5" w:rsidRPr="001B0FD3" w:rsidRDefault="009426C5" w:rsidP="009426C5">
      <w:pPr>
        <w:rPr>
          <w:rFonts w:ascii="Gudea" w:hAnsi="Gudea"/>
          <w:color w:val="000000" w:themeColor="text1"/>
        </w:rPr>
      </w:pPr>
    </w:p>
    <w:p w14:paraId="30A84FEA" w14:textId="77777777" w:rsidR="009426C5" w:rsidRPr="001B0FD3" w:rsidRDefault="009426C5" w:rsidP="009426C5">
      <w:pPr>
        <w:rPr>
          <w:rFonts w:ascii="Gudea" w:hAnsi="Gudea"/>
          <w:color w:val="000000" w:themeColor="text1"/>
        </w:rPr>
      </w:pPr>
      <w:r>
        <w:rPr>
          <w:rFonts w:ascii="Gudea" w:hAnsi="Gudea"/>
          <w:color w:val="000000" w:themeColor="text1"/>
        </w:rPr>
        <w:t>När arbetstagaren använder sin rätt att flytta fram semestern på grund av arbetsoförmåga till följd av en förlossning, sjukdom eller ett olycksfall ska arbetstagaren lämna in ett läkarintyg redan från och med den första dagen. Arbetsgivaren kan ge skriftliga anvisningar om ett annat tillvägagångssätt ska iakttas.</w:t>
      </w:r>
    </w:p>
    <w:p w14:paraId="440E990D" w14:textId="77777777" w:rsidR="009426C5" w:rsidRPr="001B0FD3" w:rsidRDefault="009426C5" w:rsidP="009426C5">
      <w:pPr>
        <w:rPr>
          <w:rFonts w:ascii="Gudea" w:hAnsi="Gudea"/>
          <w:color w:val="000000" w:themeColor="text1"/>
        </w:rPr>
      </w:pPr>
    </w:p>
    <w:p w14:paraId="7F127347" w14:textId="77777777" w:rsidR="009426C5" w:rsidRPr="001B0FD3" w:rsidRDefault="009426C5" w:rsidP="009426C5">
      <w:pPr>
        <w:rPr>
          <w:rFonts w:ascii="Gudea" w:hAnsi="Gudea"/>
          <w:color w:val="000000" w:themeColor="text1"/>
        </w:rPr>
      </w:pPr>
      <w:r>
        <w:rPr>
          <w:rFonts w:ascii="Gudea" w:hAnsi="Gudea"/>
          <w:color w:val="000000" w:themeColor="text1"/>
        </w:rPr>
        <w:t>Intyg och utredningar över sjukfrånvaro ska lämnas till arbetsgivaren utan dröjsmål.</w:t>
      </w:r>
    </w:p>
    <w:p w14:paraId="01DD745E" w14:textId="77777777" w:rsidR="009426C5" w:rsidRPr="001B0FD3" w:rsidRDefault="009426C5" w:rsidP="009426C5">
      <w:pPr>
        <w:rPr>
          <w:rFonts w:ascii="Gudea" w:hAnsi="Gudea"/>
          <w:color w:val="000000" w:themeColor="text1"/>
        </w:rPr>
      </w:pPr>
    </w:p>
    <w:p w14:paraId="27C5DA25" w14:textId="77777777" w:rsidR="009426C5" w:rsidRPr="001B0FD3" w:rsidRDefault="009426C5" w:rsidP="009426C5">
      <w:pPr>
        <w:pStyle w:val="Lainaus"/>
        <w:rPr>
          <w:color w:val="000000" w:themeColor="text1"/>
        </w:rPr>
      </w:pPr>
      <w:r>
        <w:rPr>
          <w:color w:val="000000" w:themeColor="text1"/>
        </w:rPr>
        <w:t>Tillämpningsanvisning: Om arbetstagaren blir sjuk under semestern och inte utan betydande olägenhet kan skaffa ett läkarintyg ska arbetstagaren åtminstone lämna arbetsgivaren en annan tillförlitlig utredning över sin arbetsoförmåga.</w:t>
      </w:r>
    </w:p>
    <w:p w14:paraId="6C4E866C" w14:textId="77777777" w:rsidR="009426C5" w:rsidRPr="001B0FD3" w:rsidRDefault="009426C5" w:rsidP="009426C5">
      <w:pPr>
        <w:rPr>
          <w:rFonts w:ascii="Gudea" w:hAnsi="Gudea"/>
          <w:color w:val="000000" w:themeColor="text1"/>
        </w:rPr>
      </w:pPr>
    </w:p>
    <w:p w14:paraId="1B87CAEF" w14:textId="77777777" w:rsidR="009426C5" w:rsidRPr="001B0FD3" w:rsidRDefault="009426C5" w:rsidP="009426C5">
      <w:pPr>
        <w:rPr>
          <w:rFonts w:ascii="Gudea" w:hAnsi="Gudea"/>
          <w:color w:val="000000" w:themeColor="text1"/>
        </w:rPr>
      </w:pPr>
    </w:p>
    <w:p w14:paraId="4380E34E" w14:textId="77777777" w:rsidR="009426C5" w:rsidRPr="001B0FD3" w:rsidRDefault="009426C5" w:rsidP="009426C5">
      <w:pPr>
        <w:pStyle w:val="Otsikko1"/>
        <w:rPr>
          <w:b w:val="0"/>
          <w:bCs/>
        </w:rPr>
      </w:pPr>
      <w:bookmarkStart w:id="69" w:name="_Toc74816385"/>
      <w:r>
        <w:t>15 § Semesterpenning</w:t>
      </w:r>
      <w:bookmarkEnd w:id="69"/>
      <w:r>
        <w:t xml:space="preserve"> </w:t>
      </w:r>
    </w:p>
    <w:p w14:paraId="429CEED1" w14:textId="77777777" w:rsidR="009426C5" w:rsidRPr="001B0FD3" w:rsidRDefault="009426C5" w:rsidP="009426C5">
      <w:pPr>
        <w:rPr>
          <w:rFonts w:ascii="Gudea" w:hAnsi="Gudea"/>
          <w:color w:val="000000" w:themeColor="text1"/>
        </w:rPr>
      </w:pPr>
    </w:p>
    <w:p w14:paraId="1982ACB5" w14:textId="77777777" w:rsidR="009426C5" w:rsidRPr="001B0FD3" w:rsidRDefault="009426C5" w:rsidP="009426C5">
      <w:pPr>
        <w:rPr>
          <w:rFonts w:ascii="Gudea" w:hAnsi="Gudea"/>
          <w:color w:val="000000" w:themeColor="text1"/>
        </w:rPr>
      </w:pPr>
      <w:r>
        <w:rPr>
          <w:rFonts w:ascii="Gudea" w:hAnsi="Gudea"/>
          <w:color w:val="000000" w:themeColor="text1"/>
        </w:rPr>
        <w:t>Till arbetstagaren utbetalas 50 procent av semesterlönen som semesterpenning. Semesterpenningen beräknas enligt semesterlönen för varje del av semestern (sommarsemester, vintersemester) och utbetalas i samband med semesterlönen.</w:t>
      </w:r>
    </w:p>
    <w:p w14:paraId="45285AFE" w14:textId="77777777" w:rsidR="009426C5" w:rsidRPr="001B0FD3" w:rsidRDefault="009426C5" w:rsidP="009426C5">
      <w:pPr>
        <w:rPr>
          <w:rFonts w:ascii="Gudea" w:hAnsi="Gudea"/>
          <w:color w:val="000000" w:themeColor="text1"/>
        </w:rPr>
      </w:pPr>
    </w:p>
    <w:p w14:paraId="3837A7CD" w14:textId="77777777" w:rsidR="009426C5" w:rsidRPr="001B0FD3" w:rsidRDefault="009426C5" w:rsidP="009426C5">
      <w:pPr>
        <w:rPr>
          <w:rFonts w:ascii="Gudea" w:hAnsi="Gudea"/>
          <w:color w:val="000000" w:themeColor="text1"/>
        </w:rPr>
      </w:pPr>
      <w:r>
        <w:rPr>
          <w:rFonts w:ascii="Gudea" w:hAnsi="Gudea"/>
          <w:color w:val="000000" w:themeColor="text1"/>
        </w:rPr>
        <w:t>Förutsättningen för att få semesterpenning är att arbetstagaren börjar sin semester. Arbetstagaren har inte rätt till semesterpenning om anställningsförhållandet hävs eller konstaterats hävt enligt kap. 8 i arbetsavtalslagen.</w:t>
      </w:r>
    </w:p>
    <w:p w14:paraId="4A2D4208" w14:textId="77777777" w:rsidR="009426C5" w:rsidRPr="001B0FD3" w:rsidRDefault="009426C5" w:rsidP="009426C5">
      <w:pPr>
        <w:rPr>
          <w:rFonts w:ascii="Gudea" w:hAnsi="Gudea"/>
          <w:color w:val="000000" w:themeColor="text1"/>
        </w:rPr>
      </w:pPr>
    </w:p>
    <w:p w14:paraId="454B0F96" w14:textId="77777777" w:rsidR="009426C5" w:rsidRPr="001B0FD3" w:rsidRDefault="009426C5" w:rsidP="009426C5">
      <w:pPr>
        <w:rPr>
          <w:rFonts w:ascii="Gudea" w:hAnsi="Gudea"/>
          <w:color w:val="000000" w:themeColor="text1"/>
        </w:rPr>
      </w:pPr>
      <w:r>
        <w:rPr>
          <w:rFonts w:ascii="Gudea" w:hAnsi="Gudea"/>
          <w:color w:val="000000" w:themeColor="text1"/>
        </w:rPr>
        <w:t>Semesterpenning betalas också på semesterersättning som betalas när anställningsförhållandet upphör, förutsatt att anställningen har fortgått minst fyra månader utan avbrott. Detta gäller dock inte en arbetstagare som inte iakttar uppsägningstiden eller avslutar en visstidsanställning i strid med arbetsavtalslagen eller vars anställningsförhållande hävs eller konstaterats hävt enligt 8 kap. i arbetsavtalslagen.</w:t>
      </w:r>
    </w:p>
    <w:p w14:paraId="6BA1CFCC" w14:textId="77777777" w:rsidR="009426C5" w:rsidRPr="001B0FD3" w:rsidRDefault="009426C5" w:rsidP="009426C5">
      <w:pPr>
        <w:rPr>
          <w:rFonts w:ascii="Gudea" w:hAnsi="Gudea"/>
          <w:color w:val="000000" w:themeColor="text1"/>
        </w:rPr>
      </w:pPr>
    </w:p>
    <w:p w14:paraId="39ADAAF0" w14:textId="77777777" w:rsidR="009426C5" w:rsidRPr="001B0FD3" w:rsidRDefault="009426C5" w:rsidP="009426C5">
      <w:pPr>
        <w:pStyle w:val="Otsikko1"/>
      </w:pPr>
      <w:bookmarkStart w:id="70" w:name="_Toc74816386"/>
      <w:r>
        <w:t>16 § Läkarundersökningar</w:t>
      </w:r>
      <w:bookmarkEnd w:id="70"/>
    </w:p>
    <w:p w14:paraId="56838D55" w14:textId="77777777" w:rsidR="009426C5" w:rsidRPr="001B0FD3" w:rsidRDefault="009426C5" w:rsidP="009426C5">
      <w:pPr>
        <w:rPr>
          <w:rFonts w:ascii="Gudea" w:hAnsi="Gudea"/>
          <w:color w:val="000000" w:themeColor="text1"/>
        </w:rPr>
      </w:pPr>
    </w:p>
    <w:p w14:paraId="0FD1CF0C" w14:textId="77777777" w:rsidR="009426C5" w:rsidRPr="001B0FD3" w:rsidRDefault="009426C5" w:rsidP="009426C5">
      <w:pPr>
        <w:rPr>
          <w:rFonts w:ascii="Gudea" w:hAnsi="Gudea"/>
          <w:color w:val="000000" w:themeColor="text1"/>
        </w:rPr>
      </w:pPr>
      <w:r>
        <w:rPr>
          <w:rFonts w:ascii="Gudea" w:hAnsi="Gudea"/>
          <w:color w:val="000000" w:themeColor="text1"/>
        </w:rPr>
        <w:t>Arbetstagaren har rätt att gå på kontroller och undersökningar utan inkomstförlust i följande situationer om kontroller inte har kunnat skötas utanför arbetstid och görs genom att undvika onödig förlust av arbetstid och arbetsgivaren har underrättats på förhand</w:t>
      </w:r>
    </w:p>
    <w:p w14:paraId="7F00B8AD" w14:textId="77777777" w:rsidR="009426C5" w:rsidRPr="001B0FD3" w:rsidRDefault="009426C5" w:rsidP="009426C5">
      <w:pPr>
        <w:rPr>
          <w:rFonts w:ascii="Gudea" w:hAnsi="Gudea"/>
          <w:color w:val="000000" w:themeColor="text1"/>
        </w:rPr>
      </w:pPr>
    </w:p>
    <w:p w14:paraId="59B9C353" w14:textId="77777777" w:rsidR="009426C5" w:rsidRPr="001B0FD3" w:rsidRDefault="009426C5" w:rsidP="009426C5">
      <w:pPr>
        <w:pStyle w:val="Luettelokappale"/>
        <w:numPr>
          <w:ilvl w:val="0"/>
          <w:numId w:val="14"/>
        </w:numPr>
        <w:rPr>
          <w:color w:val="000000" w:themeColor="text1"/>
        </w:rPr>
      </w:pPr>
      <w:r>
        <w:rPr>
          <w:color w:val="000000" w:themeColor="text1"/>
        </w:rPr>
        <w:t>En läkarundersökning som är nödvändig för nytt arbete eller annan lagstadgad läkarundersökning. I dessa fall betalar arbetsgivaren de nödvändiga resekostnaderna.</w:t>
      </w:r>
    </w:p>
    <w:p w14:paraId="4687385E" w14:textId="77777777" w:rsidR="009426C5" w:rsidRPr="001B0FD3" w:rsidRDefault="009426C5" w:rsidP="009426C5">
      <w:pPr>
        <w:pStyle w:val="Luettelokappale"/>
        <w:numPr>
          <w:ilvl w:val="0"/>
          <w:numId w:val="14"/>
        </w:numPr>
        <w:rPr>
          <w:color w:val="000000" w:themeColor="text1"/>
        </w:rPr>
      </w:pPr>
      <w:r>
        <w:rPr>
          <w:color w:val="000000" w:themeColor="text1"/>
        </w:rPr>
        <w:t>Läkarbesök för konstaterande av sjukdom, ordination av vård eller hjälpmedel (t.ex. glasögon) och läkarordinerade specialistundersökningar, laboratorie- och röntgenundersökningar i anslutning till kontrollen.</w:t>
      </w:r>
    </w:p>
    <w:p w14:paraId="4C8A5998" w14:textId="77777777" w:rsidR="009426C5" w:rsidRPr="001B0FD3" w:rsidRDefault="009426C5" w:rsidP="009426C5">
      <w:pPr>
        <w:pStyle w:val="Luettelokappale"/>
        <w:numPr>
          <w:ilvl w:val="0"/>
          <w:numId w:val="14"/>
        </w:numPr>
        <w:rPr>
          <w:color w:val="000000" w:themeColor="text1"/>
        </w:rPr>
      </w:pPr>
      <w:r>
        <w:rPr>
          <w:color w:val="000000" w:themeColor="text1"/>
        </w:rPr>
        <w:t>Medicinska undersökningar inför en förlossning, exempelvis rådgivningskontroll.</w:t>
      </w:r>
    </w:p>
    <w:p w14:paraId="729C0830" w14:textId="77777777" w:rsidR="009426C5" w:rsidRPr="001B0FD3" w:rsidRDefault="009426C5" w:rsidP="009426C5">
      <w:pPr>
        <w:pStyle w:val="Luettelokappale"/>
        <w:numPr>
          <w:ilvl w:val="0"/>
          <w:numId w:val="14"/>
        </w:numPr>
        <w:rPr>
          <w:color w:val="000000" w:themeColor="text1"/>
        </w:rPr>
      </w:pPr>
      <w:r>
        <w:rPr>
          <w:color w:val="000000" w:themeColor="text1"/>
        </w:rPr>
        <w:t>Akut tandsjukdom som kräver omedelbar behandling.</w:t>
      </w:r>
    </w:p>
    <w:p w14:paraId="66F30FD2" w14:textId="77777777" w:rsidR="009426C5" w:rsidRPr="001B0FD3" w:rsidRDefault="009426C5" w:rsidP="009426C5">
      <w:pPr>
        <w:rPr>
          <w:rFonts w:ascii="Gudea" w:hAnsi="Gudea"/>
          <w:color w:val="000000" w:themeColor="text1"/>
        </w:rPr>
      </w:pPr>
    </w:p>
    <w:p w14:paraId="15B2EB32" w14:textId="77777777" w:rsidR="009426C5" w:rsidRPr="001B0FD3" w:rsidRDefault="009426C5" w:rsidP="009426C5">
      <w:pPr>
        <w:rPr>
          <w:rFonts w:ascii="Gudea" w:hAnsi="Gudea"/>
          <w:color w:val="000000" w:themeColor="text1"/>
        </w:rPr>
      </w:pPr>
      <w:r>
        <w:rPr>
          <w:rFonts w:ascii="Gudea" w:hAnsi="Gudea"/>
          <w:color w:val="000000" w:themeColor="text1"/>
        </w:rPr>
        <w:t>Om arbetstagaren på grund av arbetsgivarens handikapp eller arbetsuppgifterna behöver vaccination eller annan</w:t>
      </w:r>
      <w:r>
        <w:rPr>
          <w:rFonts w:ascii="Gudea" w:hAnsi="Gudea"/>
          <w:color w:val="000000" w:themeColor="text1"/>
        </w:rPr>
        <w:cr/>
      </w:r>
      <w:r>
        <w:rPr>
          <w:rFonts w:ascii="Gudea" w:hAnsi="Gudea"/>
          <w:color w:val="000000" w:themeColor="text1"/>
        </w:rPr>
        <w:lastRenderedPageBreak/>
        <w:br/>
        <w:t>medicinering står arbetsgivaren för dessa kostnader om de inte ersätts av den allmänna hälso- och</w:t>
      </w:r>
      <w:r>
        <w:rPr>
          <w:rFonts w:ascii="Gudea" w:hAnsi="Gudea"/>
          <w:color w:val="000000" w:themeColor="text1"/>
        </w:rPr>
        <w:cr/>
      </w:r>
      <w:r>
        <w:rPr>
          <w:rFonts w:ascii="Gudea" w:hAnsi="Gudea"/>
          <w:color w:val="000000" w:themeColor="text1"/>
        </w:rPr>
        <w:br/>
        <w:t>sjukvården eller företagshälsovården.</w:t>
      </w:r>
    </w:p>
    <w:p w14:paraId="0BF592F7" w14:textId="77777777" w:rsidR="009426C5" w:rsidRPr="001B0FD3" w:rsidRDefault="009426C5" w:rsidP="009426C5">
      <w:pPr>
        <w:rPr>
          <w:rFonts w:ascii="Gudea" w:hAnsi="Gudea"/>
          <w:color w:val="000000" w:themeColor="text1"/>
        </w:rPr>
      </w:pPr>
    </w:p>
    <w:p w14:paraId="6713D13D" w14:textId="77777777" w:rsidR="009426C5" w:rsidRPr="001B0FD3" w:rsidRDefault="009426C5" w:rsidP="009426C5">
      <w:pPr>
        <w:pStyle w:val="Lainaus"/>
        <w:rPr>
          <w:color w:val="000000" w:themeColor="text1"/>
        </w:rPr>
      </w:pPr>
      <w:r>
        <w:rPr>
          <w:color w:val="000000" w:themeColor="text1"/>
        </w:rPr>
        <w:t>Tillämpningsanvisning: Dessa kan vara till exempel vaccin mot säsongsinfluensa,</w:t>
      </w:r>
      <w:r>
        <w:rPr>
          <w:color w:val="000000" w:themeColor="text1"/>
        </w:rPr>
        <w:cr/>
      </w:r>
      <w:r>
        <w:rPr>
          <w:color w:val="000000" w:themeColor="text1"/>
        </w:rPr>
        <w:br/>
        <w:t>stelkramp och hepatit.</w:t>
      </w:r>
    </w:p>
    <w:p w14:paraId="7E4F043F" w14:textId="77777777" w:rsidR="009426C5" w:rsidRPr="001B0FD3" w:rsidRDefault="009426C5" w:rsidP="009426C5">
      <w:pPr>
        <w:pStyle w:val="Otsikko1"/>
        <w:rPr>
          <w:rFonts w:eastAsia="Times New Roman"/>
          <w:sz w:val="18"/>
          <w:szCs w:val="18"/>
        </w:rPr>
      </w:pPr>
      <w:bookmarkStart w:id="71" w:name="_Toc74816387"/>
      <w:r>
        <w:t>17 § Frånvaro</w:t>
      </w:r>
      <w:bookmarkEnd w:id="71"/>
    </w:p>
    <w:p w14:paraId="3862E51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44FB751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Arbetstagaren ska i första hand meddela om sin arbetsoförmåga eller behovet av tillfällig vårdledighet genom att utan dröjsmål ringa arbetsgivaren. Arbetstagaren ska även ringa och meddela längden på frånvaron så snart hen har kännedom om den. Arbetsgivaren kan ge anvisningar om ett annat förfarande än det ovan nämnda.  </w:t>
      </w:r>
    </w:p>
    <w:p w14:paraId="7DC846C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75116F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sz w:val="18"/>
        </w:rPr>
        <w:t> </w:t>
      </w:r>
    </w:p>
    <w:p w14:paraId="4CE9E7C1" w14:textId="77777777" w:rsidR="009426C5" w:rsidRPr="001B0FD3" w:rsidRDefault="009426C5" w:rsidP="009426C5">
      <w:pPr>
        <w:pStyle w:val="Otsikko2"/>
        <w:rPr>
          <w:color w:val="000000" w:themeColor="text1"/>
        </w:rPr>
      </w:pPr>
      <w:bookmarkStart w:id="72" w:name="_Toc74816388"/>
      <w:r>
        <w:rPr>
          <w:color w:val="000000" w:themeColor="text1"/>
        </w:rPr>
        <w:t>1. Arbetsoförmåga </w:t>
      </w:r>
      <w:bookmarkEnd w:id="72"/>
      <w:r>
        <w:rPr>
          <w:color w:val="000000" w:themeColor="text1"/>
        </w:rPr>
        <w:t> </w:t>
      </w:r>
    </w:p>
    <w:p w14:paraId="446CA68A" w14:textId="77777777" w:rsidR="009426C5" w:rsidRPr="001B0FD3" w:rsidRDefault="009426C5" w:rsidP="009426C5">
      <w:pPr>
        <w:spacing w:after="0" w:line="240" w:lineRule="auto"/>
        <w:ind w:left="720"/>
        <w:textAlignment w:val="baseline"/>
        <w:rPr>
          <w:rFonts w:ascii="Gudea" w:eastAsia="Times New Roman" w:hAnsi="Gudea" w:cs="Segoe UI"/>
          <w:color w:val="000000" w:themeColor="text1"/>
          <w:sz w:val="18"/>
          <w:szCs w:val="18"/>
        </w:rPr>
      </w:pPr>
      <w:r>
        <w:rPr>
          <w:rFonts w:ascii="Gudea" w:hAnsi="Gudea"/>
          <w:color w:val="000000" w:themeColor="text1"/>
        </w:rPr>
        <w:t>  </w:t>
      </w:r>
    </w:p>
    <w:p w14:paraId="173DC44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Arbetstagaren ska lämna in ett intyg från en yrkesperson inom hälso- och sjukvården för de tre första frånvarodagarna till arbetsgivaren. Senast från den fjärde frånvarodagen ska arbetstagaren lämna ett läkarintyg.  </w:t>
      </w:r>
    </w:p>
    <w:p w14:paraId="37A021A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1537C42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Arbetsgivaren kan skriftligen ge anvisningar om ett annat förfarande än det ovan nämnda. Arbetsgivaren har emellertid rätt att kräva att arbetstagaren lämnar ett läkarintyg redan från och med första frånvarodagen.  </w:t>
      </w:r>
    </w:p>
    <w:p w14:paraId="176E019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240A2E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Intyg och utredningar över sjukfrånvaro ska lämnas direkt till arbetsgivaren utan dröjsmål.  </w:t>
      </w:r>
    </w:p>
    <w:p w14:paraId="34B63A9B" w14:textId="77777777" w:rsidR="009426C5" w:rsidRPr="001B0FD3" w:rsidRDefault="009426C5" w:rsidP="009426C5">
      <w:pPr>
        <w:spacing w:after="0" w:line="240" w:lineRule="auto"/>
        <w:ind w:right="855"/>
        <w:textAlignment w:val="baseline"/>
        <w:rPr>
          <w:rFonts w:ascii="Gudea" w:eastAsia="Times New Roman" w:hAnsi="Gudea" w:cs="Segoe UI"/>
          <w:i/>
          <w:iCs/>
          <w:color w:val="000000" w:themeColor="text1"/>
          <w:sz w:val="18"/>
          <w:szCs w:val="18"/>
        </w:rPr>
      </w:pPr>
      <w:r>
        <w:rPr>
          <w:rFonts w:ascii="Gudea" w:hAnsi="Gudea"/>
          <w:i/>
          <w:color w:val="000000" w:themeColor="text1"/>
        </w:rPr>
        <w:t> </w:t>
      </w:r>
    </w:p>
    <w:p w14:paraId="4DF31942"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rPr>
      </w:pPr>
      <w:r>
        <w:rPr>
          <w:rFonts w:ascii="Gudea" w:hAnsi="Gudea"/>
          <w:i/>
          <w:color w:val="000000" w:themeColor="text1"/>
        </w:rPr>
        <w:t>Tillämpningsanvisning: Reglerna för huruvida sjukintyg krävs för löneutbetalning varierar i olika kommuner. Tills vidare har tolkningen varit att kommunen som ersätter lönekostnaderna kan kräva att ett frånvarointyg lämnas in till kommunen över sjukfrånvarodagarna. Det gäller att kontakta kommunen direkt för att säkerställa vilket förfarande som gäller.  </w:t>
      </w:r>
      <w:r>
        <w:rPr>
          <w:rFonts w:ascii="Gudea" w:hAnsi="Gudea"/>
          <w:color w:val="000000" w:themeColor="text1"/>
        </w:rPr>
        <w:t> </w:t>
      </w:r>
    </w:p>
    <w:p w14:paraId="021CE7BA"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rPr>
      </w:pPr>
      <w:r>
        <w:rPr>
          <w:rFonts w:ascii="Gudea" w:hAnsi="Gudea"/>
          <w:color w:val="000000" w:themeColor="text1"/>
          <w:sz w:val="18"/>
        </w:rPr>
        <w:t> </w:t>
      </w:r>
    </w:p>
    <w:p w14:paraId="29F26984"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rPr>
      </w:pPr>
      <w:r>
        <w:rPr>
          <w:rFonts w:ascii="Gudea" w:hAnsi="Gudea"/>
          <w:i/>
          <w:color w:val="000000" w:themeColor="text1"/>
        </w:rPr>
        <w:t>Tillämpningsanvisning: Sjukfrånvarointyg och -utredningar är särskilt konfidentiella och innehåller känsliga personuppgifter. Arbetsgivaren ska sköta om att man vid behandlingen av dem iakttar personuppgiftslagen samt lagen om integritetsskydd i arbetslivet. Förvaring, överlämnande och förstörelse av intyg och utredningar över sjukfrånvaro ska ske på det sätt som förutsätts av lagen. </w:t>
      </w:r>
    </w:p>
    <w:p w14:paraId="53C6C77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BDF2143"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rPr>
      </w:pPr>
      <w:r>
        <w:rPr>
          <w:rFonts w:ascii="Gudea" w:hAnsi="Gudea"/>
          <w:i/>
          <w:color w:val="000000" w:themeColor="text1"/>
        </w:rPr>
        <w:t>Tillämpningsanvisning: I situationer där man med arbetstagaren avtalat om att arbetstagaren kan vara frånvarande de tre första dagarna med ett intyg från en yrkesperson inom hälso- och sjukvården börjar de tre dagarna löpa från den första sjukfrånvarodagen som skulle ha varit en arbetsdag. </w:t>
      </w:r>
    </w:p>
    <w:p w14:paraId="0A0BB29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DCE83D2" w14:textId="77777777" w:rsidR="009426C5" w:rsidRPr="001B0FD3" w:rsidRDefault="009426C5" w:rsidP="009426C5">
      <w:pPr>
        <w:pStyle w:val="Otsikko2"/>
        <w:rPr>
          <w:rFonts w:eastAsia="Times New Roman"/>
          <w:color w:val="000000" w:themeColor="text1"/>
          <w:sz w:val="18"/>
          <w:szCs w:val="18"/>
        </w:rPr>
      </w:pPr>
      <w:bookmarkStart w:id="73" w:name="_Toc74816389"/>
      <w:r>
        <w:rPr>
          <w:color w:val="000000" w:themeColor="text1"/>
        </w:rPr>
        <w:t>2. Tillfällig vårdledighet</w:t>
      </w:r>
      <w:bookmarkEnd w:id="73"/>
      <w:r>
        <w:rPr>
          <w:color w:val="000000" w:themeColor="text1"/>
        </w:rPr>
        <w:t> </w:t>
      </w:r>
    </w:p>
    <w:p w14:paraId="76A407F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DD3B37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lastRenderedPageBreak/>
        <w:t>Om arbetstagaren är frånvarande på grund av att ett barn under 10 år eller ett barn med funktionsnedsättning plötsligt insjuknat minskar inte en sådan frånvaro arbetstagarens lön eller förbrukar semester till den del frånvaron är nödvändig för att ordna med vård av barnet. Frånvaro med lön kan inte fortsätta längre än i tre arbetsdagar från början av insjuknandet.  </w:t>
      </w:r>
    </w:p>
    <w:p w14:paraId="0D983FB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24CFEE8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Orsaken till frånvaron ska intygas med ett intyg från en yrkesperson inom hälso- och sjukvården om arbetsgivaren inte gett andra anvisningar. Arbetstagaren ska på begäran ge arbetsgivaren en utredning över den andra vårdnadshavarens hinder att sköta barnet.  </w:t>
      </w:r>
    </w:p>
    <w:p w14:paraId="57FF3FC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63DD994"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rPr>
      </w:pPr>
      <w:r>
        <w:rPr>
          <w:rFonts w:ascii="Gudea" w:hAnsi="Gudea"/>
          <w:i/>
          <w:color w:val="000000" w:themeColor="text1"/>
        </w:rPr>
        <w:t>Tillämpningsanvisning: Om den tillfälliga vårdledigheten börjar mitt under arbetsdagen utbetalas lön till arbetstagaren för det utförda arbetet inklusive eventuella arbetstidsersättningar. Återstoden av arbetsskiftet räknas då som den tillfälliga vårdledighetens första frånvarodag med lön. För den tillfälliga vårdledigheten utbetalas timlön till arbetstagaren utan arbetstidsersättningar. </w:t>
      </w:r>
    </w:p>
    <w:p w14:paraId="3DD0F66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1488CB92" w14:textId="77777777" w:rsidR="009426C5" w:rsidRPr="001B0FD3" w:rsidRDefault="009426C5" w:rsidP="009426C5">
      <w:pPr>
        <w:pStyle w:val="Otsikko2"/>
        <w:rPr>
          <w:color w:val="000000" w:themeColor="text1"/>
        </w:rPr>
      </w:pPr>
      <w:bookmarkStart w:id="74" w:name="_Toc74816390"/>
      <w:r>
        <w:rPr>
          <w:color w:val="000000" w:themeColor="text1"/>
        </w:rPr>
        <w:t>3. Födelsedagar och begravningar</w:t>
      </w:r>
      <w:bookmarkEnd w:id="74"/>
      <w:r>
        <w:rPr>
          <w:color w:val="000000" w:themeColor="text1"/>
        </w:rPr>
        <w:t>  </w:t>
      </w:r>
    </w:p>
    <w:p w14:paraId="5EF65BD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2C2DD24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Detta gäller från och med 1.7.2021. </w:t>
      </w:r>
    </w:p>
    <w:p w14:paraId="74E87D60" w14:textId="77777777" w:rsidR="009426C5" w:rsidRPr="001B0FD3" w:rsidRDefault="009426C5" w:rsidP="009426C5">
      <w:pPr>
        <w:spacing w:after="0" w:line="240" w:lineRule="auto"/>
        <w:textAlignment w:val="baseline"/>
        <w:rPr>
          <w:rFonts w:ascii="Gudea" w:eastAsia="Times New Roman" w:hAnsi="Gudea" w:cs="Calibri"/>
          <w:color w:val="000000" w:themeColor="text1"/>
          <w:lang w:eastAsia="fi-FI"/>
        </w:rPr>
      </w:pPr>
    </w:p>
    <w:p w14:paraId="161EC3B0" w14:textId="77777777" w:rsidR="009426C5" w:rsidRPr="001B0FD3" w:rsidRDefault="009426C5" w:rsidP="009426C5">
      <w:pPr>
        <w:spacing w:after="0" w:line="240" w:lineRule="auto"/>
        <w:textAlignment w:val="baseline"/>
        <w:rPr>
          <w:rFonts w:ascii="Gudea" w:eastAsia="Times New Roman" w:hAnsi="Gudea" w:cs="Calibri"/>
          <w:color w:val="000000" w:themeColor="text1"/>
        </w:rPr>
      </w:pPr>
      <w:r>
        <w:rPr>
          <w:rFonts w:ascii="Gudea" w:hAnsi="Gudea"/>
          <w:color w:val="000000" w:themeColor="text1"/>
        </w:rPr>
        <w:t>Under perioden 1.5–30.6.2021 följs bestämmelserna i 17 § kap. 3 i det riksomfattande kollektivavtalet för personliga assistenter 1.2.2020–30.4.2021.</w:t>
      </w:r>
    </w:p>
    <w:p w14:paraId="3545FB7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58CE18B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shd w:val="clear" w:color="auto" w:fill="FFFFFF"/>
        </w:rPr>
        <w:t>Följande dagar som infaller på en arbetsdag och som meddelats arbetsgivaren på förhand är lediga dagar med lön:  </w:t>
      </w:r>
      <w:r>
        <w:rPr>
          <w:rFonts w:ascii="Gudea" w:hAnsi="Gudea"/>
          <w:color w:val="000000" w:themeColor="text1"/>
        </w:rPr>
        <w:t>  </w:t>
      </w:r>
    </w:p>
    <w:p w14:paraId="75962B2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1D030DE7" w14:textId="77777777" w:rsidR="009426C5" w:rsidRPr="001B0FD3" w:rsidRDefault="009426C5" w:rsidP="009426C5">
      <w:pPr>
        <w:pStyle w:val="Luettelokappale"/>
        <w:numPr>
          <w:ilvl w:val="0"/>
          <w:numId w:val="18"/>
        </w:numPr>
        <w:spacing w:line="240" w:lineRule="auto"/>
        <w:textAlignment w:val="baseline"/>
        <w:rPr>
          <w:rFonts w:cs="Calibri"/>
          <w:color w:val="000000" w:themeColor="text1"/>
        </w:rPr>
      </w:pPr>
      <w:r>
        <w:rPr>
          <w:color w:val="000000" w:themeColor="text1"/>
          <w:shd w:val="clear" w:color="auto" w:fill="FFFFFF"/>
        </w:rPr>
        <w:t>arbetstagarens 50- och 60-årsdag samt  </w:t>
      </w:r>
      <w:r>
        <w:rPr>
          <w:color w:val="000000" w:themeColor="text1"/>
        </w:rPr>
        <w:t>  </w:t>
      </w:r>
    </w:p>
    <w:p w14:paraId="1939255F" w14:textId="77777777" w:rsidR="009426C5" w:rsidRPr="001B0FD3" w:rsidRDefault="009426C5" w:rsidP="009426C5">
      <w:pPr>
        <w:pStyle w:val="Luettelokappale"/>
        <w:numPr>
          <w:ilvl w:val="0"/>
          <w:numId w:val="18"/>
        </w:numPr>
        <w:spacing w:line="240" w:lineRule="auto"/>
        <w:textAlignment w:val="baseline"/>
        <w:rPr>
          <w:rFonts w:cs="Calibri"/>
          <w:color w:val="000000" w:themeColor="text1"/>
        </w:rPr>
      </w:pPr>
      <w:r>
        <w:rPr>
          <w:color w:val="000000" w:themeColor="text1"/>
        </w:rPr>
        <w:t>en familjemedlems eller</w:t>
      </w:r>
      <w:r>
        <w:rPr>
          <w:color w:val="000000" w:themeColor="text1"/>
          <w:shd w:val="clear" w:color="auto" w:fill="FFFFFF"/>
        </w:rPr>
        <w:t> nära anhörigs begravningsdag (jordfästningsdag).</w:t>
      </w:r>
      <w:r>
        <w:rPr>
          <w:color w:val="000000" w:themeColor="text1"/>
        </w:rPr>
        <w:t>   </w:t>
      </w:r>
    </w:p>
    <w:p w14:paraId="405B67C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0DAA2FD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Med familjemedlem avses make/maka och sambo som bor i samma hushåll med arbetstagaren och deras egna eller makens/makans barn som bor i samma hushåll. Som barn anses även adoptiv- och fosterbarn. Med nära anhörig avses arbetstagarnas familjemedlemmar samt föräldrar, mor- och farföräldrar, barn, barnbarn, bröder och systrar samt makens/makans eller sambons barn.  </w:t>
      </w:r>
    </w:p>
    <w:p w14:paraId="54F9209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Fonts w:ascii="Gudea" w:hAnsi="Gudea"/>
          <w:color w:val="000000" w:themeColor="text1"/>
        </w:rPr>
        <w:t> </w:t>
      </w:r>
    </w:p>
    <w:p w14:paraId="74634AF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rPr>
      </w:pPr>
      <w:r>
        <w:rPr>
          <w:rStyle w:val="normaltextrun"/>
          <w:rFonts w:ascii="Gudea" w:hAnsi="Gudea"/>
          <w:color w:val="000000" w:themeColor="text1"/>
        </w:rPr>
        <w:t xml:space="preserve">Arbetstagaren ska meddela arbetsgivaren om behovet av ledighet utan onödigt dröjsmål. </w:t>
      </w:r>
      <w:r>
        <w:rPr>
          <w:rFonts w:ascii="Gudea" w:hAnsi="Gudea"/>
          <w:color w:val="000000" w:themeColor="text1"/>
        </w:rPr>
        <w:t>Frånvarons maximala längd är en dag. Arbetstidsersättning utbetalas inte för frånvarodagen. Ovan nämnda dagar som infaller under en ledig dag eller under semestern berättigar inte till en motsvarande ledig dag vid en annan tidpunkt. Arbetsgivaren har rätt att be om en utredning över grunderna till frånvaron.  </w:t>
      </w:r>
    </w:p>
    <w:p w14:paraId="2040D6D4" w14:textId="77777777" w:rsidR="009426C5" w:rsidRPr="001B0FD3" w:rsidRDefault="009426C5" w:rsidP="009426C5">
      <w:pPr>
        <w:rPr>
          <w:rFonts w:ascii="Gudea" w:hAnsi="Gudea"/>
          <w:color w:val="000000" w:themeColor="text1"/>
        </w:rPr>
      </w:pPr>
    </w:p>
    <w:p w14:paraId="727E53DC" w14:textId="77777777" w:rsidR="009426C5" w:rsidRPr="001B0FD3" w:rsidRDefault="009426C5" w:rsidP="009426C5">
      <w:pPr>
        <w:rPr>
          <w:rFonts w:ascii="Gudea" w:hAnsi="Gudea"/>
          <w:color w:val="000000" w:themeColor="text1"/>
        </w:rPr>
      </w:pPr>
    </w:p>
    <w:p w14:paraId="73641EBF" w14:textId="77777777" w:rsidR="009426C5" w:rsidRPr="001B0FD3" w:rsidRDefault="009426C5" w:rsidP="009426C5">
      <w:pPr>
        <w:pStyle w:val="Otsikko1"/>
      </w:pPr>
      <w:bookmarkStart w:id="75" w:name="_Toc74816391"/>
      <w:r>
        <w:t>18 § Yrkesinriktad fortbildning</w:t>
      </w:r>
      <w:bookmarkEnd w:id="75"/>
    </w:p>
    <w:p w14:paraId="62FC8117" w14:textId="77777777" w:rsidR="009426C5" w:rsidRPr="001B0FD3" w:rsidRDefault="009426C5" w:rsidP="009426C5">
      <w:pPr>
        <w:rPr>
          <w:rFonts w:ascii="Gudea" w:hAnsi="Gudea"/>
          <w:color w:val="000000" w:themeColor="text1"/>
        </w:rPr>
      </w:pPr>
    </w:p>
    <w:p w14:paraId="0BF14B5E" w14:textId="77777777" w:rsidR="009426C5" w:rsidRPr="001B0FD3" w:rsidRDefault="009426C5" w:rsidP="009426C5">
      <w:pPr>
        <w:rPr>
          <w:rFonts w:ascii="Gudea" w:hAnsi="Gudea"/>
          <w:color w:val="000000" w:themeColor="text1"/>
        </w:rPr>
      </w:pPr>
      <w:r>
        <w:rPr>
          <w:rFonts w:ascii="Gudea" w:hAnsi="Gudea"/>
          <w:color w:val="000000" w:themeColor="text1"/>
        </w:rPr>
        <w:t xml:space="preserve">Arbetstagaren har rätt till två utbildningsdagar med lön under ett kalenderår. Utbildningen ska vara godkänd av arbetsgivaren och vara relaterad till arbetet som personlig assistent eller en utbildning som utvecklar yrkeskompetensen. </w:t>
      </w:r>
    </w:p>
    <w:p w14:paraId="42E4F9DD" w14:textId="77777777" w:rsidR="009426C5" w:rsidRPr="001B0FD3" w:rsidRDefault="009426C5" w:rsidP="009426C5">
      <w:pPr>
        <w:rPr>
          <w:rFonts w:ascii="Gudea" w:hAnsi="Gudea"/>
          <w:color w:val="000000" w:themeColor="text1"/>
        </w:rPr>
      </w:pPr>
    </w:p>
    <w:p w14:paraId="65526D46" w14:textId="77777777" w:rsidR="009426C5" w:rsidRPr="001B0FD3" w:rsidRDefault="009426C5" w:rsidP="009426C5">
      <w:pPr>
        <w:rPr>
          <w:rFonts w:ascii="Gudea" w:hAnsi="Gudea"/>
          <w:color w:val="000000" w:themeColor="text1"/>
        </w:rPr>
      </w:pPr>
      <w:r>
        <w:rPr>
          <w:rFonts w:ascii="Gudea" w:hAnsi="Gudea"/>
          <w:color w:val="000000" w:themeColor="text1"/>
        </w:rPr>
        <w:lastRenderedPageBreak/>
        <w:t xml:space="preserve">Arbetsgivaren ansvarar inte för resekostnader eller andra extra kostnader i samband med utbildningen. När arbetstagaren deltar i en utbildning räknas utbildningstiden som arbetstid, men högst åtta timmar per utbildningsdag. </w:t>
      </w:r>
    </w:p>
    <w:p w14:paraId="2636F60A" w14:textId="77777777" w:rsidR="009426C5" w:rsidRPr="001B0FD3" w:rsidRDefault="009426C5" w:rsidP="009426C5">
      <w:pPr>
        <w:rPr>
          <w:rFonts w:ascii="Gudea" w:hAnsi="Gudea"/>
          <w:color w:val="000000" w:themeColor="text1"/>
        </w:rPr>
      </w:pPr>
    </w:p>
    <w:p w14:paraId="2589AEC8" w14:textId="77777777" w:rsidR="009426C5" w:rsidRPr="001B0FD3" w:rsidRDefault="009426C5" w:rsidP="009426C5">
      <w:pPr>
        <w:rPr>
          <w:rFonts w:ascii="Gudea" w:hAnsi="Gudea"/>
          <w:color w:val="000000" w:themeColor="text1"/>
        </w:rPr>
      </w:pPr>
      <w:r>
        <w:rPr>
          <w:rFonts w:ascii="Gudea" w:hAnsi="Gudea"/>
          <w:color w:val="000000" w:themeColor="text1"/>
        </w:rPr>
        <w:t xml:space="preserve">När arbetsgivaren hänvisar arbetstagaren till utbildning kommer arbetsgivaren och arbetstagaren överens om utbildningen samt gör upp en skriftlig utbildningsplan som ska godkännas av båda parterna. </w:t>
      </w:r>
    </w:p>
    <w:p w14:paraId="2E02FDA2" w14:textId="77777777" w:rsidR="009426C5" w:rsidRPr="001B0FD3" w:rsidRDefault="009426C5" w:rsidP="009426C5">
      <w:pPr>
        <w:rPr>
          <w:rFonts w:ascii="Gudea" w:hAnsi="Gudea"/>
          <w:color w:val="000000" w:themeColor="text1"/>
        </w:rPr>
      </w:pPr>
    </w:p>
    <w:p w14:paraId="43C8F490" w14:textId="77777777" w:rsidR="009426C5" w:rsidRPr="001B0FD3" w:rsidRDefault="009426C5" w:rsidP="009426C5">
      <w:pPr>
        <w:rPr>
          <w:rFonts w:ascii="Gudea" w:hAnsi="Gudea"/>
          <w:color w:val="000000" w:themeColor="text1"/>
        </w:rPr>
      </w:pPr>
      <w:r>
        <w:rPr>
          <w:rFonts w:ascii="Gudea" w:hAnsi="Gudea"/>
          <w:color w:val="000000" w:themeColor="text1"/>
        </w:rPr>
        <w:t>Tillämpningsanvisning: Som en skriftlig plan kan anses även utbildningsarrangörens kursprogram där arbetsgivaren och arbetstagaren antecknar den tid som räknas som arbetstid samt godkännanden.</w:t>
      </w:r>
    </w:p>
    <w:p w14:paraId="0F5B0172" w14:textId="77777777" w:rsidR="009426C5" w:rsidRPr="001B0FD3" w:rsidRDefault="009426C5" w:rsidP="009426C5">
      <w:pPr>
        <w:rPr>
          <w:rFonts w:ascii="Gudea" w:hAnsi="Gudea"/>
          <w:color w:val="000000" w:themeColor="text1"/>
        </w:rPr>
      </w:pPr>
    </w:p>
    <w:p w14:paraId="315330AE" w14:textId="77777777" w:rsidR="009426C5" w:rsidRPr="001B0FD3" w:rsidRDefault="009426C5" w:rsidP="009426C5">
      <w:pPr>
        <w:rPr>
          <w:rFonts w:ascii="Gudea" w:hAnsi="Gudea"/>
          <w:color w:val="000000" w:themeColor="text1"/>
        </w:rPr>
      </w:pPr>
    </w:p>
    <w:p w14:paraId="5F7F5AE0" w14:textId="77777777" w:rsidR="009426C5" w:rsidRPr="001B0FD3" w:rsidRDefault="009426C5" w:rsidP="009426C5">
      <w:pPr>
        <w:pStyle w:val="Otsikko1"/>
      </w:pPr>
      <w:bookmarkStart w:id="76" w:name="_Toc74816392"/>
      <w:r>
        <w:t>19 § Grupplivförsäkring</w:t>
      </w:r>
      <w:bookmarkEnd w:id="76"/>
    </w:p>
    <w:p w14:paraId="33CE3125" w14:textId="77777777" w:rsidR="009426C5" w:rsidRPr="001B0FD3" w:rsidRDefault="009426C5" w:rsidP="009426C5">
      <w:pPr>
        <w:rPr>
          <w:rFonts w:ascii="Gudea" w:hAnsi="Gudea"/>
          <w:color w:val="000000" w:themeColor="text1"/>
        </w:rPr>
      </w:pPr>
    </w:p>
    <w:p w14:paraId="08403641" w14:textId="77777777" w:rsidR="009426C5" w:rsidRPr="001B0FD3" w:rsidRDefault="009426C5" w:rsidP="009426C5">
      <w:pPr>
        <w:rPr>
          <w:rFonts w:ascii="Gudea" w:hAnsi="Gudea"/>
          <w:color w:val="000000" w:themeColor="text1"/>
        </w:rPr>
      </w:pPr>
      <w:r>
        <w:rPr>
          <w:rFonts w:ascii="Gudea" w:hAnsi="Gudea"/>
          <w:color w:val="000000" w:themeColor="text1"/>
        </w:rPr>
        <w:t>Arbetsgivaren tecknar en grupplivförsäkring åt sina arbetstagare på egen bekostnad enligt överenskommelse mellan centralorganisationerna.</w:t>
      </w:r>
    </w:p>
    <w:p w14:paraId="226E1EFA" w14:textId="77777777" w:rsidR="009426C5" w:rsidRPr="001B0FD3" w:rsidRDefault="009426C5" w:rsidP="009426C5">
      <w:pPr>
        <w:rPr>
          <w:rFonts w:ascii="Gudea" w:hAnsi="Gudea"/>
          <w:color w:val="000000" w:themeColor="text1"/>
        </w:rPr>
      </w:pPr>
    </w:p>
    <w:p w14:paraId="75A71B9B" w14:textId="77777777" w:rsidR="009426C5" w:rsidRPr="001B0FD3" w:rsidRDefault="009426C5" w:rsidP="009426C5">
      <w:pPr>
        <w:rPr>
          <w:rFonts w:ascii="Gudea" w:hAnsi="Gudea"/>
          <w:color w:val="000000" w:themeColor="text1"/>
        </w:rPr>
      </w:pPr>
    </w:p>
    <w:p w14:paraId="26DB11C1" w14:textId="77777777" w:rsidR="009426C5" w:rsidRPr="001B0FD3" w:rsidRDefault="009426C5" w:rsidP="009426C5">
      <w:pPr>
        <w:pStyle w:val="Otsikko1"/>
      </w:pPr>
      <w:bookmarkStart w:id="77" w:name="_Toc74816393"/>
      <w:r>
        <w:t>20 § Arbetsklädsel</w:t>
      </w:r>
      <w:bookmarkEnd w:id="77"/>
    </w:p>
    <w:p w14:paraId="3D44EA1C" w14:textId="77777777" w:rsidR="009426C5" w:rsidRPr="001B0FD3" w:rsidRDefault="009426C5" w:rsidP="009426C5">
      <w:pPr>
        <w:rPr>
          <w:rFonts w:ascii="Gudea" w:hAnsi="Gudea"/>
          <w:color w:val="000000" w:themeColor="text1"/>
        </w:rPr>
      </w:pPr>
    </w:p>
    <w:p w14:paraId="17D61B93" w14:textId="77777777" w:rsidR="009426C5" w:rsidRPr="001B0FD3" w:rsidRDefault="009426C5" w:rsidP="009426C5">
      <w:pPr>
        <w:rPr>
          <w:rFonts w:ascii="Gudea" w:hAnsi="Gudea"/>
          <w:color w:val="000000" w:themeColor="text1"/>
        </w:rPr>
      </w:pPr>
      <w:r>
        <w:rPr>
          <w:rFonts w:ascii="Gudea" w:hAnsi="Gudea"/>
          <w:color w:val="000000" w:themeColor="text1"/>
        </w:rPr>
        <w:t>Arbetstagaren ska under arbetstid använda normal klädsel som inte hindrar ett utförandet av arbetsuppgifterna. Arbetstagaren ska beakta arbetsgivarens meddelanden om särskilda arbetsuppgifter som påverkar klädseln.</w:t>
      </w:r>
    </w:p>
    <w:p w14:paraId="0BECA35B" w14:textId="77777777" w:rsidR="009426C5" w:rsidRPr="001B0FD3" w:rsidRDefault="009426C5" w:rsidP="009426C5">
      <w:pPr>
        <w:rPr>
          <w:rFonts w:ascii="Gudea" w:hAnsi="Gudea"/>
          <w:color w:val="000000" w:themeColor="text1"/>
        </w:rPr>
      </w:pPr>
    </w:p>
    <w:p w14:paraId="1043A271" w14:textId="77777777" w:rsidR="009426C5" w:rsidRPr="001B0FD3" w:rsidRDefault="009426C5" w:rsidP="009426C5">
      <w:pPr>
        <w:rPr>
          <w:rFonts w:ascii="Gudea" w:hAnsi="Gudea"/>
          <w:color w:val="000000" w:themeColor="text1"/>
        </w:rPr>
      </w:pPr>
      <w:r>
        <w:rPr>
          <w:rFonts w:ascii="Gudea" w:hAnsi="Gudea"/>
          <w:color w:val="000000" w:themeColor="text1"/>
        </w:rPr>
        <w:t>Arbetsgivaren är skyldig att tillhandahålla arbetstagaren lämpliga arbets- och skyddskläder och redskap i sådana fall där skydd av arbetstagarens hygien eller hälsa eller en nedsmutsning eller slitage av de egna kläderna som avviker från det normala är sannolik, eller om det i övrigt finns avvikande krav på klädseln som beror på arbetsgivaren och behovet inte kan lösas på annat sätt.</w:t>
      </w:r>
    </w:p>
    <w:p w14:paraId="0DBB8E5D" w14:textId="77777777" w:rsidR="009426C5" w:rsidRPr="001B0FD3" w:rsidRDefault="009426C5" w:rsidP="009426C5">
      <w:pPr>
        <w:rPr>
          <w:rFonts w:ascii="Gudea" w:hAnsi="Gudea"/>
          <w:color w:val="000000" w:themeColor="text1"/>
        </w:rPr>
      </w:pPr>
    </w:p>
    <w:p w14:paraId="6F5139EF" w14:textId="77777777" w:rsidR="009426C5" w:rsidRPr="001B0FD3" w:rsidRDefault="009426C5" w:rsidP="009426C5">
      <w:pPr>
        <w:rPr>
          <w:rFonts w:ascii="Gudea" w:hAnsi="Gudea"/>
          <w:color w:val="000000" w:themeColor="text1"/>
        </w:rPr>
      </w:pPr>
    </w:p>
    <w:p w14:paraId="1A286FDA" w14:textId="77777777" w:rsidR="009426C5" w:rsidRPr="001B0FD3" w:rsidRDefault="009426C5" w:rsidP="009426C5">
      <w:pPr>
        <w:pStyle w:val="Otsikko1"/>
      </w:pPr>
      <w:bookmarkStart w:id="78" w:name="_Toc74816394"/>
      <w:r>
        <w:t>21 § Debitering av medlemsavgifter</w:t>
      </w:r>
      <w:bookmarkEnd w:id="78"/>
    </w:p>
    <w:p w14:paraId="1C57B293" w14:textId="77777777" w:rsidR="009426C5" w:rsidRPr="001B0FD3" w:rsidRDefault="009426C5" w:rsidP="009426C5">
      <w:pPr>
        <w:rPr>
          <w:rFonts w:ascii="Gudea" w:hAnsi="Gudea"/>
          <w:color w:val="000000" w:themeColor="text1"/>
        </w:rPr>
      </w:pPr>
    </w:p>
    <w:p w14:paraId="6B6A639A" w14:textId="77777777" w:rsidR="009426C5" w:rsidRPr="001B0FD3" w:rsidRDefault="009426C5" w:rsidP="009426C5">
      <w:pPr>
        <w:rPr>
          <w:rFonts w:ascii="Gudea" w:hAnsi="Gudea"/>
          <w:strike/>
          <w:color w:val="000000" w:themeColor="text1"/>
        </w:rPr>
      </w:pPr>
      <w:r>
        <w:rPr>
          <w:rFonts w:ascii="Gudea" w:hAnsi="Gudea"/>
          <w:color w:val="000000" w:themeColor="text1"/>
          <w:shd w:val="clear" w:color="auto" w:fill="FFFFFF"/>
        </w:rPr>
        <w:t>När arbetstagaren ger fullmakt till det uppbärs från arbetstagarens lön medlemsavgifter för Förbundet för den offentliga sektorn och välfärdsområdena JHL som undertecknat detta kollektivavtal. Medlemsavgifterna betalas enligt JHL:s anvisningar.  </w:t>
      </w:r>
    </w:p>
    <w:p w14:paraId="6B7BFF9B" w14:textId="77777777" w:rsidR="009426C5" w:rsidRPr="001B0FD3" w:rsidRDefault="009426C5" w:rsidP="009426C5">
      <w:pPr>
        <w:rPr>
          <w:rFonts w:ascii="Gudea" w:hAnsi="Gudea"/>
          <w:color w:val="000000" w:themeColor="text1"/>
        </w:rPr>
      </w:pPr>
    </w:p>
    <w:p w14:paraId="0F09D679" w14:textId="77777777" w:rsidR="009426C5" w:rsidRPr="001B0FD3" w:rsidRDefault="009426C5" w:rsidP="009426C5">
      <w:pPr>
        <w:rPr>
          <w:rFonts w:ascii="Gudea" w:hAnsi="Gudea"/>
          <w:color w:val="000000" w:themeColor="text1"/>
        </w:rPr>
      </w:pPr>
      <w:r>
        <w:rPr>
          <w:rFonts w:ascii="Gudea" w:hAnsi="Gudea"/>
          <w:color w:val="000000" w:themeColor="text1"/>
        </w:rPr>
        <w:t>Arbetstagaren ges ett intyg över innehållet belopp i slutet av kalenderåret.</w:t>
      </w:r>
    </w:p>
    <w:p w14:paraId="0775887F" w14:textId="77777777" w:rsidR="009426C5" w:rsidRPr="001B0FD3" w:rsidRDefault="009426C5" w:rsidP="009426C5">
      <w:pPr>
        <w:rPr>
          <w:rFonts w:ascii="Gudea" w:hAnsi="Gudea"/>
          <w:color w:val="000000" w:themeColor="text1"/>
        </w:rPr>
      </w:pPr>
    </w:p>
    <w:p w14:paraId="43022DE1" w14:textId="77777777" w:rsidR="009426C5" w:rsidRPr="001B0FD3" w:rsidRDefault="009426C5" w:rsidP="009426C5">
      <w:pPr>
        <w:rPr>
          <w:rFonts w:ascii="Gudea" w:hAnsi="Gudea"/>
          <w:color w:val="000000" w:themeColor="text1"/>
        </w:rPr>
      </w:pPr>
    </w:p>
    <w:p w14:paraId="45A6DDFD" w14:textId="77777777" w:rsidR="009426C5" w:rsidRPr="001B0FD3" w:rsidRDefault="009426C5" w:rsidP="009426C5">
      <w:pPr>
        <w:pStyle w:val="Otsikko1"/>
      </w:pPr>
      <w:bookmarkStart w:id="79" w:name="_Toc74816395"/>
      <w:r>
        <w:t>22 § Avgörande av meningsskiljaktigheter</w:t>
      </w:r>
      <w:bookmarkEnd w:id="79"/>
    </w:p>
    <w:p w14:paraId="2D9F172A" w14:textId="77777777" w:rsidR="009426C5" w:rsidRPr="001B0FD3" w:rsidRDefault="009426C5" w:rsidP="009426C5">
      <w:pPr>
        <w:rPr>
          <w:rFonts w:ascii="Gudea" w:hAnsi="Gudea"/>
          <w:color w:val="000000" w:themeColor="text1"/>
        </w:rPr>
      </w:pPr>
    </w:p>
    <w:p w14:paraId="4B488172" w14:textId="77777777" w:rsidR="009426C5" w:rsidRPr="001B0FD3" w:rsidRDefault="009426C5" w:rsidP="009426C5">
      <w:pPr>
        <w:rPr>
          <w:rFonts w:ascii="Gudea" w:hAnsi="Gudea"/>
          <w:color w:val="000000" w:themeColor="text1"/>
        </w:rPr>
      </w:pPr>
      <w:r>
        <w:rPr>
          <w:rFonts w:ascii="Gudea" w:hAnsi="Gudea"/>
          <w:color w:val="000000" w:themeColor="text1"/>
        </w:rPr>
        <w:t>Målet är att frågor i anslutning till kollektivavtalet avgörs försonligt på arbetsplatsen mellan arbetsgivaren och arbetstagaren.</w:t>
      </w:r>
    </w:p>
    <w:p w14:paraId="379ACE6D" w14:textId="77777777" w:rsidR="009426C5" w:rsidRPr="001B0FD3" w:rsidRDefault="009426C5" w:rsidP="009426C5">
      <w:pPr>
        <w:rPr>
          <w:rFonts w:ascii="Gudea" w:hAnsi="Gudea"/>
          <w:color w:val="000000" w:themeColor="text1"/>
        </w:rPr>
      </w:pPr>
    </w:p>
    <w:p w14:paraId="48EE0789" w14:textId="77777777" w:rsidR="009426C5" w:rsidRPr="001B0FD3" w:rsidRDefault="009426C5" w:rsidP="009426C5">
      <w:pPr>
        <w:rPr>
          <w:rFonts w:ascii="Gudea" w:hAnsi="Gudea"/>
          <w:color w:val="000000" w:themeColor="text1"/>
        </w:rPr>
      </w:pPr>
      <w:r>
        <w:rPr>
          <w:rFonts w:ascii="Gudea" w:hAnsi="Gudea"/>
          <w:color w:val="000000" w:themeColor="text1"/>
        </w:rPr>
        <w:t>Om frågan inte kan avgöras i ömsesidiga diskussioner har båda parterna rätt att föreslå lokala förhandlingar för att lösa frågan. I lokala förhandlingar har parterna rätt att använda en specialist till hjälp eller komma överens om att förhandlingarna gås mellan experterna. Ett regionombud från Förbundet för den offentliga sektorn och välfärdsområdena eller en funktionär från den lokala samorganisationen kan fungera som arbetstagarens specialist. En person som är insatt i anställningsfrågor och som valts av arbetsgivaren kan fungera som arbetsgivarens specialist.</w:t>
      </w:r>
    </w:p>
    <w:p w14:paraId="6EA3E7BC" w14:textId="77777777" w:rsidR="009426C5" w:rsidRPr="001B0FD3" w:rsidRDefault="009426C5" w:rsidP="009426C5">
      <w:pPr>
        <w:rPr>
          <w:rFonts w:ascii="Gudea" w:hAnsi="Gudea"/>
          <w:color w:val="000000" w:themeColor="text1"/>
        </w:rPr>
      </w:pPr>
    </w:p>
    <w:p w14:paraId="20FE16C1" w14:textId="77777777" w:rsidR="009426C5" w:rsidRPr="001B0FD3" w:rsidRDefault="009426C5" w:rsidP="009426C5">
      <w:pPr>
        <w:rPr>
          <w:rFonts w:ascii="Gudea" w:hAnsi="Gudea"/>
          <w:color w:val="000000" w:themeColor="text1"/>
        </w:rPr>
      </w:pPr>
      <w:r>
        <w:rPr>
          <w:rFonts w:ascii="Gudea" w:hAnsi="Gudea"/>
          <w:color w:val="000000" w:themeColor="text1"/>
        </w:rPr>
        <w:t>Specialisterna har rätt att få nödvändiga uppgifter för att utreda meningsskiljaktigheten, till exempel arbetsskiftsförteckningar samt löne- och arbetstidsbokföringen direkt från arbetsgivaren.</w:t>
      </w:r>
    </w:p>
    <w:p w14:paraId="4EBB9C8A" w14:textId="77777777" w:rsidR="009426C5" w:rsidRPr="001B0FD3" w:rsidRDefault="009426C5" w:rsidP="009426C5">
      <w:pPr>
        <w:rPr>
          <w:rFonts w:ascii="Gudea" w:hAnsi="Gudea"/>
          <w:color w:val="000000" w:themeColor="text1"/>
        </w:rPr>
      </w:pPr>
    </w:p>
    <w:p w14:paraId="0E713D57" w14:textId="77777777" w:rsidR="009426C5" w:rsidRPr="001B0FD3" w:rsidRDefault="009426C5" w:rsidP="009426C5">
      <w:pPr>
        <w:rPr>
          <w:rFonts w:ascii="Gudea" w:hAnsi="Gudea"/>
          <w:color w:val="000000" w:themeColor="text1"/>
        </w:rPr>
      </w:pPr>
      <w:r>
        <w:rPr>
          <w:rFonts w:ascii="Gudea" w:hAnsi="Gudea"/>
          <w:color w:val="000000" w:themeColor="text1"/>
        </w:rPr>
        <w:t>De uppgifter som erhållits för att utreda frågan är konfidentiella och specialisten får endast överlåta dem till undertecknarorganisationen i samband med fortsatt behandling av ärendet. Vid anskaffningen och behandlingen av uppgifter för att utreda ärendet ska särskild uppmärksamhet fästas vid arbetsgivarens integritetsskydd och skydd av känsliga och i övrigt sekretessbelagda uppgifter, till exempel konfidentiella uppgifter om familjelivet och människorelationer samt om arbetet, studier och företags- och yrkesverksamhet.</w:t>
      </w:r>
    </w:p>
    <w:p w14:paraId="294AF8F7" w14:textId="77777777" w:rsidR="009426C5" w:rsidRPr="001B0FD3" w:rsidRDefault="009426C5" w:rsidP="009426C5">
      <w:pPr>
        <w:rPr>
          <w:rFonts w:ascii="Gudea" w:hAnsi="Gudea"/>
          <w:color w:val="000000" w:themeColor="text1"/>
        </w:rPr>
      </w:pPr>
    </w:p>
    <w:p w14:paraId="3C3DE4B6" w14:textId="77777777" w:rsidR="009426C5" w:rsidRPr="001B0FD3" w:rsidRDefault="009426C5" w:rsidP="009426C5">
      <w:pPr>
        <w:rPr>
          <w:rFonts w:ascii="Gudea" w:hAnsi="Gudea"/>
          <w:color w:val="000000" w:themeColor="text1"/>
        </w:rPr>
      </w:pPr>
      <w:r>
        <w:rPr>
          <w:rFonts w:ascii="Gudea" w:hAnsi="Gudea"/>
          <w:color w:val="000000" w:themeColor="text1"/>
        </w:rPr>
        <w:t>Om enighet i lokala förhandlingar inte kan nås i ett ärende som gäller kollektivavtalet uppgör parterna tillsammans en skriftlig redogörelse utifrån vilken ärendet på begäran av endera parten överförs för att avgöras av Förbundet för den offentliga sektorn och välfärdsområdena och Förbundet för personliga assistenters arbetsgivare.</w:t>
      </w:r>
    </w:p>
    <w:p w14:paraId="2D7BF0D0" w14:textId="77777777" w:rsidR="009426C5" w:rsidRPr="001B0FD3" w:rsidRDefault="009426C5" w:rsidP="009426C5">
      <w:pPr>
        <w:rPr>
          <w:rFonts w:ascii="Gudea" w:hAnsi="Gudea"/>
          <w:color w:val="000000" w:themeColor="text1"/>
        </w:rPr>
      </w:pPr>
    </w:p>
    <w:p w14:paraId="06D2151C" w14:textId="77777777" w:rsidR="009426C5" w:rsidRPr="001B0FD3" w:rsidRDefault="009426C5" w:rsidP="009426C5">
      <w:pPr>
        <w:rPr>
          <w:rFonts w:ascii="Gudea" w:hAnsi="Gudea"/>
          <w:color w:val="000000" w:themeColor="text1"/>
        </w:rPr>
      </w:pPr>
      <w:r>
        <w:rPr>
          <w:rFonts w:ascii="Gudea" w:hAnsi="Gudea"/>
          <w:color w:val="000000" w:themeColor="text1"/>
        </w:rPr>
        <w:t>Om ärendet inte kan avgöras genom förhandlingar mellan förbunden och frågan gäller en tolkning av detta kollektivavtal kan ärendet föras till arbetsdomstolen för avgörande.</w:t>
      </w:r>
    </w:p>
    <w:p w14:paraId="448099D4" w14:textId="77777777" w:rsidR="009426C5" w:rsidRPr="001B0FD3" w:rsidRDefault="009426C5" w:rsidP="009426C5">
      <w:pPr>
        <w:rPr>
          <w:rFonts w:ascii="Gudea" w:hAnsi="Gudea"/>
          <w:color w:val="000000" w:themeColor="text1"/>
        </w:rPr>
      </w:pPr>
    </w:p>
    <w:p w14:paraId="149A3EDF" w14:textId="77777777" w:rsidR="009426C5" w:rsidRPr="001B0FD3" w:rsidRDefault="009426C5" w:rsidP="009426C5">
      <w:pPr>
        <w:rPr>
          <w:rFonts w:ascii="Gudea" w:hAnsi="Gudea"/>
          <w:color w:val="000000" w:themeColor="text1"/>
        </w:rPr>
      </w:pPr>
    </w:p>
    <w:p w14:paraId="7C6AB737" w14:textId="77777777" w:rsidR="009426C5" w:rsidRPr="001B0FD3" w:rsidRDefault="009426C5" w:rsidP="009426C5">
      <w:pPr>
        <w:pStyle w:val="Otsikko1"/>
      </w:pPr>
      <w:bookmarkStart w:id="80" w:name="_Toc74816396"/>
      <w:r>
        <w:lastRenderedPageBreak/>
        <w:t>23 § Gällande förmåner</w:t>
      </w:r>
      <w:bookmarkEnd w:id="80"/>
    </w:p>
    <w:p w14:paraId="2503C0C1" w14:textId="77777777" w:rsidR="009426C5" w:rsidRPr="001B0FD3" w:rsidRDefault="009426C5" w:rsidP="009426C5">
      <w:pPr>
        <w:rPr>
          <w:rFonts w:ascii="Gudea" w:hAnsi="Gudea"/>
          <w:color w:val="000000" w:themeColor="text1"/>
        </w:rPr>
      </w:pPr>
    </w:p>
    <w:p w14:paraId="1C0664B0" w14:textId="77777777" w:rsidR="009426C5" w:rsidRPr="001B0FD3" w:rsidRDefault="009426C5" w:rsidP="009426C5">
      <w:pPr>
        <w:rPr>
          <w:rFonts w:ascii="Gudea" w:hAnsi="Gudea"/>
          <w:color w:val="000000" w:themeColor="text1"/>
        </w:rPr>
      </w:pPr>
      <w:r>
        <w:rPr>
          <w:rFonts w:ascii="Gudea" w:hAnsi="Gudea"/>
          <w:color w:val="000000" w:themeColor="text1"/>
        </w:rPr>
        <w:t>Med detta kollektivavtal försvagas inte arbetstagarens förmåner som baserar sig på det gällande anställningsförhållandet.</w:t>
      </w:r>
    </w:p>
    <w:p w14:paraId="3C516CBC" w14:textId="77777777" w:rsidR="009426C5" w:rsidRPr="001B0FD3" w:rsidRDefault="009426C5" w:rsidP="009426C5">
      <w:pPr>
        <w:rPr>
          <w:rFonts w:ascii="Gudea" w:hAnsi="Gudea"/>
          <w:color w:val="000000" w:themeColor="text1"/>
        </w:rPr>
      </w:pPr>
    </w:p>
    <w:p w14:paraId="1AC53600" w14:textId="77777777" w:rsidR="009426C5" w:rsidRPr="001B0FD3" w:rsidRDefault="009426C5" w:rsidP="009426C5">
      <w:pPr>
        <w:pStyle w:val="Lainaus"/>
        <w:rPr>
          <w:color w:val="000000" w:themeColor="text1"/>
        </w:rPr>
      </w:pPr>
      <w:r>
        <w:rPr>
          <w:color w:val="000000" w:themeColor="text1"/>
        </w:rPr>
        <w:t>Tillämpningsanvisning: Anställningsförhållandets förmåner baserar sig till exempel på arbetsavtalet och/eller ett beslut enligt handikappservicelagen om ersättning av den personliga assistentens kostnader och/eller tidigare iakttagen praxis.</w:t>
      </w:r>
    </w:p>
    <w:p w14:paraId="1AB55F57" w14:textId="77777777" w:rsidR="009426C5" w:rsidRPr="001B0FD3" w:rsidRDefault="009426C5" w:rsidP="009426C5">
      <w:pPr>
        <w:pStyle w:val="Lainaus"/>
        <w:rPr>
          <w:color w:val="000000" w:themeColor="text1"/>
        </w:rPr>
      </w:pPr>
    </w:p>
    <w:p w14:paraId="3B174F11" w14:textId="77777777" w:rsidR="009426C5" w:rsidRPr="001B0FD3" w:rsidRDefault="009426C5" w:rsidP="009426C5">
      <w:pPr>
        <w:pStyle w:val="Lainaus"/>
        <w:rPr>
          <w:color w:val="000000" w:themeColor="text1"/>
        </w:rPr>
      </w:pPr>
      <w:r>
        <w:rPr>
          <w:color w:val="000000" w:themeColor="text1"/>
        </w:rPr>
        <w:t xml:space="preserve">Med denna skyddsklausul för arbetstagarens gällande förmåner kan man inte begränsa arbetsgivarens rätt att välja arbetstidssystem eller att göra ändringar i det. </w:t>
      </w:r>
    </w:p>
    <w:p w14:paraId="08411D70" w14:textId="77777777" w:rsidR="009426C5" w:rsidRPr="001B0FD3" w:rsidRDefault="009426C5" w:rsidP="009426C5">
      <w:pPr>
        <w:pStyle w:val="Lainaus"/>
        <w:rPr>
          <w:color w:val="000000" w:themeColor="text1"/>
        </w:rPr>
      </w:pPr>
    </w:p>
    <w:p w14:paraId="4513187F" w14:textId="77777777" w:rsidR="009426C5" w:rsidRPr="001B0FD3" w:rsidRDefault="009426C5" w:rsidP="009426C5">
      <w:pPr>
        <w:pStyle w:val="Lainaus"/>
        <w:rPr>
          <w:color w:val="000000" w:themeColor="text1"/>
        </w:rPr>
      </w:pPr>
      <w:r>
        <w:rPr>
          <w:color w:val="000000" w:themeColor="text1"/>
        </w:rPr>
        <w:t>Som försämring av gällande förmåner betraktas inte arbetsgivarens och arbetstagarens möjlighet att komma överens om en avvikelse i den regelbundna arbetstiden med arbetstagarens samtycke enligt 6 § punkt 1.2 eller 2.2 i detta kollektivavtal.</w:t>
      </w:r>
    </w:p>
    <w:p w14:paraId="089F8C91" w14:textId="77777777" w:rsidR="009426C5" w:rsidRPr="001B0FD3" w:rsidRDefault="009426C5" w:rsidP="009426C5">
      <w:pPr>
        <w:rPr>
          <w:rFonts w:ascii="Gudea" w:hAnsi="Gudea"/>
          <w:color w:val="000000" w:themeColor="text1"/>
        </w:rPr>
      </w:pPr>
    </w:p>
    <w:p w14:paraId="6BE054A4" w14:textId="77777777" w:rsidR="009426C5" w:rsidRPr="001B0FD3" w:rsidRDefault="009426C5" w:rsidP="009426C5">
      <w:pPr>
        <w:rPr>
          <w:rFonts w:ascii="Gudea" w:hAnsi="Gudea"/>
          <w:color w:val="000000" w:themeColor="text1"/>
        </w:rPr>
      </w:pPr>
    </w:p>
    <w:p w14:paraId="181BF9BD" w14:textId="77777777" w:rsidR="009426C5" w:rsidRPr="001B0FD3" w:rsidRDefault="009426C5" w:rsidP="009426C5">
      <w:pPr>
        <w:pStyle w:val="Otsikko1"/>
      </w:pPr>
      <w:bookmarkStart w:id="81" w:name="_Toc74816397"/>
      <w:r>
        <w:t>24 § Avtalets giltighet och arbetsfred</w:t>
      </w:r>
      <w:bookmarkEnd w:id="81"/>
    </w:p>
    <w:p w14:paraId="04487957" w14:textId="77777777" w:rsidR="009426C5" w:rsidRPr="001B0FD3" w:rsidRDefault="009426C5" w:rsidP="009426C5">
      <w:pPr>
        <w:rPr>
          <w:rFonts w:ascii="Gudea" w:hAnsi="Gudea"/>
          <w:color w:val="000000" w:themeColor="text1"/>
        </w:rPr>
      </w:pPr>
    </w:p>
    <w:p w14:paraId="6B63C27D" w14:textId="77777777" w:rsidR="009426C5" w:rsidRPr="001B0FD3" w:rsidRDefault="009426C5" w:rsidP="009426C5">
      <w:pPr>
        <w:rPr>
          <w:rFonts w:ascii="Gudea" w:hAnsi="Gudea"/>
          <w:color w:val="000000" w:themeColor="text1"/>
        </w:rPr>
      </w:pPr>
      <w:r>
        <w:rPr>
          <w:rFonts w:ascii="Gudea" w:hAnsi="Gudea"/>
          <w:color w:val="000000" w:themeColor="text1"/>
        </w:rPr>
        <w:t>Detta avtal är bindande för undertecknarorganisationerna samt de arbetsgivare och arbetstagare och deras föreningar som tillhör eller vid avtalets giltighet har tillhört ovan avsedda förbund.</w:t>
      </w:r>
    </w:p>
    <w:p w14:paraId="6D2924FA" w14:textId="77777777" w:rsidR="009426C5" w:rsidRPr="001B0FD3" w:rsidRDefault="009426C5" w:rsidP="009426C5">
      <w:pPr>
        <w:rPr>
          <w:rFonts w:ascii="Gudea" w:hAnsi="Gudea"/>
          <w:color w:val="000000" w:themeColor="text1"/>
        </w:rPr>
      </w:pPr>
    </w:p>
    <w:p w14:paraId="5E7C767E" w14:textId="77777777" w:rsidR="009426C5" w:rsidRPr="001B0FD3" w:rsidRDefault="009426C5" w:rsidP="009426C5">
      <w:pPr>
        <w:rPr>
          <w:rFonts w:ascii="Gudea" w:hAnsi="Gudea"/>
          <w:color w:val="000000" w:themeColor="text1"/>
        </w:rPr>
      </w:pPr>
      <w:r>
        <w:rPr>
          <w:rFonts w:ascii="Gudea" w:hAnsi="Gudea"/>
          <w:color w:val="000000" w:themeColor="text1"/>
        </w:rPr>
        <w:t xml:space="preserve">Alla konfliktåtgärder inriktade på detta avtal i sin helhet eller en enskild bestämmelse i det är förbjudna så snart avtalet blivit bindande för förbunden. </w:t>
      </w:r>
    </w:p>
    <w:p w14:paraId="67DA9A5C" w14:textId="77777777" w:rsidR="009426C5" w:rsidRPr="001B0FD3" w:rsidRDefault="009426C5" w:rsidP="009426C5">
      <w:pPr>
        <w:rPr>
          <w:rFonts w:ascii="Gudea" w:hAnsi="Gudea"/>
          <w:color w:val="000000" w:themeColor="text1"/>
        </w:rPr>
      </w:pPr>
    </w:p>
    <w:p w14:paraId="4860AC6A" w14:textId="77777777" w:rsidR="009426C5" w:rsidRPr="001B0FD3" w:rsidRDefault="009426C5" w:rsidP="009426C5">
      <w:pPr>
        <w:rPr>
          <w:rFonts w:ascii="Gudea" w:hAnsi="Gudea"/>
          <w:color w:val="000000" w:themeColor="text1"/>
        </w:rPr>
      </w:pPr>
    </w:p>
    <w:p w14:paraId="3FC3350D" w14:textId="77777777" w:rsidR="009426C5" w:rsidRPr="001B0FD3" w:rsidRDefault="009426C5" w:rsidP="009426C5">
      <w:pPr>
        <w:pStyle w:val="Otsikko1"/>
        <w:rPr>
          <w:b w:val="0"/>
          <w:bCs/>
        </w:rPr>
      </w:pPr>
      <w:bookmarkStart w:id="82" w:name="_Toc74816398"/>
      <w:r>
        <w:t>25 § Avtalsperiod</w:t>
      </w:r>
      <w:bookmarkEnd w:id="82"/>
      <w:r>
        <w:t xml:space="preserve"> </w:t>
      </w:r>
    </w:p>
    <w:p w14:paraId="3ED705B2" w14:textId="77777777" w:rsidR="009426C5" w:rsidRPr="001B0FD3" w:rsidRDefault="009426C5" w:rsidP="009426C5">
      <w:pPr>
        <w:rPr>
          <w:rFonts w:ascii="Gudea" w:hAnsi="Gudea"/>
          <w:color w:val="000000" w:themeColor="text1"/>
        </w:rPr>
      </w:pPr>
    </w:p>
    <w:p w14:paraId="5A024C90" w14:textId="77777777" w:rsidR="009426C5" w:rsidRPr="001B0FD3" w:rsidRDefault="009426C5" w:rsidP="009426C5">
      <w:pPr>
        <w:rPr>
          <w:rFonts w:ascii="Gudea" w:hAnsi="Gudea"/>
          <w:iCs/>
          <w:color w:val="000000" w:themeColor="text1"/>
        </w:rPr>
      </w:pPr>
      <w:r>
        <w:rPr>
          <w:rFonts w:ascii="Gudea" w:hAnsi="Gudea"/>
          <w:color w:val="000000" w:themeColor="text1"/>
        </w:rPr>
        <w:t xml:space="preserve">Kollektivavtalet är i kraft 1.5.2021–30.4.2022.  </w:t>
      </w:r>
    </w:p>
    <w:p w14:paraId="2540146B" w14:textId="77777777" w:rsidR="009426C5" w:rsidRPr="001B0FD3" w:rsidRDefault="009426C5" w:rsidP="009426C5">
      <w:pPr>
        <w:rPr>
          <w:rFonts w:ascii="Gudea" w:hAnsi="Gudea"/>
          <w:iCs/>
          <w:color w:val="000000" w:themeColor="text1"/>
        </w:rPr>
      </w:pPr>
      <w:r>
        <w:rPr>
          <w:rFonts w:ascii="Gudea" w:hAnsi="Gudea"/>
          <w:color w:val="000000" w:themeColor="text1"/>
        </w:rPr>
        <w:t xml:space="preserve">Avtalet kan sägas upp mitt under avtalsperioden genom att iaktta en två månaders uppsägningstid, i händelse av att bestämmelserna i handikappservicelagen som gäller personlig assistans ändras eller om en reform av handikappservicelagen träder i kraft mitt under avtalsperioden. En uppsägning är då möjlig tidigast två månader innan ändringen eller den nya lagen träder i kraft. </w:t>
      </w:r>
    </w:p>
    <w:p w14:paraId="265C1A20" w14:textId="77777777" w:rsidR="009426C5" w:rsidRPr="001B0FD3" w:rsidRDefault="009426C5" w:rsidP="009426C5">
      <w:pPr>
        <w:rPr>
          <w:rFonts w:ascii="Gudea" w:hAnsi="Gudea"/>
          <w:iCs/>
          <w:color w:val="000000" w:themeColor="text1"/>
        </w:rPr>
      </w:pPr>
      <w:r>
        <w:rPr>
          <w:rFonts w:ascii="Gudea" w:hAnsi="Gudea"/>
          <w:color w:val="000000" w:themeColor="text1"/>
        </w:rPr>
        <w:t>Parterna följer principen för kontinuerliga förhandlingar i sina ömsesidiga förhållanden.</w:t>
      </w:r>
    </w:p>
    <w:p w14:paraId="3662FB84" w14:textId="77777777" w:rsidR="009426C5" w:rsidRPr="001B0FD3" w:rsidRDefault="009426C5" w:rsidP="009426C5">
      <w:pPr>
        <w:rPr>
          <w:rFonts w:ascii="Gudea" w:hAnsi="Gudea"/>
          <w:color w:val="000000" w:themeColor="text1"/>
        </w:rPr>
      </w:pPr>
    </w:p>
    <w:p w14:paraId="0E57D225" w14:textId="77777777" w:rsidR="009426C5" w:rsidRPr="001B0FD3" w:rsidRDefault="009426C5" w:rsidP="009426C5">
      <w:pPr>
        <w:rPr>
          <w:rFonts w:ascii="Gudea" w:hAnsi="Gudea"/>
          <w:color w:val="000000" w:themeColor="text1"/>
        </w:rPr>
      </w:pPr>
    </w:p>
    <w:p w14:paraId="5A258B17" w14:textId="77777777" w:rsidR="009426C5" w:rsidRPr="001B0FD3" w:rsidRDefault="009426C5" w:rsidP="009426C5">
      <w:pPr>
        <w:rPr>
          <w:rFonts w:ascii="Gudea" w:hAnsi="Gudea"/>
          <w:color w:val="000000" w:themeColor="text1"/>
        </w:rPr>
      </w:pPr>
    </w:p>
    <w:p w14:paraId="6D55CD4A" w14:textId="77777777" w:rsidR="009426C5" w:rsidRPr="001B0FD3" w:rsidRDefault="009426C5" w:rsidP="009426C5">
      <w:pPr>
        <w:rPr>
          <w:rFonts w:ascii="Gudea" w:hAnsi="Gudea"/>
          <w:color w:val="000000" w:themeColor="text1"/>
        </w:rPr>
      </w:pPr>
      <w:r>
        <w:rPr>
          <w:rFonts w:ascii="Gudea" w:hAnsi="Gudea"/>
          <w:color w:val="000000" w:themeColor="text1"/>
        </w:rPr>
        <w:t>Helsingfors den 29 april 2021</w:t>
      </w:r>
    </w:p>
    <w:p w14:paraId="0FB18B38" w14:textId="77777777" w:rsidR="009426C5" w:rsidRPr="001B0FD3" w:rsidRDefault="009426C5" w:rsidP="009426C5">
      <w:pPr>
        <w:rPr>
          <w:rFonts w:ascii="Gudea" w:hAnsi="Gudea"/>
          <w:color w:val="000000" w:themeColor="text1"/>
        </w:rPr>
      </w:pPr>
    </w:p>
    <w:p w14:paraId="29369639" w14:textId="77777777" w:rsidR="009426C5" w:rsidRPr="001B0FD3" w:rsidRDefault="009426C5" w:rsidP="009426C5">
      <w:pPr>
        <w:rPr>
          <w:rFonts w:ascii="Gudea" w:hAnsi="Gudea"/>
          <w:color w:val="000000" w:themeColor="text1"/>
        </w:rPr>
      </w:pPr>
      <w:r>
        <w:rPr>
          <w:rFonts w:ascii="Gudea" w:hAnsi="Gudea"/>
          <w:color w:val="000000" w:themeColor="text1"/>
        </w:rPr>
        <w:t xml:space="preserve">HETA – FÖRBUNDET FÖR PERSONLIGA ASSISTENTERS ARBETSGIVARE I FINLAND RF </w:t>
      </w:r>
    </w:p>
    <w:p w14:paraId="2E2DC8FF" w14:textId="77777777" w:rsidR="009426C5" w:rsidRPr="001B0FD3" w:rsidRDefault="009426C5" w:rsidP="009426C5">
      <w:pPr>
        <w:rPr>
          <w:rFonts w:ascii="Gudea" w:hAnsi="Gudea"/>
          <w:color w:val="000000" w:themeColor="text1"/>
        </w:rPr>
      </w:pPr>
    </w:p>
    <w:p w14:paraId="2D84B2A2" w14:textId="77777777" w:rsidR="009426C5" w:rsidRPr="001B0FD3" w:rsidRDefault="009426C5" w:rsidP="009426C5">
      <w:pPr>
        <w:rPr>
          <w:rFonts w:ascii="Gudea" w:hAnsi="Gudea"/>
          <w:color w:val="000000" w:themeColor="text1"/>
        </w:rPr>
      </w:pPr>
      <w:r>
        <w:rPr>
          <w:rFonts w:ascii="Gudea" w:hAnsi="Gudea"/>
          <w:color w:val="000000" w:themeColor="text1"/>
        </w:rPr>
        <w:t>FÖRBUNDET FÖR DEN OFFENTLIGA SEKTORN OCH VÄLFÄRDSOMRÅDENA JHL RF</w:t>
      </w:r>
    </w:p>
    <w:p w14:paraId="56C5BC14" w14:textId="77777777" w:rsidR="009426C5" w:rsidRPr="001B0FD3" w:rsidRDefault="009426C5" w:rsidP="009426C5">
      <w:pPr>
        <w:rPr>
          <w:rFonts w:ascii="Gudea" w:hAnsi="Gudea"/>
          <w:color w:val="000000" w:themeColor="text1"/>
        </w:rPr>
      </w:pPr>
    </w:p>
    <w:p w14:paraId="7ACD3330" w14:textId="77777777" w:rsidR="009426C5" w:rsidRPr="001B0FD3" w:rsidRDefault="009426C5" w:rsidP="009426C5">
      <w:pPr>
        <w:rPr>
          <w:rFonts w:ascii="Gudea" w:hAnsi="Gudea"/>
          <w:color w:val="000000" w:themeColor="text1"/>
        </w:rPr>
      </w:pPr>
    </w:p>
    <w:p w14:paraId="2D31B62B" w14:textId="77777777" w:rsidR="009426C5" w:rsidRPr="001B0FD3" w:rsidRDefault="009426C5" w:rsidP="009426C5">
      <w:pPr>
        <w:rPr>
          <w:rFonts w:ascii="Gudea" w:hAnsi="Gudea"/>
          <w:color w:val="000000" w:themeColor="text1"/>
        </w:rPr>
      </w:pPr>
    </w:p>
    <w:p w14:paraId="672661AA" w14:textId="77777777" w:rsidR="009426C5" w:rsidRPr="001B0FD3" w:rsidRDefault="009426C5" w:rsidP="009426C5">
      <w:pPr>
        <w:rPr>
          <w:rFonts w:ascii="Gudea" w:hAnsi="Gudea"/>
          <w:color w:val="000000" w:themeColor="text1"/>
        </w:rPr>
      </w:pPr>
    </w:p>
    <w:p w14:paraId="467DB2FD" w14:textId="77777777" w:rsidR="009426C5" w:rsidRPr="001B0FD3" w:rsidRDefault="009426C5" w:rsidP="009426C5">
      <w:pPr>
        <w:pStyle w:val="Otsikko1"/>
      </w:pPr>
      <w:bookmarkStart w:id="83" w:name="_Toc74816399"/>
      <w:r>
        <w:t>Bilagor:</w:t>
      </w:r>
      <w:bookmarkEnd w:id="83"/>
    </w:p>
    <w:p w14:paraId="5F4873E4" w14:textId="77777777" w:rsidR="009426C5" w:rsidRPr="001B0FD3" w:rsidRDefault="009426C5" w:rsidP="009426C5">
      <w:pPr>
        <w:rPr>
          <w:rFonts w:ascii="Gudea" w:hAnsi="Gudea"/>
          <w:strike/>
          <w:color w:val="000000" w:themeColor="text1"/>
        </w:rPr>
      </w:pPr>
    </w:p>
    <w:p w14:paraId="7992E5D0" w14:textId="77777777" w:rsidR="009426C5" w:rsidRPr="001B0FD3" w:rsidRDefault="009426C5" w:rsidP="009426C5">
      <w:pPr>
        <w:rPr>
          <w:rFonts w:ascii="Gudea" w:hAnsi="Gudea"/>
          <w:color w:val="000000" w:themeColor="text1"/>
        </w:rPr>
      </w:pPr>
      <w:r>
        <w:rPr>
          <w:rFonts w:ascii="Gudea" w:hAnsi="Gudea"/>
          <w:color w:val="000000" w:themeColor="text1"/>
        </w:rPr>
        <w:t xml:space="preserve"> 1. Arbetsuppgifter i lönegrupp B (Bilaga 1) </w:t>
      </w:r>
    </w:p>
    <w:p w14:paraId="138763A9" w14:textId="77777777" w:rsidR="009426C5" w:rsidRPr="001B0FD3" w:rsidRDefault="009426C5" w:rsidP="009426C5">
      <w:pPr>
        <w:rPr>
          <w:rFonts w:ascii="Gudea" w:hAnsi="Gudea"/>
          <w:color w:val="000000" w:themeColor="text1"/>
        </w:rPr>
      </w:pPr>
      <w:r>
        <w:br w:type="page"/>
      </w:r>
    </w:p>
    <w:p w14:paraId="4C07110D" w14:textId="77777777" w:rsidR="009426C5" w:rsidRPr="001B0FD3" w:rsidRDefault="009426C5" w:rsidP="009426C5">
      <w:pPr>
        <w:pStyle w:val="Otsikko1"/>
      </w:pPr>
      <w:bookmarkStart w:id="84" w:name="_Hlk30425542"/>
      <w:bookmarkStart w:id="85" w:name="_Toc74816400"/>
      <w:r>
        <w:lastRenderedPageBreak/>
        <w:t>Arbetsuppgifter i lönegrupp B</w:t>
      </w:r>
      <w:bookmarkEnd w:id="85"/>
    </w:p>
    <w:bookmarkEnd w:id="84"/>
    <w:p w14:paraId="46260493" w14:textId="77777777" w:rsidR="009426C5" w:rsidRPr="001B0FD3" w:rsidRDefault="009426C5" w:rsidP="009426C5">
      <w:pPr>
        <w:rPr>
          <w:rFonts w:ascii="Gudea" w:hAnsi="Gudea"/>
          <w:color w:val="000000" w:themeColor="text1"/>
        </w:rPr>
      </w:pPr>
    </w:p>
    <w:p w14:paraId="3B8A67F9" w14:textId="77777777" w:rsidR="009426C5" w:rsidRPr="001B0FD3" w:rsidRDefault="009426C5" w:rsidP="009426C5">
      <w:pPr>
        <w:spacing w:line="257" w:lineRule="auto"/>
        <w:rPr>
          <w:rFonts w:ascii="Gudea" w:hAnsi="Gudea"/>
          <w:color w:val="000000" w:themeColor="text1"/>
        </w:rPr>
      </w:pPr>
      <w:r>
        <w:rPr>
          <w:rFonts w:ascii="Gudea" w:hAnsi="Gudea"/>
          <w:color w:val="000000" w:themeColor="text1"/>
        </w:rPr>
        <w:t>Arbetstagaren utbetalas timlön minst enligt lönegrupp B om arbetstagarens bestående arbetsuppgifter omfattar  sådana krävande egenvårdsuppgifter, kommunikationsrelaterade eller andra uppgifter som förhandlingsparterna i detta kollektivavtal har allmänt bekräftat tillhöra lönegrupp B. Förutsättningen för lön enligt lönegrupp B är dessutom att arbetsuppgiften ska rikta sig till den person som beviljats personlig assistans.</w:t>
      </w:r>
    </w:p>
    <w:p w14:paraId="47C39CDD" w14:textId="77777777" w:rsidR="009426C5" w:rsidRPr="001B0FD3" w:rsidRDefault="009426C5" w:rsidP="009426C5">
      <w:pPr>
        <w:rPr>
          <w:rFonts w:ascii="Gudea" w:hAnsi="Gudea"/>
          <w:color w:val="000000" w:themeColor="text1"/>
        </w:rPr>
      </w:pPr>
    </w:p>
    <w:p w14:paraId="3665A938" w14:textId="77777777" w:rsidR="009426C5" w:rsidRPr="001B0FD3" w:rsidRDefault="009426C5" w:rsidP="009426C5">
      <w:pPr>
        <w:rPr>
          <w:rFonts w:ascii="Gudea" w:hAnsi="Gudea"/>
          <w:color w:val="000000" w:themeColor="text1"/>
        </w:rPr>
      </w:pPr>
      <w:r>
        <w:rPr>
          <w:rFonts w:ascii="Gudea" w:hAnsi="Gudea"/>
          <w:color w:val="000000" w:themeColor="text1"/>
        </w:rPr>
        <w:t>Arbetsuppgiftens varaktighet bedöms från fall till fall och enligt arbetstagare. Arbetsuppgiften behöver inte upprepas dagligen eller varje vecka för att förutsättningen om varaktighet ska uppfyllas.</w:t>
      </w:r>
    </w:p>
    <w:p w14:paraId="7519A880" w14:textId="77777777" w:rsidR="009426C5" w:rsidRPr="001B0FD3" w:rsidRDefault="009426C5" w:rsidP="009426C5">
      <w:pPr>
        <w:rPr>
          <w:rFonts w:ascii="Gudea" w:hAnsi="Gudea"/>
          <w:color w:val="000000" w:themeColor="text1"/>
        </w:rPr>
      </w:pPr>
    </w:p>
    <w:p w14:paraId="74622A90" w14:textId="77777777" w:rsidR="009426C5" w:rsidRPr="001B0FD3" w:rsidRDefault="009426C5" w:rsidP="009426C5">
      <w:pPr>
        <w:rPr>
          <w:rFonts w:ascii="Gudea" w:hAnsi="Gudea"/>
          <w:color w:val="000000" w:themeColor="text1"/>
        </w:rPr>
      </w:pPr>
      <w:r>
        <w:rPr>
          <w:rFonts w:ascii="Gudea" w:hAnsi="Gudea"/>
          <w:color w:val="000000" w:themeColor="text1"/>
        </w:rPr>
        <w:t>Kollektivavtalets förhandlingsparter uppdaterar förteckningen över uppgifter i lönegrupp B enligt principen för kontinuerliga förhandlingar.</w:t>
      </w:r>
    </w:p>
    <w:p w14:paraId="7507BE16" w14:textId="77777777" w:rsidR="009426C5" w:rsidRPr="001B0FD3" w:rsidRDefault="009426C5" w:rsidP="009426C5">
      <w:pPr>
        <w:rPr>
          <w:rFonts w:ascii="Gudea" w:hAnsi="Gudea"/>
          <w:color w:val="000000" w:themeColor="text1"/>
        </w:rPr>
      </w:pPr>
    </w:p>
    <w:p w14:paraId="451441DC" w14:textId="77777777" w:rsidR="009426C5" w:rsidRPr="001B0FD3" w:rsidRDefault="009426C5" w:rsidP="009426C5">
      <w:pPr>
        <w:pStyle w:val="Otsikko2"/>
        <w:rPr>
          <w:color w:val="000000" w:themeColor="text1"/>
        </w:rPr>
      </w:pPr>
      <w:bookmarkStart w:id="86" w:name="_Toc30597958"/>
      <w:bookmarkStart w:id="87" w:name="_Toc74816401"/>
      <w:r>
        <w:rPr>
          <w:color w:val="000000" w:themeColor="text1"/>
        </w:rPr>
        <w:t>Arbetsuppgifter som tillhör lönegrupp B är:</w:t>
      </w:r>
      <w:bookmarkEnd w:id="86"/>
      <w:bookmarkEnd w:id="87"/>
    </w:p>
    <w:p w14:paraId="352F761B" w14:textId="77777777" w:rsidR="009426C5" w:rsidRPr="001B0FD3" w:rsidRDefault="009426C5" w:rsidP="009426C5">
      <w:pPr>
        <w:rPr>
          <w:rFonts w:ascii="Gudea" w:hAnsi="Gudea"/>
          <w:color w:val="000000" w:themeColor="text1"/>
        </w:rPr>
      </w:pPr>
    </w:p>
    <w:p w14:paraId="78D2B3D6" w14:textId="77777777" w:rsidR="009426C5" w:rsidRPr="001B0FD3" w:rsidRDefault="009426C5" w:rsidP="009426C5">
      <w:pPr>
        <w:pStyle w:val="Luettelokappale"/>
        <w:numPr>
          <w:ilvl w:val="0"/>
          <w:numId w:val="15"/>
        </w:numPr>
        <w:rPr>
          <w:b/>
          <w:bCs/>
          <w:color w:val="000000" w:themeColor="text1"/>
        </w:rPr>
      </w:pPr>
      <w:r>
        <w:rPr>
          <w:b/>
          <w:color w:val="000000" w:themeColor="text1"/>
        </w:rPr>
        <w:t>Katetrisering utförd av arbetstagaren</w:t>
      </w:r>
    </w:p>
    <w:p w14:paraId="464A0444" w14:textId="77777777" w:rsidR="009426C5" w:rsidRPr="001B0FD3" w:rsidRDefault="009426C5" w:rsidP="009426C5">
      <w:pPr>
        <w:pStyle w:val="Luettelokappale"/>
        <w:numPr>
          <w:ilvl w:val="0"/>
          <w:numId w:val="15"/>
        </w:numPr>
        <w:rPr>
          <w:b/>
          <w:bCs/>
          <w:color w:val="000000" w:themeColor="text1"/>
        </w:rPr>
      </w:pPr>
      <w:r>
        <w:rPr>
          <w:b/>
          <w:color w:val="000000" w:themeColor="text1"/>
        </w:rPr>
        <w:t xml:space="preserve">Självständig fördelning av läkemedel </w:t>
      </w:r>
    </w:p>
    <w:p w14:paraId="2092715B" w14:textId="77777777" w:rsidR="009426C5" w:rsidRPr="001B0FD3" w:rsidRDefault="009426C5" w:rsidP="009426C5">
      <w:pPr>
        <w:pStyle w:val="Luettelokappale"/>
        <w:numPr>
          <w:ilvl w:val="1"/>
          <w:numId w:val="15"/>
        </w:numPr>
        <w:rPr>
          <w:color w:val="000000" w:themeColor="text1"/>
        </w:rPr>
      </w:pPr>
      <w:r>
        <w:rPr>
          <w:color w:val="000000" w:themeColor="text1"/>
        </w:rPr>
        <w:t xml:space="preserve"> Om arbetsgivaren övervakar arbetstagarens fördelning av läkemedel och ansvarar för den är det inte fråga om en självständig fördelning av läkemedel och därmed inte en arbetsuppgift enligt lönegrupp B. Med arbetsgivarens övervakning avses till exempel att arbetsgivaren själv kan säkerställa vilket läkemedel tas och hur mycket eller hur läkemedlen placeras i dosetten. </w:t>
      </w:r>
    </w:p>
    <w:p w14:paraId="2D1382EE" w14:textId="77777777" w:rsidR="009426C5" w:rsidRPr="001B0FD3" w:rsidRDefault="009426C5" w:rsidP="009426C5">
      <w:pPr>
        <w:pStyle w:val="Luettelokappale"/>
        <w:numPr>
          <w:ilvl w:val="1"/>
          <w:numId w:val="15"/>
        </w:numPr>
        <w:rPr>
          <w:color w:val="000000" w:themeColor="text1"/>
        </w:rPr>
      </w:pPr>
      <w:r>
        <w:rPr>
          <w:color w:val="000000" w:themeColor="text1"/>
        </w:rPr>
        <w:t>Om arbetstagaren utför fördelningen av läkemedel, dvs. i praktiken tar läkemedlen ur förpackningen och placerar dem till exempel i en dosett som är tillgänglig för den person som assisteras utan att arbetsgivaren övervakar detta är det i praktiken fråga om en arbetsuppgift enligt lönegrupp B.</w:t>
      </w:r>
    </w:p>
    <w:p w14:paraId="6092BA41" w14:textId="77777777" w:rsidR="009426C5" w:rsidRPr="001B0FD3" w:rsidRDefault="009426C5" w:rsidP="009426C5">
      <w:pPr>
        <w:pStyle w:val="Luettelokappale"/>
        <w:numPr>
          <w:ilvl w:val="0"/>
          <w:numId w:val="16"/>
        </w:numPr>
        <w:rPr>
          <w:b/>
          <w:bCs/>
          <w:color w:val="000000" w:themeColor="text1"/>
        </w:rPr>
      </w:pPr>
      <w:r>
        <w:rPr>
          <w:b/>
          <w:color w:val="000000" w:themeColor="text1"/>
        </w:rPr>
        <w:t>Läkemedelsinjektioner</w:t>
      </w:r>
    </w:p>
    <w:p w14:paraId="780028A0" w14:textId="77777777" w:rsidR="009426C5" w:rsidRPr="001B0FD3" w:rsidRDefault="009426C5" w:rsidP="009426C5">
      <w:pPr>
        <w:pStyle w:val="Luettelokappale"/>
        <w:numPr>
          <w:ilvl w:val="1"/>
          <w:numId w:val="16"/>
        </w:numPr>
        <w:rPr>
          <w:color w:val="000000" w:themeColor="text1"/>
        </w:rPr>
      </w:pPr>
      <w:r>
        <w:rPr>
          <w:color w:val="000000" w:themeColor="text1"/>
        </w:rPr>
        <w:t>Arbetstagaren doserar insulin eller annat läkemedel och ger injektionen.</w:t>
      </w:r>
    </w:p>
    <w:p w14:paraId="39237A3C" w14:textId="77777777" w:rsidR="009426C5" w:rsidRPr="001B0FD3" w:rsidRDefault="009426C5" w:rsidP="009426C5">
      <w:pPr>
        <w:pStyle w:val="Luettelokappale"/>
        <w:numPr>
          <w:ilvl w:val="0"/>
          <w:numId w:val="16"/>
        </w:numPr>
        <w:rPr>
          <w:b/>
          <w:bCs/>
          <w:color w:val="000000" w:themeColor="text1"/>
        </w:rPr>
      </w:pPr>
      <w:r>
        <w:rPr>
          <w:b/>
          <w:color w:val="000000" w:themeColor="text1"/>
        </w:rPr>
        <w:t>Krävande sårvård</w:t>
      </w:r>
    </w:p>
    <w:p w14:paraId="2115303B" w14:textId="77777777" w:rsidR="009426C5" w:rsidRPr="001B0FD3" w:rsidRDefault="009426C5" w:rsidP="009426C5">
      <w:pPr>
        <w:pStyle w:val="Luettelokappale"/>
        <w:numPr>
          <w:ilvl w:val="1"/>
          <w:numId w:val="16"/>
        </w:numPr>
        <w:rPr>
          <w:color w:val="000000" w:themeColor="text1"/>
        </w:rPr>
      </w:pPr>
      <w:r>
        <w:rPr>
          <w:color w:val="000000" w:themeColor="text1"/>
        </w:rPr>
        <w:t>exempelvis bestående eller upprepad trycksårsbehandling.</w:t>
      </w:r>
    </w:p>
    <w:p w14:paraId="44E81882" w14:textId="77777777" w:rsidR="009426C5" w:rsidRPr="001B0FD3" w:rsidRDefault="009426C5" w:rsidP="009426C5">
      <w:pPr>
        <w:pStyle w:val="Luettelokappale"/>
        <w:numPr>
          <w:ilvl w:val="0"/>
          <w:numId w:val="16"/>
        </w:numPr>
        <w:rPr>
          <w:b/>
          <w:bCs/>
          <w:color w:val="000000" w:themeColor="text1"/>
        </w:rPr>
      </w:pPr>
      <w:r>
        <w:rPr>
          <w:b/>
          <w:color w:val="000000" w:themeColor="text1"/>
        </w:rPr>
        <w:t>Hjälp vid användning av respirator</w:t>
      </w:r>
    </w:p>
    <w:p w14:paraId="1700FB3C" w14:textId="77777777" w:rsidR="009426C5" w:rsidRPr="001B0FD3" w:rsidRDefault="009426C5" w:rsidP="009426C5">
      <w:pPr>
        <w:pStyle w:val="Luettelokappale"/>
        <w:numPr>
          <w:ilvl w:val="1"/>
          <w:numId w:val="16"/>
        </w:numPr>
        <w:rPr>
          <w:color w:val="000000" w:themeColor="text1"/>
        </w:rPr>
      </w:pPr>
      <w:r>
        <w:rPr>
          <w:color w:val="000000" w:themeColor="text1"/>
        </w:rPr>
        <w:t xml:space="preserve">I praktiken är hjälp vid användning av respirator en arbetsuppgift enligt lönegrupp B. Om arbetsgivaren kan göra i ordning respiratorns anslutning (masken) är det inte fråga om en arbetsuppgift enligt lönegrupp B även om respiratorn stödjer andningen i sin helhet och förutsättningen om varaktighet uppfylls. </w:t>
      </w:r>
    </w:p>
    <w:p w14:paraId="1BB2F5A1" w14:textId="77777777" w:rsidR="009426C5" w:rsidRPr="001B0FD3" w:rsidRDefault="009426C5" w:rsidP="009426C5">
      <w:pPr>
        <w:pStyle w:val="Luettelokappale"/>
        <w:numPr>
          <w:ilvl w:val="1"/>
          <w:numId w:val="16"/>
        </w:numPr>
        <w:rPr>
          <w:color w:val="000000" w:themeColor="text1"/>
        </w:rPr>
      </w:pPr>
      <w:r>
        <w:rPr>
          <w:color w:val="000000" w:themeColor="text1"/>
        </w:rPr>
        <w:t>Övertrycksbehandling av sömnapné är inte en arbetsuppgift enligt lönegrupp B även om förutsättningen om varaktighet skulle uppfyllas.</w:t>
      </w:r>
    </w:p>
    <w:p w14:paraId="3B85EA3F" w14:textId="77777777" w:rsidR="009426C5" w:rsidRPr="001B0FD3" w:rsidRDefault="009426C5" w:rsidP="009426C5">
      <w:pPr>
        <w:pStyle w:val="Luettelokappale"/>
        <w:numPr>
          <w:ilvl w:val="0"/>
          <w:numId w:val="16"/>
        </w:numPr>
        <w:rPr>
          <w:b/>
          <w:bCs/>
          <w:color w:val="000000" w:themeColor="text1"/>
        </w:rPr>
      </w:pPr>
      <w:r>
        <w:rPr>
          <w:b/>
          <w:color w:val="000000" w:themeColor="text1"/>
        </w:rPr>
        <w:t>Cystofix (suprapubisk kateter)</w:t>
      </w:r>
    </w:p>
    <w:p w14:paraId="1B7834AD" w14:textId="77777777" w:rsidR="009426C5" w:rsidRPr="001B0FD3" w:rsidRDefault="009426C5" w:rsidP="009426C5">
      <w:pPr>
        <w:pStyle w:val="Luettelokappale"/>
        <w:numPr>
          <w:ilvl w:val="1"/>
          <w:numId w:val="16"/>
        </w:numPr>
        <w:rPr>
          <w:color w:val="000000" w:themeColor="text1"/>
        </w:rPr>
      </w:pPr>
      <w:r>
        <w:rPr>
          <w:color w:val="000000" w:themeColor="text1"/>
        </w:rPr>
        <w:t xml:space="preserve">Tömning eller byte av urininsamlingspåsen är en arbetsuppgift i lönegrupp A. </w:t>
      </w:r>
    </w:p>
    <w:p w14:paraId="6D8996C1" w14:textId="77777777" w:rsidR="009426C5" w:rsidRPr="001B0FD3" w:rsidRDefault="009426C5" w:rsidP="009426C5">
      <w:pPr>
        <w:rPr>
          <w:rFonts w:ascii="Gudea" w:hAnsi="Gudea"/>
          <w:color w:val="000000" w:themeColor="text1"/>
        </w:rPr>
      </w:pPr>
    </w:p>
    <w:p w14:paraId="52695602" w14:textId="77777777" w:rsidR="009426C5" w:rsidRPr="001B0FD3" w:rsidRDefault="009426C5" w:rsidP="009426C5">
      <w:pPr>
        <w:pStyle w:val="Luettelokappale"/>
        <w:numPr>
          <w:ilvl w:val="0"/>
          <w:numId w:val="16"/>
        </w:numPr>
        <w:rPr>
          <w:b/>
          <w:bCs/>
          <w:color w:val="000000" w:themeColor="text1"/>
        </w:rPr>
      </w:pPr>
      <w:r>
        <w:rPr>
          <w:b/>
          <w:color w:val="000000" w:themeColor="text1"/>
        </w:rPr>
        <w:lastRenderedPageBreak/>
        <w:t>Stomier</w:t>
      </w:r>
    </w:p>
    <w:p w14:paraId="2E157A25" w14:textId="77777777" w:rsidR="009426C5" w:rsidRPr="001B0FD3" w:rsidRDefault="009426C5" w:rsidP="009426C5">
      <w:pPr>
        <w:pStyle w:val="Luettelokappale"/>
        <w:numPr>
          <w:ilvl w:val="1"/>
          <w:numId w:val="16"/>
        </w:numPr>
        <w:rPr>
          <w:color w:val="000000" w:themeColor="text1"/>
        </w:rPr>
      </w:pPr>
      <w:r>
        <w:rPr>
          <w:color w:val="000000" w:themeColor="text1"/>
        </w:rPr>
        <w:t>Till arbetstagarens arbetsuppgifter hör tömning av stomipåsen och byte av stomins bottenplatta.</w:t>
      </w:r>
    </w:p>
    <w:p w14:paraId="08FBBB1B" w14:textId="77777777" w:rsidR="009426C5" w:rsidRPr="001B0FD3" w:rsidRDefault="009426C5" w:rsidP="009426C5">
      <w:pPr>
        <w:pStyle w:val="Luettelokappale"/>
        <w:numPr>
          <w:ilvl w:val="0"/>
          <w:numId w:val="16"/>
        </w:numPr>
        <w:rPr>
          <w:b/>
          <w:bCs/>
          <w:color w:val="000000" w:themeColor="text1"/>
        </w:rPr>
      </w:pPr>
      <w:r>
        <w:rPr>
          <w:b/>
          <w:color w:val="000000" w:themeColor="text1"/>
        </w:rPr>
        <w:t>PEG-sond</w:t>
      </w:r>
    </w:p>
    <w:p w14:paraId="3C45B03C" w14:textId="77777777" w:rsidR="009426C5" w:rsidRPr="001B0FD3" w:rsidRDefault="009426C5" w:rsidP="009426C5">
      <w:pPr>
        <w:pStyle w:val="Luettelokappale"/>
        <w:numPr>
          <w:ilvl w:val="1"/>
          <w:numId w:val="16"/>
        </w:numPr>
        <w:spacing w:after="160" w:line="259" w:lineRule="auto"/>
        <w:rPr>
          <w:rFonts w:eastAsiaTheme="minorEastAsia"/>
          <w:color w:val="000000" w:themeColor="text1"/>
        </w:rPr>
      </w:pPr>
      <w:r>
        <w:rPr>
          <w:color w:val="000000" w:themeColor="text1"/>
        </w:rPr>
        <w:t>Om arbetstagaren har som bestående uppgift att byta PEG-sonden är det fråga om en arbetsuppgift enligt lönegrupp B.</w:t>
      </w:r>
    </w:p>
    <w:p w14:paraId="5886B4D4" w14:textId="77777777" w:rsidR="009426C5" w:rsidRPr="001B0FD3" w:rsidRDefault="009426C5" w:rsidP="009426C5">
      <w:pPr>
        <w:pStyle w:val="Luettelokappale"/>
        <w:numPr>
          <w:ilvl w:val="1"/>
          <w:numId w:val="16"/>
        </w:numPr>
        <w:spacing w:after="160" w:line="259" w:lineRule="auto"/>
        <w:rPr>
          <w:rFonts w:eastAsiaTheme="minorEastAsia"/>
          <w:color w:val="000000" w:themeColor="text1"/>
        </w:rPr>
      </w:pPr>
      <w:r>
        <w:rPr>
          <w:color w:val="000000" w:themeColor="text1"/>
        </w:rPr>
        <w:t xml:space="preserve">PEG-sondens anslutning till flaskan eller påsen med näringslösning eller justeringen av näringslösningens dropphastighet är i regel inte arbetsuppgifter enligt lönegrupp B. Inte heller sköljning av sonden är i praktiken en arbetsuppgift enligt lönegrupp B. </w:t>
      </w:r>
    </w:p>
    <w:p w14:paraId="42D40A59" w14:textId="77777777" w:rsidR="009426C5" w:rsidRPr="001B0FD3" w:rsidRDefault="009426C5" w:rsidP="009426C5">
      <w:pPr>
        <w:pStyle w:val="Luettelokappale"/>
        <w:numPr>
          <w:ilvl w:val="0"/>
          <w:numId w:val="16"/>
        </w:numPr>
        <w:rPr>
          <w:b/>
          <w:bCs/>
          <w:color w:val="000000" w:themeColor="text1"/>
        </w:rPr>
      </w:pPr>
      <w:r>
        <w:rPr>
          <w:b/>
          <w:color w:val="000000" w:themeColor="text1"/>
        </w:rPr>
        <w:t>Åtgärder i samband med tarmfunktion och tömning</w:t>
      </w:r>
    </w:p>
    <w:p w14:paraId="5B9DD04C" w14:textId="77777777" w:rsidR="009426C5" w:rsidRPr="001B0FD3" w:rsidRDefault="009426C5" w:rsidP="009426C5">
      <w:pPr>
        <w:pStyle w:val="Luettelokappale"/>
        <w:numPr>
          <w:ilvl w:val="1"/>
          <w:numId w:val="16"/>
        </w:numPr>
        <w:rPr>
          <w:color w:val="000000" w:themeColor="text1"/>
        </w:rPr>
      </w:pPr>
      <w:r>
        <w:rPr>
          <w:color w:val="000000" w:themeColor="text1"/>
        </w:rPr>
        <w:t xml:space="preserve">till exempel touchering eller åtgärdande av tarmfunktionen med suppositorium eller minilavemang </w:t>
      </w:r>
    </w:p>
    <w:p w14:paraId="504CD6E4" w14:textId="77777777" w:rsidR="009426C5" w:rsidRPr="001B0FD3" w:rsidRDefault="009426C5" w:rsidP="009426C5">
      <w:pPr>
        <w:pStyle w:val="Luettelokappale"/>
        <w:numPr>
          <w:ilvl w:val="0"/>
          <w:numId w:val="16"/>
        </w:numPr>
        <w:rPr>
          <w:b/>
          <w:bCs/>
          <w:color w:val="000000" w:themeColor="text1"/>
        </w:rPr>
      </w:pPr>
      <w:r>
        <w:rPr>
          <w:b/>
          <w:color w:val="000000" w:themeColor="text1"/>
        </w:rPr>
        <w:t>Taltolkning, användning av taktila tecken, teckenspråk eller punktskrift</w:t>
      </w:r>
    </w:p>
    <w:p w14:paraId="2EDCB628" w14:textId="77777777" w:rsidR="009426C5" w:rsidRPr="001B0FD3" w:rsidRDefault="009426C5" w:rsidP="009426C5">
      <w:pPr>
        <w:pStyle w:val="Luettelokappale"/>
        <w:numPr>
          <w:ilvl w:val="1"/>
          <w:numId w:val="16"/>
        </w:numPr>
        <w:rPr>
          <w:color w:val="000000" w:themeColor="text1"/>
        </w:rPr>
      </w:pPr>
      <w:r>
        <w:rPr>
          <w:color w:val="000000" w:themeColor="text1"/>
        </w:rPr>
        <w:t>Till arbetstagarens dagliga arbetsuppgifter hör taltolkning, användning av taktila tecken, teckenspråk eller punktskrift. De ovan nämnda kommunikationsfärdigheterna är nödvändiga för den assisterades kommunikation.</w:t>
      </w:r>
    </w:p>
    <w:p w14:paraId="6444E163" w14:textId="77777777" w:rsidR="009426C5" w:rsidRPr="001B0FD3" w:rsidRDefault="009426C5" w:rsidP="009426C5">
      <w:pPr>
        <w:pStyle w:val="Luettelokappale"/>
        <w:numPr>
          <w:ilvl w:val="0"/>
          <w:numId w:val="16"/>
        </w:numPr>
        <w:rPr>
          <w:b/>
          <w:bCs/>
          <w:color w:val="000000" w:themeColor="text1"/>
        </w:rPr>
      </w:pPr>
      <w:r>
        <w:rPr>
          <w:b/>
          <w:color w:val="000000" w:themeColor="text1"/>
        </w:rPr>
        <w:t>Intimhygien</w:t>
      </w:r>
    </w:p>
    <w:p w14:paraId="41879065" w14:textId="77777777" w:rsidR="009426C5" w:rsidRPr="001B0FD3" w:rsidRDefault="009426C5" w:rsidP="009426C5">
      <w:pPr>
        <w:pStyle w:val="Luettelokappale"/>
        <w:numPr>
          <w:ilvl w:val="1"/>
          <w:numId w:val="16"/>
        </w:numPr>
        <w:rPr>
          <w:color w:val="000000" w:themeColor="text1"/>
        </w:rPr>
      </w:pPr>
      <w:r>
        <w:rPr>
          <w:color w:val="000000" w:themeColor="text1"/>
        </w:rPr>
        <w:t>rengöring av genitalområdet eller motsvarande uppgifter som förutsätter direkt beröring av genitalområden.</w:t>
      </w:r>
    </w:p>
    <w:p w14:paraId="08BB4F15" w14:textId="77777777" w:rsidR="009426C5" w:rsidRPr="001B0FD3" w:rsidRDefault="009426C5" w:rsidP="009426C5">
      <w:pPr>
        <w:rPr>
          <w:rFonts w:ascii="Gudea" w:hAnsi="Gudea"/>
          <w:color w:val="000000" w:themeColor="text1"/>
        </w:rPr>
      </w:pPr>
    </w:p>
    <w:p w14:paraId="14D58AAF" w14:textId="77777777" w:rsidR="009426C5" w:rsidRPr="001B0FD3" w:rsidRDefault="009426C5" w:rsidP="009426C5">
      <w:pPr>
        <w:rPr>
          <w:rFonts w:ascii="Gudea" w:hAnsi="Gudea"/>
          <w:color w:val="000000" w:themeColor="text1"/>
        </w:rPr>
      </w:pPr>
    </w:p>
    <w:p w14:paraId="5F361BF0" w14:textId="77777777" w:rsidR="009426C5" w:rsidRPr="001B0FD3" w:rsidRDefault="009426C5" w:rsidP="009426C5">
      <w:pPr>
        <w:rPr>
          <w:rFonts w:ascii="Gudea" w:hAnsi="Gudea"/>
          <w:color w:val="000000" w:themeColor="text1"/>
        </w:rPr>
      </w:pPr>
    </w:p>
    <w:p w14:paraId="39DAA127" w14:textId="77777777" w:rsidR="009426C5" w:rsidRPr="001B0FD3" w:rsidRDefault="009426C5" w:rsidP="009426C5">
      <w:pPr>
        <w:rPr>
          <w:rFonts w:ascii="Gudea" w:hAnsi="Gudea"/>
          <w:color w:val="000000" w:themeColor="text1"/>
        </w:rPr>
      </w:pPr>
    </w:p>
    <w:p w14:paraId="13651C47" w14:textId="77777777" w:rsidR="009426C5" w:rsidRPr="001B0FD3" w:rsidRDefault="009426C5" w:rsidP="009426C5">
      <w:pPr>
        <w:rPr>
          <w:rFonts w:ascii="Gudea" w:hAnsi="Gudea"/>
          <w:color w:val="000000" w:themeColor="text1"/>
        </w:rPr>
      </w:pPr>
    </w:p>
    <w:p w14:paraId="28FA91BB" w14:textId="77777777" w:rsidR="009426C5" w:rsidRPr="001B0FD3" w:rsidRDefault="009426C5" w:rsidP="009426C5">
      <w:pPr>
        <w:rPr>
          <w:rFonts w:ascii="Gudea" w:hAnsi="Gudea"/>
          <w:color w:val="000000" w:themeColor="text1"/>
        </w:rPr>
      </w:pPr>
    </w:p>
    <w:p w14:paraId="2FB586C8" w14:textId="77777777" w:rsidR="009426C5" w:rsidRPr="001B0FD3" w:rsidRDefault="009426C5" w:rsidP="009426C5">
      <w:pPr>
        <w:rPr>
          <w:rFonts w:ascii="Gudea" w:hAnsi="Gudea"/>
          <w:color w:val="000000" w:themeColor="text1"/>
        </w:rPr>
      </w:pPr>
    </w:p>
    <w:p w14:paraId="620063F2" w14:textId="77777777" w:rsidR="009426C5" w:rsidRPr="001B0FD3" w:rsidRDefault="009426C5" w:rsidP="009426C5">
      <w:pPr>
        <w:rPr>
          <w:rFonts w:ascii="Gudea" w:hAnsi="Gudea"/>
          <w:color w:val="000000" w:themeColor="text1"/>
        </w:rPr>
      </w:pPr>
    </w:p>
    <w:p w14:paraId="44072B15" w14:textId="77777777" w:rsidR="009426C5" w:rsidRPr="001B0FD3" w:rsidRDefault="009426C5" w:rsidP="009426C5">
      <w:pPr>
        <w:rPr>
          <w:rFonts w:ascii="Gudea" w:hAnsi="Gudea"/>
          <w:color w:val="000000" w:themeColor="text1"/>
        </w:rPr>
      </w:pPr>
    </w:p>
    <w:p w14:paraId="620C9B3F" w14:textId="77777777" w:rsidR="009426C5" w:rsidRPr="001B0FD3" w:rsidRDefault="009426C5" w:rsidP="009426C5">
      <w:pPr>
        <w:rPr>
          <w:rFonts w:ascii="Gudea" w:hAnsi="Gudea"/>
          <w:color w:val="000000" w:themeColor="text1"/>
        </w:rPr>
      </w:pPr>
    </w:p>
    <w:p w14:paraId="18AC98D4" w14:textId="77777777" w:rsidR="009426C5" w:rsidRPr="001B0FD3" w:rsidRDefault="009426C5" w:rsidP="009426C5">
      <w:pPr>
        <w:rPr>
          <w:rFonts w:ascii="Gudea" w:hAnsi="Gudea"/>
          <w:color w:val="000000" w:themeColor="text1"/>
        </w:rPr>
      </w:pPr>
    </w:p>
    <w:p w14:paraId="306FC7CC" w14:textId="77777777" w:rsidR="009426C5" w:rsidRPr="001B0FD3" w:rsidRDefault="009426C5" w:rsidP="009426C5">
      <w:pPr>
        <w:rPr>
          <w:rFonts w:ascii="Gudea" w:hAnsi="Gudea"/>
          <w:color w:val="000000" w:themeColor="text1"/>
        </w:rPr>
      </w:pPr>
    </w:p>
    <w:p w14:paraId="4B509B39" w14:textId="77777777" w:rsidR="009426C5" w:rsidRPr="001B0FD3" w:rsidRDefault="009426C5" w:rsidP="009426C5">
      <w:pPr>
        <w:rPr>
          <w:rFonts w:ascii="Gudea" w:hAnsi="Gudea"/>
          <w:color w:val="000000" w:themeColor="text1"/>
        </w:rPr>
      </w:pPr>
    </w:p>
    <w:p w14:paraId="6E5FC9CC" w14:textId="77777777" w:rsidR="009426C5" w:rsidRPr="001B0FD3" w:rsidRDefault="009426C5" w:rsidP="009426C5">
      <w:pPr>
        <w:rPr>
          <w:rFonts w:ascii="Gudea" w:hAnsi="Gudea"/>
          <w:color w:val="000000" w:themeColor="text1"/>
        </w:rPr>
      </w:pPr>
    </w:p>
    <w:p w14:paraId="6BCD8D1E" w14:textId="77777777" w:rsidR="009426C5" w:rsidRPr="001B0FD3" w:rsidRDefault="009426C5" w:rsidP="009426C5">
      <w:pPr>
        <w:rPr>
          <w:rFonts w:ascii="Gudea" w:hAnsi="Gudea"/>
          <w:color w:val="000000" w:themeColor="text1"/>
        </w:rPr>
      </w:pPr>
    </w:p>
    <w:p w14:paraId="47ABBB66" w14:textId="77777777" w:rsidR="009426C5" w:rsidRPr="001B0FD3" w:rsidRDefault="009426C5" w:rsidP="009426C5">
      <w:pPr>
        <w:rPr>
          <w:rFonts w:ascii="Gudea" w:hAnsi="Gudea"/>
          <w:color w:val="000000" w:themeColor="text1"/>
        </w:rPr>
      </w:pPr>
    </w:p>
    <w:p w14:paraId="22410981" w14:textId="77777777" w:rsidR="009426C5" w:rsidRPr="001B0FD3" w:rsidRDefault="009426C5" w:rsidP="009426C5">
      <w:pPr>
        <w:rPr>
          <w:rFonts w:ascii="Gudea" w:hAnsi="Gudea"/>
          <w:color w:val="000000" w:themeColor="text1"/>
        </w:rPr>
      </w:pPr>
    </w:p>
    <w:p w14:paraId="34165E59" w14:textId="77777777" w:rsidR="009426C5" w:rsidRPr="001B0FD3" w:rsidRDefault="009426C5" w:rsidP="009426C5">
      <w:pPr>
        <w:rPr>
          <w:rFonts w:ascii="Gudea" w:hAnsi="Gudea"/>
          <w:color w:val="000000" w:themeColor="text1"/>
        </w:rPr>
      </w:pPr>
    </w:p>
    <w:p w14:paraId="592E56EB" w14:textId="77777777" w:rsidR="009426C5" w:rsidRPr="001B0FD3" w:rsidRDefault="009426C5" w:rsidP="009426C5">
      <w:pPr>
        <w:rPr>
          <w:rFonts w:ascii="Gudea" w:hAnsi="Gudea"/>
          <w:color w:val="000000" w:themeColor="text1"/>
        </w:rPr>
      </w:pPr>
    </w:p>
    <w:sectPr w:rsidR="009426C5" w:rsidRPr="001B0FD3">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31AD" w14:textId="77777777" w:rsidR="005407F0" w:rsidRDefault="005407F0">
      <w:pPr>
        <w:spacing w:after="0" w:line="240" w:lineRule="auto"/>
      </w:pPr>
      <w:r>
        <w:separator/>
      </w:r>
    </w:p>
  </w:endnote>
  <w:endnote w:type="continuationSeparator" w:id="0">
    <w:p w14:paraId="57279776" w14:textId="77777777" w:rsidR="005407F0" w:rsidRDefault="005407F0">
      <w:pPr>
        <w:spacing w:after="0" w:line="240" w:lineRule="auto"/>
      </w:pPr>
      <w:r>
        <w:continuationSeparator/>
      </w:r>
    </w:p>
  </w:endnote>
  <w:endnote w:type="continuationNotice" w:id="1">
    <w:p w14:paraId="501F5B7E" w14:textId="77777777" w:rsidR="005407F0" w:rsidRDefault="00540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dea">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097017"/>
      <w:docPartObj>
        <w:docPartGallery w:val="Page Numbers (Bottom of Page)"/>
        <w:docPartUnique/>
      </w:docPartObj>
    </w:sdtPr>
    <w:sdtEndPr/>
    <w:sdtContent>
      <w:p w14:paraId="35718E55" w14:textId="77777777" w:rsidR="007E237C" w:rsidRDefault="007E237C">
        <w:pPr>
          <w:pStyle w:val="Alatunniste"/>
          <w:jc w:val="right"/>
        </w:pPr>
        <w:r>
          <w:fldChar w:fldCharType="begin"/>
        </w:r>
        <w:r>
          <w:instrText>PAGE   \* MERGEFORMAT</w:instrText>
        </w:r>
        <w:r>
          <w:fldChar w:fldCharType="separate"/>
        </w:r>
        <w:r>
          <w:t>2</w:t>
        </w:r>
        <w:r>
          <w:fldChar w:fldCharType="end"/>
        </w:r>
      </w:p>
    </w:sdtContent>
  </w:sdt>
  <w:p w14:paraId="606E102B" w14:textId="77777777" w:rsidR="007E237C" w:rsidRDefault="007E237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495A" w14:textId="77777777" w:rsidR="005407F0" w:rsidRDefault="005407F0">
      <w:pPr>
        <w:spacing w:after="0" w:line="240" w:lineRule="auto"/>
      </w:pPr>
      <w:r>
        <w:separator/>
      </w:r>
    </w:p>
  </w:footnote>
  <w:footnote w:type="continuationSeparator" w:id="0">
    <w:p w14:paraId="6C118B28" w14:textId="77777777" w:rsidR="005407F0" w:rsidRDefault="005407F0">
      <w:pPr>
        <w:spacing w:after="0" w:line="240" w:lineRule="auto"/>
      </w:pPr>
      <w:r>
        <w:continuationSeparator/>
      </w:r>
    </w:p>
  </w:footnote>
  <w:footnote w:type="continuationNotice" w:id="1">
    <w:p w14:paraId="40CFF905" w14:textId="77777777" w:rsidR="005407F0" w:rsidRDefault="005407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36"/>
    <w:multiLevelType w:val="hybridMultilevel"/>
    <w:tmpl w:val="2362B3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07F2B10"/>
    <w:multiLevelType w:val="hybridMultilevel"/>
    <w:tmpl w:val="85E888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122229E"/>
    <w:multiLevelType w:val="multilevel"/>
    <w:tmpl w:val="73D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57EB"/>
    <w:multiLevelType w:val="multilevel"/>
    <w:tmpl w:val="EFD68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i/>
        <w:color w:val="00B05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3548D"/>
    <w:multiLevelType w:val="hybridMultilevel"/>
    <w:tmpl w:val="BD7601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0BDA63A3"/>
    <w:multiLevelType w:val="multilevel"/>
    <w:tmpl w:val="3D5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767A9"/>
    <w:multiLevelType w:val="hybridMultilevel"/>
    <w:tmpl w:val="0F022892"/>
    <w:lvl w:ilvl="0" w:tplc="3CBEC4D8">
      <w:start w:val="1"/>
      <w:numFmt w:val="decimal"/>
      <w:lvlText w:val="%1."/>
      <w:lvlJc w:val="left"/>
      <w:pPr>
        <w:ind w:left="1097" w:hanging="360"/>
      </w:pPr>
      <w:rPr>
        <w:rFonts w:hint="default"/>
      </w:rPr>
    </w:lvl>
    <w:lvl w:ilvl="1" w:tplc="040B0019" w:tentative="1">
      <w:start w:val="1"/>
      <w:numFmt w:val="lowerLetter"/>
      <w:lvlText w:val="%2."/>
      <w:lvlJc w:val="left"/>
      <w:pPr>
        <w:ind w:left="1817" w:hanging="360"/>
      </w:pPr>
    </w:lvl>
    <w:lvl w:ilvl="2" w:tplc="040B001B" w:tentative="1">
      <w:start w:val="1"/>
      <w:numFmt w:val="lowerRoman"/>
      <w:lvlText w:val="%3."/>
      <w:lvlJc w:val="right"/>
      <w:pPr>
        <w:ind w:left="2537" w:hanging="180"/>
      </w:pPr>
    </w:lvl>
    <w:lvl w:ilvl="3" w:tplc="040B000F" w:tentative="1">
      <w:start w:val="1"/>
      <w:numFmt w:val="decimal"/>
      <w:lvlText w:val="%4."/>
      <w:lvlJc w:val="left"/>
      <w:pPr>
        <w:ind w:left="3257" w:hanging="360"/>
      </w:pPr>
    </w:lvl>
    <w:lvl w:ilvl="4" w:tplc="040B0019" w:tentative="1">
      <w:start w:val="1"/>
      <w:numFmt w:val="lowerLetter"/>
      <w:lvlText w:val="%5."/>
      <w:lvlJc w:val="left"/>
      <w:pPr>
        <w:ind w:left="3977" w:hanging="360"/>
      </w:pPr>
    </w:lvl>
    <w:lvl w:ilvl="5" w:tplc="040B001B" w:tentative="1">
      <w:start w:val="1"/>
      <w:numFmt w:val="lowerRoman"/>
      <w:lvlText w:val="%6."/>
      <w:lvlJc w:val="right"/>
      <w:pPr>
        <w:ind w:left="4697" w:hanging="180"/>
      </w:pPr>
    </w:lvl>
    <w:lvl w:ilvl="6" w:tplc="040B000F" w:tentative="1">
      <w:start w:val="1"/>
      <w:numFmt w:val="decimal"/>
      <w:lvlText w:val="%7."/>
      <w:lvlJc w:val="left"/>
      <w:pPr>
        <w:ind w:left="5417" w:hanging="360"/>
      </w:pPr>
    </w:lvl>
    <w:lvl w:ilvl="7" w:tplc="040B0019" w:tentative="1">
      <w:start w:val="1"/>
      <w:numFmt w:val="lowerLetter"/>
      <w:lvlText w:val="%8."/>
      <w:lvlJc w:val="left"/>
      <w:pPr>
        <w:ind w:left="6137" w:hanging="360"/>
      </w:pPr>
    </w:lvl>
    <w:lvl w:ilvl="8" w:tplc="040B001B" w:tentative="1">
      <w:start w:val="1"/>
      <w:numFmt w:val="lowerRoman"/>
      <w:lvlText w:val="%9."/>
      <w:lvlJc w:val="right"/>
      <w:pPr>
        <w:ind w:left="6857" w:hanging="180"/>
      </w:pPr>
    </w:lvl>
  </w:abstractNum>
  <w:abstractNum w:abstractNumId="7" w15:restartNumberingAfterBreak="0">
    <w:nsid w:val="0FA55437"/>
    <w:multiLevelType w:val="hybridMultilevel"/>
    <w:tmpl w:val="0C1877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1ED6DF5"/>
    <w:multiLevelType w:val="hybridMultilevel"/>
    <w:tmpl w:val="2132C8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3B70C13"/>
    <w:multiLevelType w:val="hybridMultilevel"/>
    <w:tmpl w:val="88161B30"/>
    <w:lvl w:ilvl="0" w:tplc="24FACD9C">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160E4C8B"/>
    <w:multiLevelType w:val="multilevel"/>
    <w:tmpl w:val="5EAA1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B154C"/>
    <w:multiLevelType w:val="hybridMultilevel"/>
    <w:tmpl w:val="97E4A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44E7902"/>
    <w:multiLevelType w:val="multilevel"/>
    <w:tmpl w:val="1D4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87274"/>
    <w:multiLevelType w:val="hybridMultilevel"/>
    <w:tmpl w:val="54E2CC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BE3718A"/>
    <w:multiLevelType w:val="hybridMultilevel"/>
    <w:tmpl w:val="141818DA"/>
    <w:lvl w:ilvl="0" w:tplc="040B0019">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2F035023"/>
    <w:multiLevelType w:val="multilevel"/>
    <w:tmpl w:val="31E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606"/>
    <w:multiLevelType w:val="hybridMultilevel"/>
    <w:tmpl w:val="EBE8D4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3AC1669"/>
    <w:multiLevelType w:val="multilevel"/>
    <w:tmpl w:val="F37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00C6C"/>
    <w:multiLevelType w:val="hybridMultilevel"/>
    <w:tmpl w:val="43207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0760D9"/>
    <w:multiLevelType w:val="hybridMultilevel"/>
    <w:tmpl w:val="556202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0803765"/>
    <w:multiLevelType w:val="hybridMultilevel"/>
    <w:tmpl w:val="BF1065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334257"/>
    <w:multiLevelType w:val="hybridMultilevel"/>
    <w:tmpl w:val="D35ADD34"/>
    <w:lvl w:ilvl="0" w:tplc="040B0019">
      <w:start w:val="1"/>
      <w:numFmt w:val="lowerLetter"/>
      <w:lvlText w:val="%1."/>
      <w:lvlJc w:val="left"/>
      <w:pPr>
        <w:ind w:left="720" w:hanging="360"/>
      </w:pPr>
      <w:rPr>
        <w:rFonts w:cs="Times New Roman"/>
      </w:rPr>
    </w:lvl>
    <w:lvl w:ilvl="1" w:tplc="040B000F">
      <w:start w:val="1"/>
      <w:numFmt w:val="decimal"/>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2" w15:restartNumberingAfterBreak="0">
    <w:nsid w:val="476E7A6D"/>
    <w:multiLevelType w:val="multilevel"/>
    <w:tmpl w:val="E24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47AB6"/>
    <w:multiLevelType w:val="multilevel"/>
    <w:tmpl w:val="D07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B5CAA"/>
    <w:multiLevelType w:val="multilevel"/>
    <w:tmpl w:val="5F9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350CC"/>
    <w:multiLevelType w:val="multilevel"/>
    <w:tmpl w:val="DDD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9C138F"/>
    <w:multiLevelType w:val="multilevel"/>
    <w:tmpl w:val="2B9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958B2"/>
    <w:multiLevelType w:val="hybridMultilevel"/>
    <w:tmpl w:val="CC1E57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46C053A"/>
    <w:multiLevelType w:val="multilevel"/>
    <w:tmpl w:val="4A76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B432A"/>
    <w:multiLevelType w:val="multilevel"/>
    <w:tmpl w:val="B3E4B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B65FD"/>
    <w:multiLevelType w:val="multilevel"/>
    <w:tmpl w:val="EA44F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E0428"/>
    <w:multiLevelType w:val="hybridMultilevel"/>
    <w:tmpl w:val="0722DB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599D2416"/>
    <w:multiLevelType w:val="hybridMultilevel"/>
    <w:tmpl w:val="19CE44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5DFC5650"/>
    <w:multiLevelType w:val="multilevel"/>
    <w:tmpl w:val="1A8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AC6896"/>
    <w:multiLevelType w:val="multilevel"/>
    <w:tmpl w:val="1FB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533604"/>
    <w:multiLevelType w:val="multilevel"/>
    <w:tmpl w:val="E3F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D0096"/>
    <w:multiLevelType w:val="multilevel"/>
    <w:tmpl w:val="2D3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65CC8"/>
    <w:multiLevelType w:val="multilevel"/>
    <w:tmpl w:val="59D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34A06"/>
    <w:multiLevelType w:val="hybridMultilevel"/>
    <w:tmpl w:val="FFEA7D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5563A72"/>
    <w:multiLevelType w:val="multilevel"/>
    <w:tmpl w:val="D96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1"/>
  </w:num>
  <w:num w:numId="5">
    <w:abstractNumId w:val="32"/>
  </w:num>
  <w:num w:numId="6">
    <w:abstractNumId w:val="11"/>
  </w:num>
  <w:num w:numId="7">
    <w:abstractNumId w:val="19"/>
  </w:num>
  <w:num w:numId="8">
    <w:abstractNumId w:val="7"/>
  </w:num>
  <w:num w:numId="9">
    <w:abstractNumId w:val="13"/>
  </w:num>
  <w:num w:numId="10">
    <w:abstractNumId w:val="0"/>
  </w:num>
  <w:num w:numId="11">
    <w:abstractNumId w:val="38"/>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31"/>
  </w:num>
  <w:num w:numId="17">
    <w:abstractNumId w:val="18"/>
  </w:num>
  <w:num w:numId="18">
    <w:abstractNumId w:val="28"/>
  </w:num>
  <w:num w:numId="19">
    <w:abstractNumId w:val="3"/>
  </w:num>
  <w:num w:numId="20">
    <w:abstractNumId w:val="35"/>
  </w:num>
  <w:num w:numId="21">
    <w:abstractNumId w:val="2"/>
  </w:num>
  <w:num w:numId="22">
    <w:abstractNumId w:val="17"/>
  </w:num>
  <w:num w:numId="23">
    <w:abstractNumId w:val="23"/>
  </w:num>
  <w:num w:numId="24">
    <w:abstractNumId w:val="25"/>
  </w:num>
  <w:num w:numId="25">
    <w:abstractNumId w:val="26"/>
  </w:num>
  <w:num w:numId="26">
    <w:abstractNumId w:val="9"/>
  </w:num>
  <w:num w:numId="27">
    <w:abstractNumId w:val="15"/>
  </w:num>
  <w:num w:numId="28">
    <w:abstractNumId w:val="24"/>
  </w:num>
  <w:num w:numId="29">
    <w:abstractNumId w:val="5"/>
  </w:num>
  <w:num w:numId="30">
    <w:abstractNumId w:val="33"/>
  </w:num>
  <w:num w:numId="31">
    <w:abstractNumId w:val="34"/>
  </w:num>
  <w:num w:numId="32">
    <w:abstractNumId w:val="10"/>
  </w:num>
  <w:num w:numId="33">
    <w:abstractNumId w:val="22"/>
  </w:num>
  <w:num w:numId="34">
    <w:abstractNumId w:val="12"/>
  </w:num>
  <w:num w:numId="35">
    <w:abstractNumId w:val="29"/>
  </w:num>
  <w:num w:numId="36">
    <w:abstractNumId w:val="37"/>
  </w:num>
  <w:num w:numId="37">
    <w:abstractNumId w:val="39"/>
  </w:num>
  <w:num w:numId="38">
    <w:abstractNumId w:val="36"/>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5"/>
    <w:rsid w:val="001B0FD3"/>
    <w:rsid w:val="001B2B64"/>
    <w:rsid w:val="001D5826"/>
    <w:rsid w:val="001E1228"/>
    <w:rsid w:val="00257434"/>
    <w:rsid w:val="00363169"/>
    <w:rsid w:val="0037058F"/>
    <w:rsid w:val="003756BA"/>
    <w:rsid w:val="004173B4"/>
    <w:rsid w:val="005407F0"/>
    <w:rsid w:val="005F4AE9"/>
    <w:rsid w:val="007122F3"/>
    <w:rsid w:val="007E237C"/>
    <w:rsid w:val="007F45E9"/>
    <w:rsid w:val="00861A9D"/>
    <w:rsid w:val="009426C5"/>
    <w:rsid w:val="00AA3206"/>
    <w:rsid w:val="00B11286"/>
    <w:rsid w:val="00BB14F7"/>
    <w:rsid w:val="00BD1C55"/>
    <w:rsid w:val="00C40A42"/>
    <w:rsid w:val="00C456C7"/>
    <w:rsid w:val="00C84D6E"/>
    <w:rsid w:val="00E75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3A99"/>
  <w15:chartTrackingRefBased/>
  <w15:docId w15:val="{7318A367-BD2A-494B-9C54-85E6FC2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aliases w:val="Pykälä"/>
    <w:basedOn w:val="Normaali"/>
    <w:next w:val="Normaali"/>
    <w:link w:val="Otsikko1Char"/>
    <w:uiPriority w:val="9"/>
    <w:qFormat/>
    <w:rsid w:val="009426C5"/>
    <w:pPr>
      <w:keepNext/>
      <w:keepLines/>
      <w:spacing w:before="240" w:after="0" w:line="256" w:lineRule="auto"/>
      <w:outlineLvl w:val="0"/>
    </w:pPr>
    <w:rPr>
      <w:rFonts w:ascii="Gudea" w:eastAsiaTheme="majorEastAsia" w:hAnsi="Gudea" w:cs="Times New Roman"/>
      <w:b/>
      <w:color w:val="000000" w:themeColor="text1"/>
      <w:sz w:val="44"/>
      <w:szCs w:val="32"/>
    </w:rPr>
  </w:style>
  <w:style w:type="paragraph" w:styleId="Otsikko2">
    <w:name w:val="heading 2"/>
    <w:aliases w:val="1. otsikko"/>
    <w:basedOn w:val="Normaali"/>
    <w:next w:val="Normaali"/>
    <w:link w:val="Otsikko2Char"/>
    <w:uiPriority w:val="9"/>
    <w:unhideWhenUsed/>
    <w:qFormat/>
    <w:rsid w:val="009426C5"/>
    <w:pPr>
      <w:keepNext/>
      <w:keepLines/>
      <w:spacing w:before="40" w:after="0" w:line="256" w:lineRule="auto"/>
      <w:outlineLvl w:val="1"/>
    </w:pPr>
    <w:rPr>
      <w:rFonts w:ascii="Gudea" w:eastAsiaTheme="majorEastAsia" w:hAnsi="Gudea" w:cs="Times New Roman"/>
      <w:i/>
      <w:sz w:val="36"/>
      <w:szCs w:val="26"/>
    </w:rPr>
  </w:style>
  <w:style w:type="paragraph" w:styleId="Otsikko3">
    <w:name w:val="heading 3"/>
    <w:aliases w:val="1.1 otsikko"/>
    <w:basedOn w:val="Normaali"/>
    <w:next w:val="Normaali"/>
    <w:link w:val="Otsikko3Char"/>
    <w:uiPriority w:val="9"/>
    <w:semiHidden/>
    <w:unhideWhenUsed/>
    <w:qFormat/>
    <w:rsid w:val="009426C5"/>
    <w:pPr>
      <w:keepNext/>
      <w:keepLines/>
      <w:spacing w:before="40" w:after="0" w:line="256" w:lineRule="auto"/>
      <w:outlineLvl w:val="2"/>
    </w:pPr>
    <w:rPr>
      <w:rFonts w:ascii="Gudea" w:eastAsiaTheme="majorEastAsia" w:hAnsi="Gudea" w:cs="Times New Roman"/>
      <w:sz w:val="32"/>
      <w:szCs w:val="24"/>
    </w:rPr>
  </w:style>
  <w:style w:type="paragraph" w:styleId="Otsikko4">
    <w:name w:val="heading 4"/>
    <w:aliases w:val="1.1.1 otsikko"/>
    <w:basedOn w:val="Normaali"/>
    <w:next w:val="Normaali"/>
    <w:link w:val="Otsikko4Char"/>
    <w:uiPriority w:val="9"/>
    <w:semiHidden/>
    <w:unhideWhenUsed/>
    <w:qFormat/>
    <w:rsid w:val="009426C5"/>
    <w:pPr>
      <w:keepNext/>
      <w:keepLines/>
      <w:spacing w:before="40" w:after="0" w:line="256" w:lineRule="auto"/>
      <w:outlineLvl w:val="3"/>
    </w:pPr>
    <w:rPr>
      <w:rFonts w:ascii="Gudea" w:eastAsiaTheme="majorEastAsia" w:hAnsi="Gudea" w:cs="Times New Roman"/>
      <w:iCs/>
      <w:sz w:val="28"/>
    </w:rPr>
  </w:style>
  <w:style w:type="paragraph" w:styleId="Otsikko5">
    <w:name w:val="heading 5"/>
    <w:aliases w:val="pikkuotsikko"/>
    <w:basedOn w:val="Normaali"/>
    <w:next w:val="Normaali"/>
    <w:link w:val="Otsikko5Char"/>
    <w:uiPriority w:val="9"/>
    <w:semiHidden/>
    <w:unhideWhenUsed/>
    <w:qFormat/>
    <w:rsid w:val="009426C5"/>
    <w:pPr>
      <w:keepNext/>
      <w:keepLines/>
      <w:spacing w:before="40" w:after="0" w:line="256" w:lineRule="auto"/>
      <w:outlineLvl w:val="4"/>
    </w:pPr>
    <w:rPr>
      <w:rFonts w:ascii="Gudea" w:eastAsiaTheme="majorEastAsia" w:hAnsi="Gudea" w:cs="Times New Roman"/>
      <w:b/>
      <w:sz w:val="24"/>
    </w:rPr>
  </w:style>
  <w:style w:type="paragraph" w:styleId="Otsikko6">
    <w:name w:val="heading 6"/>
    <w:aliases w:val="otsikko 6"/>
    <w:basedOn w:val="Normaali"/>
    <w:next w:val="Normaali"/>
    <w:link w:val="Otsikko6Char"/>
    <w:uiPriority w:val="9"/>
    <w:semiHidden/>
    <w:unhideWhenUsed/>
    <w:qFormat/>
    <w:rsid w:val="009426C5"/>
    <w:pPr>
      <w:keepNext/>
      <w:keepLines/>
      <w:spacing w:before="40" w:after="0" w:line="256" w:lineRule="auto"/>
      <w:outlineLvl w:val="5"/>
    </w:pPr>
    <w:rPr>
      <w:rFonts w:ascii="Gudea" w:eastAsiaTheme="majorEastAsia" w:hAnsi="Gudea" w:cs="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ykälä Char"/>
    <w:basedOn w:val="Kappaleenoletusfontti"/>
    <w:link w:val="Otsikko1"/>
    <w:uiPriority w:val="9"/>
    <w:rsid w:val="009426C5"/>
    <w:rPr>
      <w:rFonts w:ascii="Gudea" w:eastAsiaTheme="majorEastAsia" w:hAnsi="Gudea" w:cs="Times New Roman"/>
      <w:b/>
      <w:color w:val="000000" w:themeColor="text1"/>
      <w:sz w:val="44"/>
      <w:szCs w:val="32"/>
    </w:rPr>
  </w:style>
  <w:style w:type="character" w:customStyle="1" w:styleId="Otsikko2Char">
    <w:name w:val="Otsikko 2 Char"/>
    <w:aliases w:val="1. otsikko Char"/>
    <w:basedOn w:val="Kappaleenoletusfontti"/>
    <w:link w:val="Otsikko2"/>
    <w:uiPriority w:val="9"/>
    <w:rsid w:val="009426C5"/>
    <w:rPr>
      <w:rFonts w:ascii="Gudea" w:eastAsiaTheme="majorEastAsia" w:hAnsi="Gudea" w:cs="Times New Roman"/>
      <w:i/>
      <w:sz w:val="36"/>
      <w:szCs w:val="26"/>
    </w:rPr>
  </w:style>
  <w:style w:type="character" w:customStyle="1" w:styleId="Otsikko3Char">
    <w:name w:val="Otsikko 3 Char"/>
    <w:aliases w:val="1.1 otsikko Char"/>
    <w:basedOn w:val="Kappaleenoletusfontti"/>
    <w:link w:val="Otsikko3"/>
    <w:uiPriority w:val="9"/>
    <w:semiHidden/>
    <w:rsid w:val="009426C5"/>
    <w:rPr>
      <w:rFonts w:ascii="Gudea" w:eastAsiaTheme="majorEastAsia" w:hAnsi="Gudea" w:cs="Times New Roman"/>
      <w:sz w:val="32"/>
      <w:szCs w:val="24"/>
    </w:rPr>
  </w:style>
  <w:style w:type="character" w:customStyle="1" w:styleId="Otsikko4Char">
    <w:name w:val="Otsikko 4 Char"/>
    <w:aliases w:val="1.1.1 otsikko Char"/>
    <w:basedOn w:val="Kappaleenoletusfontti"/>
    <w:link w:val="Otsikko4"/>
    <w:uiPriority w:val="9"/>
    <w:semiHidden/>
    <w:rsid w:val="009426C5"/>
    <w:rPr>
      <w:rFonts w:ascii="Gudea" w:eastAsiaTheme="majorEastAsia" w:hAnsi="Gudea" w:cs="Times New Roman"/>
      <w:iCs/>
      <w:sz w:val="28"/>
    </w:rPr>
  </w:style>
  <w:style w:type="character" w:customStyle="1" w:styleId="Otsikko5Char">
    <w:name w:val="Otsikko 5 Char"/>
    <w:aliases w:val="pikkuotsikko Char"/>
    <w:basedOn w:val="Kappaleenoletusfontti"/>
    <w:link w:val="Otsikko5"/>
    <w:uiPriority w:val="9"/>
    <w:semiHidden/>
    <w:rsid w:val="009426C5"/>
    <w:rPr>
      <w:rFonts w:ascii="Gudea" w:eastAsiaTheme="majorEastAsia" w:hAnsi="Gudea" w:cs="Times New Roman"/>
      <w:b/>
      <w:sz w:val="24"/>
    </w:rPr>
  </w:style>
  <w:style w:type="character" w:customStyle="1" w:styleId="Otsikko6Char">
    <w:name w:val="Otsikko 6 Char"/>
    <w:aliases w:val="otsikko 6 Char"/>
    <w:basedOn w:val="Kappaleenoletusfontti"/>
    <w:link w:val="Otsikko6"/>
    <w:uiPriority w:val="9"/>
    <w:semiHidden/>
    <w:rsid w:val="009426C5"/>
    <w:rPr>
      <w:rFonts w:ascii="Gudea" w:eastAsiaTheme="majorEastAsia" w:hAnsi="Gudea" w:cs="Times New Roman"/>
      <w:b/>
    </w:rPr>
  </w:style>
  <w:style w:type="character" w:customStyle="1" w:styleId="EivliChar">
    <w:name w:val="Ei väliä Char"/>
    <w:basedOn w:val="Kappaleenoletusfontti"/>
    <w:link w:val="Eivli"/>
    <w:uiPriority w:val="1"/>
    <w:locked/>
    <w:rsid w:val="009426C5"/>
    <w:rPr>
      <w:rFonts w:ascii="Times New Roman" w:eastAsiaTheme="minorEastAsia" w:hAnsi="Times New Roman" w:cs="Times New Roman"/>
      <w:lang w:eastAsia="fi-FI"/>
    </w:rPr>
  </w:style>
  <w:style w:type="paragraph" w:styleId="Eivli">
    <w:name w:val="No Spacing"/>
    <w:link w:val="EivliChar"/>
    <w:uiPriority w:val="1"/>
    <w:qFormat/>
    <w:rsid w:val="009426C5"/>
    <w:pPr>
      <w:spacing w:after="0" w:line="240" w:lineRule="auto"/>
    </w:pPr>
    <w:rPr>
      <w:rFonts w:ascii="Times New Roman" w:eastAsiaTheme="minorEastAsia" w:hAnsi="Times New Roman" w:cs="Times New Roman"/>
      <w:lang w:eastAsia="fi-FI"/>
    </w:rPr>
  </w:style>
  <w:style w:type="table" w:styleId="TaulukkoRuudukko">
    <w:name w:val="Table Grid"/>
    <w:basedOn w:val="Normaalitaulukko"/>
    <w:uiPriority w:val="39"/>
    <w:rsid w:val="0094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426C5"/>
    <w:rPr>
      <w:rFonts w:ascii="Times New Roman" w:hAnsi="Times New Roman" w:cs="Times New Roman" w:hint="default"/>
      <w:color w:val="0563C1" w:themeColor="hyperlink"/>
      <w:u w:val="single"/>
    </w:rPr>
  </w:style>
  <w:style w:type="character" w:styleId="AvattuHyperlinkki">
    <w:name w:val="FollowedHyperlink"/>
    <w:basedOn w:val="Kappaleenoletusfontti"/>
    <w:uiPriority w:val="99"/>
    <w:semiHidden/>
    <w:unhideWhenUsed/>
    <w:rsid w:val="009426C5"/>
    <w:rPr>
      <w:color w:val="954F72" w:themeColor="followedHyperlink"/>
      <w:u w:val="single"/>
    </w:rPr>
  </w:style>
  <w:style w:type="character" w:customStyle="1" w:styleId="Otsikko1Char1">
    <w:name w:val="Otsikko 1 Char1"/>
    <w:aliases w:val="Pykälä Char1"/>
    <w:basedOn w:val="Kappaleenoletusfontti"/>
    <w:uiPriority w:val="9"/>
    <w:rsid w:val="009426C5"/>
    <w:rPr>
      <w:rFonts w:asciiTheme="majorHAnsi" w:eastAsiaTheme="majorEastAsia" w:hAnsiTheme="majorHAnsi" w:cstheme="majorBidi"/>
      <w:color w:val="2F5496" w:themeColor="accent1" w:themeShade="BF"/>
      <w:sz w:val="32"/>
      <w:szCs w:val="32"/>
    </w:rPr>
  </w:style>
  <w:style w:type="character" w:customStyle="1" w:styleId="Otsikko2Char1">
    <w:name w:val="Otsikko 2 Char1"/>
    <w:aliases w:val="1. otsikko Char1"/>
    <w:basedOn w:val="Kappaleenoletusfontti"/>
    <w:uiPriority w:val="9"/>
    <w:semiHidden/>
    <w:rsid w:val="009426C5"/>
    <w:rPr>
      <w:rFonts w:asciiTheme="majorHAnsi" w:eastAsiaTheme="majorEastAsia" w:hAnsiTheme="majorHAnsi" w:cstheme="majorBidi"/>
      <w:color w:val="2F5496" w:themeColor="accent1" w:themeShade="BF"/>
      <w:sz w:val="26"/>
      <w:szCs w:val="26"/>
    </w:rPr>
  </w:style>
  <w:style w:type="character" w:customStyle="1" w:styleId="Otsikko3Char1">
    <w:name w:val="Otsikko 3 Char1"/>
    <w:aliases w:val="1.1 otsikko Char1"/>
    <w:basedOn w:val="Kappaleenoletusfontti"/>
    <w:uiPriority w:val="9"/>
    <w:semiHidden/>
    <w:rsid w:val="009426C5"/>
    <w:rPr>
      <w:rFonts w:asciiTheme="majorHAnsi" w:eastAsiaTheme="majorEastAsia" w:hAnsiTheme="majorHAnsi" w:cstheme="majorBidi"/>
      <w:color w:val="1F3763" w:themeColor="accent1" w:themeShade="7F"/>
      <w:sz w:val="24"/>
      <w:szCs w:val="24"/>
    </w:rPr>
  </w:style>
  <w:style w:type="character" w:customStyle="1" w:styleId="Otsikko4Char1">
    <w:name w:val="Otsikko 4 Char1"/>
    <w:aliases w:val="1.1.1 otsikko Char1"/>
    <w:basedOn w:val="Kappaleenoletusfontti"/>
    <w:uiPriority w:val="9"/>
    <w:semiHidden/>
    <w:rsid w:val="009426C5"/>
    <w:rPr>
      <w:rFonts w:asciiTheme="majorHAnsi" w:eastAsiaTheme="majorEastAsia" w:hAnsiTheme="majorHAnsi" w:cstheme="majorBidi"/>
      <w:i/>
      <w:iCs/>
      <w:color w:val="2F5496" w:themeColor="accent1" w:themeShade="BF"/>
      <w:sz w:val="22"/>
      <w:szCs w:val="22"/>
    </w:rPr>
  </w:style>
  <w:style w:type="character" w:customStyle="1" w:styleId="Otsikko5Char1">
    <w:name w:val="Otsikko 5 Char1"/>
    <w:aliases w:val="pikkuotsikko Char1"/>
    <w:basedOn w:val="Kappaleenoletusfontti"/>
    <w:uiPriority w:val="9"/>
    <w:semiHidden/>
    <w:rsid w:val="009426C5"/>
    <w:rPr>
      <w:rFonts w:asciiTheme="majorHAnsi" w:eastAsiaTheme="majorEastAsia" w:hAnsiTheme="majorHAnsi" w:cstheme="majorBidi"/>
      <w:color w:val="2F5496" w:themeColor="accent1" w:themeShade="BF"/>
      <w:sz w:val="22"/>
      <w:szCs w:val="22"/>
    </w:rPr>
  </w:style>
  <w:style w:type="character" w:customStyle="1" w:styleId="Otsikko6Char1">
    <w:name w:val="Otsikko 6 Char1"/>
    <w:aliases w:val="otsikko 6 Char1"/>
    <w:basedOn w:val="Kappaleenoletusfontti"/>
    <w:uiPriority w:val="9"/>
    <w:semiHidden/>
    <w:rsid w:val="009426C5"/>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unhideWhenUsed/>
    <w:rsid w:val="009426C5"/>
    <w:pPr>
      <w:spacing w:after="100" w:line="256" w:lineRule="auto"/>
    </w:pPr>
    <w:rPr>
      <w:rFonts w:ascii="Gudea" w:eastAsia="Times New Roman" w:hAnsi="Gudea" w:cs="Times New Roman"/>
    </w:rPr>
  </w:style>
  <w:style w:type="paragraph" w:styleId="Sisluet2">
    <w:name w:val="toc 2"/>
    <w:basedOn w:val="Normaali"/>
    <w:next w:val="Normaali"/>
    <w:autoRedefine/>
    <w:uiPriority w:val="39"/>
    <w:unhideWhenUsed/>
    <w:rsid w:val="009426C5"/>
    <w:pPr>
      <w:spacing w:after="100" w:line="256" w:lineRule="auto"/>
      <w:ind w:left="220"/>
    </w:pPr>
    <w:rPr>
      <w:rFonts w:ascii="Gudea" w:eastAsia="Times New Roman" w:hAnsi="Gudea" w:cs="Times New Roman"/>
    </w:rPr>
  </w:style>
  <w:style w:type="paragraph" w:styleId="Sisluet3">
    <w:name w:val="toc 3"/>
    <w:basedOn w:val="Normaali"/>
    <w:next w:val="Normaali"/>
    <w:autoRedefine/>
    <w:uiPriority w:val="39"/>
    <w:unhideWhenUsed/>
    <w:rsid w:val="009426C5"/>
    <w:pPr>
      <w:spacing w:after="100" w:line="256" w:lineRule="auto"/>
      <w:ind w:left="440"/>
    </w:pPr>
    <w:rPr>
      <w:rFonts w:ascii="Gudea" w:eastAsia="Times New Roman" w:hAnsi="Gudea" w:cs="Times New Roman"/>
    </w:rPr>
  </w:style>
  <w:style w:type="paragraph" w:styleId="Sisluet4">
    <w:name w:val="toc 4"/>
    <w:basedOn w:val="Normaali"/>
    <w:next w:val="Normaali"/>
    <w:autoRedefine/>
    <w:uiPriority w:val="39"/>
    <w:unhideWhenUsed/>
    <w:rsid w:val="009426C5"/>
    <w:pPr>
      <w:spacing w:after="100" w:line="256" w:lineRule="auto"/>
      <w:ind w:left="660"/>
    </w:pPr>
    <w:rPr>
      <w:rFonts w:ascii="Gudea" w:eastAsia="Times New Roman" w:hAnsi="Gudea" w:cs="Times New Roman"/>
    </w:rPr>
  </w:style>
  <w:style w:type="paragraph" w:styleId="Sisluet5">
    <w:name w:val="toc 5"/>
    <w:basedOn w:val="Normaali"/>
    <w:next w:val="Normaali"/>
    <w:autoRedefine/>
    <w:uiPriority w:val="39"/>
    <w:unhideWhenUsed/>
    <w:rsid w:val="009426C5"/>
    <w:pPr>
      <w:spacing w:after="100" w:line="256" w:lineRule="auto"/>
      <w:ind w:left="880"/>
    </w:pPr>
    <w:rPr>
      <w:rFonts w:ascii="Gudea" w:eastAsia="Times New Roman" w:hAnsi="Gudea" w:cs="Times New Roman"/>
    </w:rPr>
  </w:style>
  <w:style w:type="paragraph" w:styleId="Kommentinteksti">
    <w:name w:val="annotation text"/>
    <w:basedOn w:val="Normaali"/>
    <w:link w:val="KommentintekstiChar"/>
    <w:uiPriority w:val="99"/>
    <w:semiHidden/>
    <w:unhideWhenUsed/>
    <w:rsid w:val="009426C5"/>
    <w:pPr>
      <w:spacing w:after="0" w:line="240" w:lineRule="auto"/>
    </w:pPr>
    <w:rPr>
      <w:rFonts w:ascii="Gudea" w:eastAsia="Times New Roman" w:hAnsi="Gudea" w:cs="Times New Roman"/>
      <w:sz w:val="20"/>
      <w:szCs w:val="20"/>
    </w:rPr>
  </w:style>
  <w:style w:type="character" w:customStyle="1" w:styleId="KommentintekstiChar">
    <w:name w:val="Kommentin teksti Char"/>
    <w:basedOn w:val="Kappaleenoletusfontti"/>
    <w:link w:val="Kommentinteksti"/>
    <w:uiPriority w:val="99"/>
    <w:semiHidden/>
    <w:rsid w:val="009426C5"/>
    <w:rPr>
      <w:rFonts w:ascii="Gudea" w:eastAsia="Times New Roman" w:hAnsi="Gudea" w:cs="Times New Roman"/>
      <w:sz w:val="20"/>
      <w:szCs w:val="20"/>
    </w:rPr>
  </w:style>
  <w:style w:type="paragraph" w:styleId="Yltunniste">
    <w:name w:val="header"/>
    <w:basedOn w:val="Normaali"/>
    <w:link w:val="Yl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YltunnisteChar">
    <w:name w:val="Ylätunniste Char"/>
    <w:basedOn w:val="Kappaleenoletusfontti"/>
    <w:link w:val="Yltunniste"/>
    <w:uiPriority w:val="99"/>
    <w:rsid w:val="009426C5"/>
    <w:rPr>
      <w:rFonts w:ascii="Gudea" w:eastAsia="Times New Roman" w:hAnsi="Gudea" w:cs="Times New Roman"/>
    </w:rPr>
  </w:style>
  <w:style w:type="paragraph" w:styleId="Alatunniste">
    <w:name w:val="footer"/>
    <w:basedOn w:val="Normaali"/>
    <w:link w:val="Ala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AlatunnisteChar">
    <w:name w:val="Alatunniste Char"/>
    <w:basedOn w:val="Kappaleenoletusfontti"/>
    <w:link w:val="Alatunniste"/>
    <w:uiPriority w:val="99"/>
    <w:rsid w:val="009426C5"/>
    <w:rPr>
      <w:rFonts w:ascii="Gudea" w:eastAsia="Times New Roman" w:hAnsi="Gudea" w:cs="Times New Roman"/>
    </w:rPr>
  </w:style>
  <w:style w:type="paragraph" w:styleId="Leipteksti">
    <w:name w:val="Body Text"/>
    <w:basedOn w:val="Normaali"/>
    <w:link w:val="LeiptekstiChar"/>
    <w:uiPriority w:val="99"/>
    <w:semiHidden/>
    <w:unhideWhenUsed/>
    <w:rsid w:val="009426C5"/>
    <w:pPr>
      <w:spacing w:after="120" w:line="256" w:lineRule="auto"/>
    </w:pPr>
    <w:rPr>
      <w:rFonts w:ascii="Gudea" w:eastAsia="Times New Roman" w:hAnsi="Gudea" w:cs="Times New Roman"/>
    </w:rPr>
  </w:style>
  <w:style w:type="character" w:customStyle="1" w:styleId="LeiptekstiChar">
    <w:name w:val="Leipäteksti Char"/>
    <w:basedOn w:val="Kappaleenoletusfontti"/>
    <w:link w:val="Leipteksti"/>
    <w:uiPriority w:val="99"/>
    <w:semiHidden/>
    <w:rsid w:val="009426C5"/>
    <w:rPr>
      <w:rFonts w:ascii="Gudea" w:eastAsia="Times New Roman" w:hAnsi="Gudea" w:cs="Times New Roman"/>
    </w:rPr>
  </w:style>
  <w:style w:type="paragraph" w:styleId="Kommentinotsikko">
    <w:name w:val="annotation subject"/>
    <w:basedOn w:val="Kommentinteksti"/>
    <w:next w:val="Kommentinteksti"/>
    <w:link w:val="KommentinotsikkoChar"/>
    <w:uiPriority w:val="99"/>
    <w:semiHidden/>
    <w:unhideWhenUsed/>
    <w:rsid w:val="009426C5"/>
    <w:rPr>
      <w:b/>
      <w:bCs/>
    </w:rPr>
  </w:style>
  <w:style w:type="character" w:customStyle="1" w:styleId="KommentinotsikkoChar">
    <w:name w:val="Kommentin otsikko Char"/>
    <w:basedOn w:val="KommentintekstiChar"/>
    <w:link w:val="Kommentinotsikko"/>
    <w:uiPriority w:val="99"/>
    <w:semiHidden/>
    <w:rsid w:val="009426C5"/>
    <w:rPr>
      <w:rFonts w:ascii="Gudea" w:eastAsia="Times New Roman" w:hAnsi="Gudea" w:cs="Times New Roman"/>
      <w:b/>
      <w:bCs/>
      <w:sz w:val="20"/>
      <w:szCs w:val="20"/>
    </w:rPr>
  </w:style>
  <w:style w:type="paragraph" w:styleId="Seliteteksti">
    <w:name w:val="Balloon Text"/>
    <w:basedOn w:val="Normaali"/>
    <w:link w:val="SelitetekstiChar"/>
    <w:uiPriority w:val="99"/>
    <w:semiHidden/>
    <w:unhideWhenUsed/>
    <w:rsid w:val="009426C5"/>
    <w:pPr>
      <w:spacing w:after="0" w:line="240" w:lineRule="auto"/>
    </w:pPr>
    <w:rPr>
      <w:rFonts w:ascii="Segoe UI" w:eastAsia="Times New Roman" w:hAnsi="Segoe UI" w:cs="Segoe UI"/>
      <w:sz w:val="18"/>
      <w:szCs w:val="18"/>
    </w:rPr>
  </w:style>
  <w:style w:type="character" w:customStyle="1" w:styleId="SelitetekstiChar">
    <w:name w:val="Seliteteksti Char"/>
    <w:basedOn w:val="Kappaleenoletusfontti"/>
    <w:link w:val="Seliteteksti"/>
    <w:uiPriority w:val="99"/>
    <w:semiHidden/>
    <w:rsid w:val="009426C5"/>
    <w:rPr>
      <w:rFonts w:ascii="Segoe UI" w:eastAsia="Times New Roman" w:hAnsi="Segoe UI" w:cs="Segoe UI"/>
      <w:sz w:val="18"/>
      <w:szCs w:val="18"/>
    </w:rPr>
  </w:style>
  <w:style w:type="paragraph" w:styleId="Luettelokappale">
    <w:name w:val="List Paragraph"/>
    <w:basedOn w:val="Normaali"/>
    <w:uiPriority w:val="34"/>
    <w:qFormat/>
    <w:rsid w:val="009426C5"/>
    <w:pPr>
      <w:spacing w:after="0" w:line="256" w:lineRule="auto"/>
      <w:ind w:left="720"/>
      <w:contextualSpacing/>
    </w:pPr>
    <w:rPr>
      <w:rFonts w:ascii="Gudea" w:eastAsia="Times New Roman" w:hAnsi="Gudea" w:cs="Times New Roman"/>
    </w:rPr>
  </w:style>
  <w:style w:type="character" w:customStyle="1" w:styleId="LainausChar">
    <w:name w:val="Lainaus Char"/>
    <w:aliases w:val="SOVELTAMISOHJE Char"/>
    <w:basedOn w:val="Kappaleenoletusfontti"/>
    <w:link w:val="Lainaus"/>
    <w:uiPriority w:val="29"/>
    <w:locked/>
    <w:rsid w:val="009426C5"/>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9426C5"/>
    <w:pPr>
      <w:spacing w:after="0" w:line="256" w:lineRule="auto"/>
      <w:ind w:left="864" w:right="864"/>
    </w:pPr>
    <w:rPr>
      <w:rFonts w:ascii="Gudea" w:hAnsi="Gudea" w:cs="Times New Roman"/>
      <w:i/>
      <w:iCs/>
      <w:color w:val="404040" w:themeColor="text1" w:themeTint="BF"/>
    </w:rPr>
  </w:style>
  <w:style w:type="character" w:customStyle="1" w:styleId="LainausChar1">
    <w:name w:val="Lainaus Char1"/>
    <w:aliases w:val="SOVELTAMISOHJE Char1"/>
    <w:basedOn w:val="Kappaleenoletusfontti"/>
    <w:uiPriority w:val="29"/>
    <w:rsid w:val="009426C5"/>
    <w:rPr>
      <w:i/>
      <w:iCs/>
      <w:color w:val="404040" w:themeColor="text1" w:themeTint="BF"/>
    </w:rPr>
  </w:style>
  <w:style w:type="paragraph" w:styleId="Sisllysluettelonotsikko">
    <w:name w:val="TOC Heading"/>
    <w:basedOn w:val="Otsikko1"/>
    <w:next w:val="Normaali"/>
    <w:uiPriority w:val="39"/>
    <w:semiHidden/>
    <w:unhideWhenUsed/>
    <w:qFormat/>
    <w:rsid w:val="009426C5"/>
    <w:pPr>
      <w:outlineLvl w:val="9"/>
    </w:pPr>
    <w:rPr>
      <w:rFonts w:asciiTheme="majorHAnsi" w:hAnsiTheme="majorHAnsi"/>
      <w:b w:val="0"/>
      <w:color w:val="2F5496" w:themeColor="accent1" w:themeShade="BF"/>
      <w:sz w:val="32"/>
      <w:lang w:eastAsia="fi-FI"/>
    </w:rPr>
  </w:style>
  <w:style w:type="paragraph" w:customStyle="1" w:styleId="paragraph">
    <w:name w:val="paragraph"/>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utlineelement">
    <w:name w:val="outlineelement"/>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9426C5"/>
    <w:rPr>
      <w:rFonts w:ascii="Times New Roman" w:hAnsi="Times New Roman" w:cs="Times New Roman" w:hint="default"/>
      <w:sz w:val="16"/>
      <w:szCs w:val="16"/>
    </w:rPr>
  </w:style>
  <w:style w:type="character" w:styleId="Hienovarainenkorostus">
    <w:name w:val="Subtle Emphasis"/>
    <w:basedOn w:val="Kappaleenoletusfontti"/>
    <w:uiPriority w:val="19"/>
    <w:qFormat/>
    <w:rsid w:val="009426C5"/>
    <w:rPr>
      <w:rFonts w:ascii="Times New Roman" w:hAnsi="Times New Roman" w:cs="Times New Roman" w:hint="default"/>
      <w:i/>
      <w:iCs/>
      <w:color w:val="404040" w:themeColor="text1" w:themeTint="BF"/>
    </w:rPr>
  </w:style>
  <w:style w:type="character" w:customStyle="1" w:styleId="normaltextrun">
    <w:name w:val="normaltextrun"/>
    <w:basedOn w:val="Kappaleenoletusfontti"/>
    <w:rsid w:val="009426C5"/>
    <w:rPr>
      <w:rFonts w:ascii="Times New Roman" w:hAnsi="Times New Roman" w:cs="Times New Roman" w:hint="default"/>
    </w:rPr>
  </w:style>
  <w:style w:type="character" w:customStyle="1" w:styleId="eop">
    <w:name w:val="eop"/>
    <w:basedOn w:val="Kappaleenoletusfontti"/>
    <w:rsid w:val="009426C5"/>
    <w:rPr>
      <w:rFonts w:ascii="Times New Roman" w:hAnsi="Times New Roman" w:cs="Times New Roman" w:hint="default"/>
    </w:rPr>
  </w:style>
  <w:style w:type="character" w:customStyle="1" w:styleId="textrun">
    <w:name w:val="textrun"/>
    <w:basedOn w:val="Kappaleenoletusfontti"/>
    <w:rsid w:val="009426C5"/>
    <w:rPr>
      <w:rFonts w:ascii="Times New Roman" w:hAnsi="Times New Roman" w:cs="Times New Roman" w:hint="default"/>
    </w:rPr>
  </w:style>
  <w:style w:type="character" w:customStyle="1" w:styleId="contextualspellingandgrammarerror">
    <w:name w:val="contextualspellingandgrammarerror"/>
    <w:basedOn w:val="Kappaleenoletusfontti"/>
    <w:rsid w:val="009426C5"/>
    <w:rPr>
      <w:rFonts w:ascii="Times New Roman" w:hAnsi="Times New Roman" w:cs="Times New Roman" w:hint="default"/>
    </w:rPr>
  </w:style>
  <w:style w:type="character" w:customStyle="1" w:styleId="linebreakblob">
    <w:name w:val="linebreakblob"/>
    <w:basedOn w:val="Kappaleenoletusfontti"/>
    <w:rsid w:val="009426C5"/>
    <w:rPr>
      <w:rFonts w:ascii="Times New Roman" w:hAnsi="Times New Roman" w:cs="Times New Roman" w:hint="default"/>
    </w:rPr>
  </w:style>
  <w:style w:type="character" w:customStyle="1" w:styleId="bcx7">
    <w:name w:val="bcx7"/>
    <w:basedOn w:val="Kappaleenoletusfontti"/>
    <w:rsid w:val="009426C5"/>
    <w:rPr>
      <w:rFonts w:ascii="Times New Roman" w:hAnsi="Times New Roman" w:cs="Times New Roman" w:hint="default"/>
    </w:rPr>
  </w:style>
  <w:style w:type="character" w:customStyle="1" w:styleId="spellingerror">
    <w:name w:val="spellingerror"/>
    <w:basedOn w:val="Kappaleenoletusfontti"/>
    <w:rsid w:val="009426C5"/>
    <w:rPr>
      <w:rFonts w:ascii="Times New Roman" w:hAnsi="Times New Roman" w:cs="Times New Roman" w:hint="default"/>
    </w:rPr>
  </w:style>
  <w:style w:type="paragraph" w:customStyle="1" w:styleId="py">
    <w:name w:val="py"/>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9069</Words>
  <Characters>73461</Characters>
  <Application>Microsoft Office Word</Application>
  <DocSecurity>4</DocSecurity>
  <Lines>612</Lines>
  <Paragraphs>164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82366</CharactersWithSpaces>
  <SharedDoc>false</SharedDoc>
  <HLinks>
    <vt:vector size="480" baseType="variant">
      <vt:variant>
        <vt:i4>1507381</vt:i4>
      </vt:variant>
      <vt:variant>
        <vt:i4>476</vt:i4>
      </vt:variant>
      <vt:variant>
        <vt:i4>0</vt:i4>
      </vt:variant>
      <vt:variant>
        <vt:i4>5</vt:i4>
      </vt:variant>
      <vt:variant>
        <vt:lpwstr/>
      </vt:variant>
      <vt:variant>
        <vt:lpwstr>_Toc70072106</vt:lpwstr>
      </vt:variant>
      <vt:variant>
        <vt:i4>1310773</vt:i4>
      </vt:variant>
      <vt:variant>
        <vt:i4>470</vt:i4>
      </vt:variant>
      <vt:variant>
        <vt:i4>0</vt:i4>
      </vt:variant>
      <vt:variant>
        <vt:i4>5</vt:i4>
      </vt:variant>
      <vt:variant>
        <vt:lpwstr/>
      </vt:variant>
      <vt:variant>
        <vt:lpwstr>_Toc70072105</vt:lpwstr>
      </vt:variant>
      <vt:variant>
        <vt:i4>1376309</vt:i4>
      </vt:variant>
      <vt:variant>
        <vt:i4>464</vt:i4>
      </vt:variant>
      <vt:variant>
        <vt:i4>0</vt:i4>
      </vt:variant>
      <vt:variant>
        <vt:i4>5</vt:i4>
      </vt:variant>
      <vt:variant>
        <vt:lpwstr/>
      </vt:variant>
      <vt:variant>
        <vt:lpwstr>_Toc70072104</vt:lpwstr>
      </vt:variant>
      <vt:variant>
        <vt:i4>1179701</vt:i4>
      </vt:variant>
      <vt:variant>
        <vt:i4>458</vt:i4>
      </vt:variant>
      <vt:variant>
        <vt:i4>0</vt:i4>
      </vt:variant>
      <vt:variant>
        <vt:i4>5</vt:i4>
      </vt:variant>
      <vt:variant>
        <vt:lpwstr/>
      </vt:variant>
      <vt:variant>
        <vt:lpwstr>_Toc70072103</vt:lpwstr>
      </vt:variant>
      <vt:variant>
        <vt:i4>1245237</vt:i4>
      </vt:variant>
      <vt:variant>
        <vt:i4>452</vt:i4>
      </vt:variant>
      <vt:variant>
        <vt:i4>0</vt:i4>
      </vt:variant>
      <vt:variant>
        <vt:i4>5</vt:i4>
      </vt:variant>
      <vt:variant>
        <vt:lpwstr/>
      </vt:variant>
      <vt:variant>
        <vt:lpwstr>_Toc70072102</vt:lpwstr>
      </vt:variant>
      <vt:variant>
        <vt:i4>1048629</vt:i4>
      </vt:variant>
      <vt:variant>
        <vt:i4>446</vt:i4>
      </vt:variant>
      <vt:variant>
        <vt:i4>0</vt:i4>
      </vt:variant>
      <vt:variant>
        <vt:i4>5</vt:i4>
      </vt:variant>
      <vt:variant>
        <vt:lpwstr/>
      </vt:variant>
      <vt:variant>
        <vt:lpwstr>_Toc70072101</vt:lpwstr>
      </vt:variant>
      <vt:variant>
        <vt:i4>1114165</vt:i4>
      </vt:variant>
      <vt:variant>
        <vt:i4>440</vt:i4>
      </vt:variant>
      <vt:variant>
        <vt:i4>0</vt:i4>
      </vt:variant>
      <vt:variant>
        <vt:i4>5</vt:i4>
      </vt:variant>
      <vt:variant>
        <vt:lpwstr/>
      </vt:variant>
      <vt:variant>
        <vt:lpwstr>_Toc70072100</vt:lpwstr>
      </vt:variant>
      <vt:variant>
        <vt:i4>1638460</vt:i4>
      </vt:variant>
      <vt:variant>
        <vt:i4>434</vt:i4>
      </vt:variant>
      <vt:variant>
        <vt:i4>0</vt:i4>
      </vt:variant>
      <vt:variant>
        <vt:i4>5</vt:i4>
      </vt:variant>
      <vt:variant>
        <vt:lpwstr/>
      </vt:variant>
      <vt:variant>
        <vt:lpwstr>_Toc70072099</vt:lpwstr>
      </vt:variant>
      <vt:variant>
        <vt:i4>1572924</vt:i4>
      </vt:variant>
      <vt:variant>
        <vt:i4>428</vt:i4>
      </vt:variant>
      <vt:variant>
        <vt:i4>0</vt:i4>
      </vt:variant>
      <vt:variant>
        <vt:i4>5</vt:i4>
      </vt:variant>
      <vt:variant>
        <vt:lpwstr/>
      </vt:variant>
      <vt:variant>
        <vt:lpwstr>_Toc70072098</vt:lpwstr>
      </vt:variant>
      <vt:variant>
        <vt:i4>1507388</vt:i4>
      </vt:variant>
      <vt:variant>
        <vt:i4>422</vt:i4>
      </vt:variant>
      <vt:variant>
        <vt:i4>0</vt:i4>
      </vt:variant>
      <vt:variant>
        <vt:i4>5</vt:i4>
      </vt:variant>
      <vt:variant>
        <vt:lpwstr/>
      </vt:variant>
      <vt:variant>
        <vt:lpwstr>_Toc70072097</vt:lpwstr>
      </vt:variant>
      <vt:variant>
        <vt:i4>1441852</vt:i4>
      </vt:variant>
      <vt:variant>
        <vt:i4>416</vt:i4>
      </vt:variant>
      <vt:variant>
        <vt:i4>0</vt:i4>
      </vt:variant>
      <vt:variant>
        <vt:i4>5</vt:i4>
      </vt:variant>
      <vt:variant>
        <vt:lpwstr/>
      </vt:variant>
      <vt:variant>
        <vt:lpwstr>_Toc70072096</vt:lpwstr>
      </vt:variant>
      <vt:variant>
        <vt:i4>1376316</vt:i4>
      </vt:variant>
      <vt:variant>
        <vt:i4>410</vt:i4>
      </vt:variant>
      <vt:variant>
        <vt:i4>0</vt:i4>
      </vt:variant>
      <vt:variant>
        <vt:i4>5</vt:i4>
      </vt:variant>
      <vt:variant>
        <vt:lpwstr/>
      </vt:variant>
      <vt:variant>
        <vt:lpwstr>_Toc70072095</vt:lpwstr>
      </vt:variant>
      <vt:variant>
        <vt:i4>1310780</vt:i4>
      </vt:variant>
      <vt:variant>
        <vt:i4>404</vt:i4>
      </vt:variant>
      <vt:variant>
        <vt:i4>0</vt:i4>
      </vt:variant>
      <vt:variant>
        <vt:i4>5</vt:i4>
      </vt:variant>
      <vt:variant>
        <vt:lpwstr/>
      </vt:variant>
      <vt:variant>
        <vt:lpwstr>_Toc70072094</vt:lpwstr>
      </vt:variant>
      <vt:variant>
        <vt:i4>1245244</vt:i4>
      </vt:variant>
      <vt:variant>
        <vt:i4>398</vt:i4>
      </vt:variant>
      <vt:variant>
        <vt:i4>0</vt:i4>
      </vt:variant>
      <vt:variant>
        <vt:i4>5</vt:i4>
      </vt:variant>
      <vt:variant>
        <vt:lpwstr/>
      </vt:variant>
      <vt:variant>
        <vt:lpwstr>_Toc70072093</vt:lpwstr>
      </vt:variant>
      <vt:variant>
        <vt:i4>1179708</vt:i4>
      </vt:variant>
      <vt:variant>
        <vt:i4>392</vt:i4>
      </vt:variant>
      <vt:variant>
        <vt:i4>0</vt:i4>
      </vt:variant>
      <vt:variant>
        <vt:i4>5</vt:i4>
      </vt:variant>
      <vt:variant>
        <vt:lpwstr/>
      </vt:variant>
      <vt:variant>
        <vt:lpwstr>_Toc70072092</vt:lpwstr>
      </vt:variant>
      <vt:variant>
        <vt:i4>1114172</vt:i4>
      </vt:variant>
      <vt:variant>
        <vt:i4>386</vt:i4>
      </vt:variant>
      <vt:variant>
        <vt:i4>0</vt:i4>
      </vt:variant>
      <vt:variant>
        <vt:i4>5</vt:i4>
      </vt:variant>
      <vt:variant>
        <vt:lpwstr/>
      </vt:variant>
      <vt:variant>
        <vt:lpwstr>_Toc70072091</vt:lpwstr>
      </vt:variant>
      <vt:variant>
        <vt:i4>1048636</vt:i4>
      </vt:variant>
      <vt:variant>
        <vt:i4>380</vt:i4>
      </vt:variant>
      <vt:variant>
        <vt:i4>0</vt:i4>
      </vt:variant>
      <vt:variant>
        <vt:i4>5</vt:i4>
      </vt:variant>
      <vt:variant>
        <vt:lpwstr/>
      </vt:variant>
      <vt:variant>
        <vt:lpwstr>_Toc70072090</vt:lpwstr>
      </vt:variant>
      <vt:variant>
        <vt:i4>1638461</vt:i4>
      </vt:variant>
      <vt:variant>
        <vt:i4>374</vt:i4>
      </vt:variant>
      <vt:variant>
        <vt:i4>0</vt:i4>
      </vt:variant>
      <vt:variant>
        <vt:i4>5</vt:i4>
      </vt:variant>
      <vt:variant>
        <vt:lpwstr/>
      </vt:variant>
      <vt:variant>
        <vt:lpwstr>_Toc70072089</vt:lpwstr>
      </vt:variant>
      <vt:variant>
        <vt:i4>1572925</vt:i4>
      </vt:variant>
      <vt:variant>
        <vt:i4>368</vt:i4>
      </vt:variant>
      <vt:variant>
        <vt:i4>0</vt:i4>
      </vt:variant>
      <vt:variant>
        <vt:i4>5</vt:i4>
      </vt:variant>
      <vt:variant>
        <vt:lpwstr/>
      </vt:variant>
      <vt:variant>
        <vt:lpwstr>_Toc70072088</vt:lpwstr>
      </vt:variant>
      <vt:variant>
        <vt:i4>1507389</vt:i4>
      </vt:variant>
      <vt:variant>
        <vt:i4>362</vt:i4>
      </vt:variant>
      <vt:variant>
        <vt:i4>0</vt:i4>
      </vt:variant>
      <vt:variant>
        <vt:i4>5</vt:i4>
      </vt:variant>
      <vt:variant>
        <vt:lpwstr/>
      </vt:variant>
      <vt:variant>
        <vt:lpwstr>_Toc70072087</vt:lpwstr>
      </vt:variant>
      <vt:variant>
        <vt:i4>1441853</vt:i4>
      </vt:variant>
      <vt:variant>
        <vt:i4>356</vt:i4>
      </vt:variant>
      <vt:variant>
        <vt:i4>0</vt:i4>
      </vt:variant>
      <vt:variant>
        <vt:i4>5</vt:i4>
      </vt:variant>
      <vt:variant>
        <vt:lpwstr/>
      </vt:variant>
      <vt:variant>
        <vt:lpwstr>_Toc70072086</vt:lpwstr>
      </vt:variant>
      <vt:variant>
        <vt:i4>1376317</vt:i4>
      </vt:variant>
      <vt:variant>
        <vt:i4>350</vt:i4>
      </vt:variant>
      <vt:variant>
        <vt:i4>0</vt:i4>
      </vt:variant>
      <vt:variant>
        <vt:i4>5</vt:i4>
      </vt:variant>
      <vt:variant>
        <vt:lpwstr/>
      </vt:variant>
      <vt:variant>
        <vt:lpwstr>_Toc70072085</vt:lpwstr>
      </vt:variant>
      <vt:variant>
        <vt:i4>1310781</vt:i4>
      </vt:variant>
      <vt:variant>
        <vt:i4>344</vt:i4>
      </vt:variant>
      <vt:variant>
        <vt:i4>0</vt:i4>
      </vt:variant>
      <vt:variant>
        <vt:i4>5</vt:i4>
      </vt:variant>
      <vt:variant>
        <vt:lpwstr/>
      </vt:variant>
      <vt:variant>
        <vt:lpwstr>_Toc70072084</vt:lpwstr>
      </vt:variant>
      <vt:variant>
        <vt:i4>1245245</vt:i4>
      </vt:variant>
      <vt:variant>
        <vt:i4>338</vt:i4>
      </vt:variant>
      <vt:variant>
        <vt:i4>0</vt:i4>
      </vt:variant>
      <vt:variant>
        <vt:i4>5</vt:i4>
      </vt:variant>
      <vt:variant>
        <vt:lpwstr/>
      </vt:variant>
      <vt:variant>
        <vt:lpwstr>_Toc70072083</vt:lpwstr>
      </vt:variant>
      <vt:variant>
        <vt:i4>1179709</vt:i4>
      </vt:variant>
      <vt:variant>
        <vt:i4>332</vt:i4>
      </vt:variant>
      <vt:variant>
        <vt:i4>0</vt:i4>
      </vt:variant>
      <vt:variant>
        <vt:i4>5</vt:i4>
      </vt:variant>
      <vt:variant>
        <vt:lpwstr/>
      </vt:variant>
      <vt:variant>
        <vt:lpwstr>_Toc70072082</vt:lpwstr>
      </vt:variant>
      <vt:variant>
        <vt:i4>1114173</vt:i4>
      </vt:variant>
      <vt:variant>
        <vt:i4>326</vt:i4>
      </vt:variant>
      <vt:variant>
        <vt:i4>0</vt:i4>
      </vt:variant>
      <vt:variant>
        <vt:i4>5</vt:i4>
      </vt:variant>
      <vt:variant>
        <vt:lpwstr/>
      </vt:variant>
      <vt:variant>
        <vt:lpwstr>_Toc70072081</vt:lpwstr>
      </vt:variant>
      <vt:variant>
        <vt:i4>1048637</vt:i4>
      </vt:variant>
      <vt:variant>
        <vt:i4>320</vt:i4>
      </vt:variant>
      <vt:variant>
        <vt:i4>0</vt:i4>
      </vt:variant>
      <vt:variant>
        <vt:i4>5</vt:i4>
      </vt:variant>
      <vt:variant>
        <vt:lpwstr/>
      </vt:variant>
      <vt:variant>
        <vt:lpwstr>_Toc70072080</vt:lpwstr>
      </vt:variant>
      <vt:variant>
        <vt:i4>1638450</vt:i4>
      </vt:variant>
      <vt:variant>
        <vt:i4>314</vt:i4>
      </vt:variant>
      <vt:variant>
        <vt:i4>0</vt:i4>
      </vt:variant>
      <vt:variant>
        <vt:i4>5</vt:i4>
      </vt:variant>
      <vt:variant>
        <vt:lpwstr/>
      </vt:variant>
      <vt:variant>
        <vt:lpwstr>_Toc70072079</vt:lpwstr>
      </vt:variant>
      <vt:variant>
        <vt:i4>1572914</vt:i4>
      </vt:variant>
      <vt:variant>
        <vt:i4>308</vt:i4>
      </vt:variant>
      <vt:variant>
        <vt:i4>0</vt:i4>
      </vt:variant>
      <vt:variant>
        <vt:i4>5</vt:i4>
      </vt:variant>
      <vt:variant>
        <vt:lpwstr/>
      </vt:variant>
      <vt:variant>
        <vt:lpwstr>_Toc70072078</vt:lpwstr>
      </vt:variant>
      <vt:variant>
        <vt:i4>1507378</vt:i4>
      </vt:variant>
      <vt:variant>
        <vt:i4>302</vt:i4>
      </vt:variant>
      <vt:variant>
        <vt:i4>0</vt:i4>
      </vt:variant>
      <vt:variant>
        <vt:i4>5</vt:i4>
      </vt:variant>
      <vt:variant>
        <vt:lpwstr/>
      </vt:variant>
      <vt:variant>
        <vt:lpwstr>_Toc70072077</vt:lpwstr>
      </vt:variant>
      <vt:variant>
        <vt:i4>1441842</vt:i4>
      </vt:variant>
      <vt:variant>
        <vt:i4>296</vt:i4>
      </vt:variant>
      <vt:variant>
        <vt:i4>0</vt:i4>
      </vt:variant>
      <vt:variant>
        <vt:i4>5</vt:i4>
      </vt:variant>
      <vt:variant>
        <vt:lpwstr/>
      </vt:variant>
      <vt:variant>
        <vt:lpwstr>_Toc70072076</vt:lpwstr>
      </vt:variant>
      <vt:variant>
        <vt:i4>1376306</vt:i4>
      </vt:variant>
      <vt:variant>
        <vt:i4>290</vt:i4>
      </vt:variant>
      <vt:variant>
        <vt:i4>0</vt:i4>
      </vt:variant>
      <vt:variant>
        <vt:i4>5</vt:i4>
      </vt:variant>
      <vt:variant>
        <vt:lpwstr/>
      </vt:variant>
      <vt:variant>
        <vt:lpwstr>_Toc70072075</vt:lpwstr>
      </vt:variant>
      <vt:variant>
        <vt:i4>1310770</vt:i4>
      </vt:variant>
      <vt:variant>
        <vt:i4>284</vt:i4>
      </vt:variant>
      <vt:variant>
        <vt:i4>0</vt:i4>
      </vt:variant>
      <vt:variant>
        <vt:i4>5</vt:i4>
      </vt:variant>
      <vt:variant>
        <vt:lpwstr/>
      </vt:variant>
      <vt:variant>
        <vt:lpwstr>_Toc70072074</vt:lpwstr>
      </vt:variant>
      <vt:variant>
        <vt:i4>1245234</vt:i4>
      </vt:variant>
      <vt:variant>
        <vt:i4>278</vt:i4>
      </vt:variant>
      <vt:variant>
        <vt:i4>0</vt:i4>
      </vt:variant>
      <vt:variant>
        <vt:i4>5</vt:i4>
      </vt:variant>
      <vt:variant>
        <vt:lpwstr/>
      </vt:variant>
      <vt:variant>
        <vt:lpwstr>_Toc70072073</vt:lpwstr>
      </vt:variant>
      <vt:variant>
        <vt:i4>1179698</vt:i4>
      </vt:variant>
      <vt:variant>
        <vt:i4>272</vt:i4>
      </vt:variant>
      <vt:variant>
        <vt:i4>0</vt:i4>
      </vt:variant>
      <vt:variant>
        <vt:i4>5</vt:i4>
      </vt:variant>
      <vt:variant>
        <vt:lpwstr/>
      </vt:variant>
      <vt:variant>
        <vt:lpwstr>_Toc70072072</vt:lpwstr>
      </vt:variant>
      <vt:variant>
        <vt:i4>1114162</vt:i4>
      </vt:variant>
      <vt:variant>
        <vt:i4>266</vt:i4>
      </vt:variant>
      <vt:variant>
        <vt:i4>0</vt:i4>
      </vt:variant>
      <vt:variant>
        <vt:i4>5</vt:i4>
      </vt:variant>
      <vt:variant>
        <vt:lpwstr/>
      </vt:variant>
      <vt:variant>
        <vt:lpwstr>_Toc70072071</vt:lpwstr>
      </vt:variant>
      <vt:variant>
        <vt:i4>1048626</vt:i4>
      </vt:variant>
      <vt:variant>
        <vt:i4>260</vt:i4>
      </vt:variant>
      <vt:variant>
        <vt:i4>0</vt:i4>
      </vt:variant>
      <vt:variant>
        <vt:i4>5</vt:i4>
      </vt:variant>
      <vt:variant>
        <vt:lpwstr/>
      </vt:variant>
      <vt:variant>
        <vt:lpwstr>_Toc70072070</vt:lpwstr>
      </vt:variant>
      <vt:variant>
        <vt:i4>1638451</vt:i4>
      </vt:variant>
      <vt:variant>
        <vt:i4>254</vt:i4>
      </vt:variant>
      <vt:variant>
        <vt:i4>0</vt:i4>
      </vt:variant>
      <vt:variant>
        <vt:i4>5</vt:i4>
      </vt:variant>
      <vt:variant>
        <vt:lpwstr/>
      </vt:variant>
      <vt:variant>
        <vt:lpwstr>_Toc70072069</vt:lpwstr>
      </vt:variant>
      <vt:variant>
        <vt:i4>1572915</vt:i4>
      </vt:variant>
      <vt:variant>
        <vt:i4>248</vt:i4>
      </vt:variant>
      <vt:variant>
        <vt:i4>0</vt:i4>
      </vt:variant>
      <vt:variant>
        <vt:i4>5</vt:i4>
      </vt:variant>
      <vt:variant>
        <vt:lpwstr/>
      </vt:variant>
      <vt:variant>
        <vt:lpwstr>_Toc70072068</vt:lpwstr>
      </vt:variant>
      <vt:variant>
        <vt:i4>1507379</vt:i4>
      </vt:variant>
      <vt:variant>
        <vt:i4>242</vt:i4>
      </vt:variant>
      <vt:variant>
        <vt:i4>0</vt:i4>
      </vt:variant>
      <vt:variant>
        <vt:i4>5</vt:i4>
      </vt:variant>
      <vt:variant>
        <vt:lpwstr/>
      </vt:variant>
      <vt:variant>
        <vt:lpwstr>_Toc70072067</vt:lpwstr>
      </vt:variant>
      <vt:variant>
        <vt:i4>1441843</vt:i4>
      </vt:variant>
      <vt:variant>
        <vt:i4>236</vt:i4>
      </vt:variant>
      <vt:variant>
        <vt:i4>0</vt:i4>
      </vt:variant>
      <vt:variant>
        <vt:i4>5</vt:i4>
      </vt:variant>
      <vt:variant>
        <vt:lpwstr/>
      </vt:variant>
      <vt:variant>
        <vt:lpwstr>_Toc70072066</vt:lpwstr>
      </vt:variant>
      <vt:variant>
        <vt:i4>1376307</vt:i4>
      </vt:variant>
      <vt:variant>
        <vt:i4>230</vt:i4>
      </vt:variant>
      <vt:variant>
        <vt:i4>0</vt:i4>
      </vt:variant>
      <vt:variant>
        <vt:i4>5</vt:i4>
      </vt:variant>
      <vt:variant>
        <vt:lpwstr/>
      </vt:variant>
      <vt:variant>
        <vt:lpwstr>_Toc70072065</vt:lpwstr>
      </vt:variant>
      <vt:variant>
        <vt:i4>1310771</vt:i4>
      </vt:variant>
      <vt:variant>
        <vt:i4>224</vt:i4>
      </vt:variant>
      <vt:variant>
        <vt:i4>0</vt:i4>
      </vt:variant>
      <vt:variant>
        <vt:i4>5</vt:i4>
      </vt:variant>
      <vt:variant>
        <vt:lpwstr/>
      </vt:variant>
      <vt:variant>
        <vt:lpwstr>_Toc70072064</vt:lpwstr>
      </vt:variant>
      <vt:variant>
        <vt:i4>1245235</vt:i4>
      </vt:variant>
      <vt:variant>
        <vt:i4>218</vt:i4>
      </vt:variant>
      <vt:variant>
        <vt:i4>0</vt:i4>
      </vt:variant>
      <vt:variant>
        <vt:i4>5</vt:i4>
      </vt:variant>
      <vt:variant>
        <vt:lpwstr/>
      </vt:variant>
      <vt:variant>
        <vt:lpwstr>_Toc70072063</vt:lpwstr>
      </vt:variant>
      <vt:variant>
        <vt:i4>1179699</vt:i4>
      </vt:variant>
      <vt:variant>
        <vt:i4>212</vt:i4>
      </vt:variant>
      <vt:variant>
        <vt:i4>0</vt:i4>
      </vt:variant>
      <vt:variant>
        <vt:i4>5</vt:i4>
      </vt:variant>
      <vt:variant>
        <vt:lpwstr/>
      </vt:variant>
      <vt:variant>
        <vt:lpwstr>_Toc70072062</vt:lpwstr>
      </vt:variant>
      <vt:variant>
        <vt:i4>1114163</vt:i4>
      </vt:variant>
      <vt:variant>
        <vt:i4>206</vt:i4>
      </vt:variant>
      <vt:variant>
        <vt:i4>0</vt:i4>
      </vt:variant>
      <vt:variant>
        <vt:i4>5</vt:i4>
      </vt:variant>
      <vt:variant>
        <vt:lpwstr/>
      </vt:variant>
      <vt:variant>
        <vt:lpwstr>_Toc70072061</vt:lpwstr>
      </vt:variant>
      <vt:variant>
        <vt:i4>1048627</vt:i4>
      </vt:variant>
      <vt:variant>
        <vt:i4>200</vt:i4>
      </vt:variant>
      <vt:variant>
        <vt:i4>0</vt:i4>
      </vt:variant>
      <vt:variant>
        <vt:i4>5</vt:i4>
      </vt:variant>
      <vt:variant>
        <vt:lpwstr/>
      </vt:variant>
      <vt:variant>
        <vt:lpwstr>_Toc70072060</vt:lpwstr>
      </vt:variant>
      <vt:variant>
        <vt:i4>1638448</vt:i4>
      </vt:variant>
      <vt:variant>
        <vt:i4>194</vt:i4>
      </vt:variant>
      <vt:variant>
        <vt:i4>0</vt:i4>
      </vt:variant>
      <vt:variant>
        <vt:i4>5</vt:i4>
      </vt:variant>
      <vt:variant>
        <vt:lpwstr/>
      </vt:variant>
      <vt:variant>
        <vt:lpwstr>_Toc70072059</vt:lpwstr>
      </vt:variant>
      <vt:variant>
        <vt:i4>1572912</vt:i4>
      </vt:variant>
      <vt:variant>
        <vt:i4>188</vt:i4>
      </vt:variant>
      <vt:variant>
        <vt:i4>0</vt:i4>
      </vt:variant>
      <vt:variant>
        <vt:i4>5</vt:i4>
      </vt:variant>
      <vt:variant>
        <vt:lpwstr/>
      </vt:variant>
      <vt:variant>
        <vt:lpwstr>_Toc70072058</vt:lpwstr>
      </vt:variant>
      <vt:variant>
        <vt:i4>1507376</vt:i4>
      </vt:variant>
      <vt:variant>
        <vt:i4>182</vt:i4>
      </vt:variant>
      <vt:variant>
        <vt:i4>0</vt:i4>
      </vt:variant>
      <vt:variant>
        <vt:i4>5</vt:i4>
      </vt:variant>
      <vt:variant>
        <vt:lpwstr/>
      </vt:variant>
      <vt:variant>
        <vt:lpwstr>_Toc70072057</vt:lpwstr>
      </vt:variant>
      <vt:variant>
        <vt:i4>1441840</vt:i4>
      </vt:variant>
      <vt:variant>
        <vt:i4>176</vt:i4>
      </vt:variant>
      <vt:variant>
        <vt:i4>0</vt:i4>
      </vt:variant>
      <vt:variant>
        <vt:i4>5</vt:i4>
      </vt:variant>
      <vt:variant>
        <vt:lpwstr/>
      </vt:variant>
      <vt:variant>
        <vt:lpwstr>_Toc70072056</vt:lpwstr>
      </vt:variant>
      <vt:variant>
        <vt:i4>1376304</vt:i4>
      </vt:variant>
      <vt:variant>
        <vt:i4>170</vt:i4>
      </vt:variant>
      <vt:variant>
        <vt:i4>0</vt:i4>
      </vt:variant>
      <vt:variant>
        <vt:i4>5</vt:i4>
      </vt:variant>
      <vt:variant>
        <vt:lpwstr/>
      </vt:variant>
      <vt:variant>
        <vt:lpwstr>_Toc70072055</vt:lpwstr>
      </vt:variant>
      <vt:variant>
        <vt:i4>1310768</vt:i4>
      </vt:variant>
      <vt:variant>
        <vt:i4>164</vt:i4>
      </vt:variant>
      <vt:variant>
        <vt:i4>0</vt:i4>
      </vt:variant>
      <vt:variant>
        <vt:i4>5</vt:i4>
      </vt:variant>
      <vt:variant>
        <vt:lpwstr/>
      </vt:variant>
      <vt:variant>
        <vt:lpwstr>_Toc70072054</vt:lpwstr>
      </vt:variant>
      <vt:variant>
        <vt:i4>1245232</vt:i4>
      </vt:variant>
      <vt:variant>
        <vt:i4>158</vt:i4>
      </vt:variant>
      <vt:variant>
        <vt:i4>0</vt:i4>
      </vt:variant>
      <vt:variant>
        <vt:i4>5</vt:i4>
      </vt:variant>
      <vt:variant>
        <vt:lpwstr/>
      </vt:variant>
      <vt:variant>
        <vt:lpwstr>_Toc70072053</vt:lpwstr>
      </vt:variant>
      <vt:variant>
        <vt:i4>1179696</vt:i4>
      </vt:variant>
      <vt:variant>
        <vt:i4>152</vt:i4>
      </vt:variant>
      <vt:variant>
        <vt:i4>0</vt:i4>
      </vt:variant>
      <vt:variant>
        <vt:i4>5</vt:i4>
      </vt:variant>
      <vt:variant>
        <vt:lpwstr/>
      </vt:variant>
      <vt:variant>
        <vt:lpwstr>_Toc70072052</vt:lpwstr>
      </vt:variant>
      <vt:variant>
        <vt:i4>1114160</vt:i4>
      </vt:variant>
      <vt:variant>
        <vt:i4>146</vt:i4>
      </vt:variant>
      <vt:variant>
        <vt:i4>0</vt:i4>
      </vt:variant>
      <vt:variant>
        <vt:i4>5</vt:i4>
      </vt:variant>
      <vt:variant>
        <vt:lpwstr/>
      </vt:variant>
      <vt:variant>
        <vt:lpwstr>_Toc70072051</vt:lpwstr>
      </vt:variant>
      <vt:variant>
        <vt:i4>1048624</vt:i4>
      </vt:variant>
      <vt:variant>
        <vt:i4>140</vt:i4>
      </vt:variant>
      <vt:variant>
        <vt:i4>0</vt:i4>
      </vt:variant>
      <vt:variant>
        <vt:i4>5</vt:i4>
      </vt:variant>
      <vt:variant>
        <vt:lpwstr/>
      </vt:variant>
      <vt:variant>
        <vt:lpwstr>_Toc70072050</vt:lpwstr>
      </vt:variant>
      <vt:variant>
        <vt:i4>1638449</vt:i4>
      </vt:variant>
      <vt:variant>
        <vt:i4>134</vt:i4>
      </vt:variant>
      <vt:variant>
        <vt:i4>0</vt:i4>
      </vt:variant>
      <vt:variant>
        <vt:i4>5</vt:i4>
      </vt:variant>
      <vt:variant>
        <vt:lpwstr/>
      </vt:variant>
      <vt:variant>
        <vt:lpwstr>_Toc70072049</vt:lpwstr>
      </vt:variant>
      <vt:variant>
        <vt:i4>1572913</vt:i4>
      </vt:variant>
      <vt:variant>
        <vt:i4>128</vt:i4>
      </vt:variant>
      <vt:variant>
        <vt:i4>0</vt:i4>
      </vt:variant>
      <vt:variant>
        <vt:i4>5</vt:i4>
      </vt:variant>
      <vt:variant>
        <vt:lpwstr/>
      </vt:variant>
      <vt:variant>
        <vt:lpwstr>_Toc70072048</vt:lpwstr>
      </vt:variant>
      <vt:variant>
        <vt:i4>1507377</vt:i4>
      </vt:variant>
      <vt:variant>
        <vt:i4>122</vt:i4>
      </vt:variant>
      <vt:variant>
        <vt:i4>0</vt:i4>
      </vt:variant>
      <vt:variant>
        <vt:i4>5</vt:i4>
      </vt:variant>
      <vt:variant>
        <vt:lpwstr/>
      </vt:variant>
      <vt:variant>
        <vt:lpwstr>_Toc70072047</vt:lpwstr>
      </vt:variant>
      <vt:variant>
        <vt:i4>1441841</vt:i4>
      </vt:variant>
      <vt:variant>
        <vt:i4>116</vt:i4>
      </vt:variant>
      <vt:variant>
        <vt:i4>0</vt:i4>
      </vt:variant>
      <vt:variant>
        <vt:i4>5</vt:i4>
      </vt:variant>
      <vt:variant>
        <vt:lpwstr/>
      </vt:variant>
      <vt:variant>
        <vt:lpwstr>_Toc70072046</vt:lpwstr>
      </vt:variant>
      <vt:variant>
        <vt:i4>1376305</vt:i4>
      </vt:variant>
      <vt:variant>
        <vt:i4>110</vt:i4>
      </vt:variant>
      <vt:variant>
        <vt:i4>0</vt:i4>
      </vt:variant>
      <vt:variant>
        <vt:i4>5</vt:i4>
      </vt:variant>
      <vt:variant>
        <vt:lpwstr/>
      </vt:variant>
      <vt:variant>
        <vt:lpwstr>_Toc70072045</vt:lpwstr>
      </vt:variant>
      <vt:variant>
        <vt:i4>1310769</vt:i4>
      </vt:variant>
      <vt:variant>
        <vt:i4>104</vt:i4>
      </vt:variant>
      <vt:variant>
        <vt:i4>0</vt:i4>
      </vt:variant>
      <vt:variant>
        <vt:i4>5</vt:i4>
      </vt:variant>
      <vt:variant>
        <vt:lpwstr/>
      </vt:variant>
      <vt:variant>
        <vt:lpwstr>_Toc70072044</vt:lpwstr>
      </vt:variant>
      <vt:variant>
        <vt:i4>1245233</vt:i4>
      </vt:variant>
      <vt:variant>
        <vt:i4>98</vt:i4>
      </vt:variant>
      <vt:variant>
        <vt:i4>0</vt:i4>
      </vt:variant>
      <vt:variant>
        <vt:i4>5</vt:i4>
      </vt:variant>
      <vt:variant>
        <vt:lpwstr/>
      </vt:variant>
      <vt:variant>
        <vt:lpwstr>_Toc70072043</vt:lpwstr>
      </vt:variant>
      <vt:variant>
        <vt:i4>1179697</vt:i4>
      </vt:variant>
      <vt:variant>
        <vt:i4>92</vt:i4>
      </vt:variant>
      <vt:variant>
        <vt:i4>0</vt:i4>
      </vt:variant>
      <vt:variant>
        <vt:i4>5</vt:i4>
      </vt:variant>
      <vt:variant>
        <vt:lpwstr/>
      </vt:variant>
      <vt:variant>
        <vt:lpwstr>_Toc70072042</vt:lpwstr>
      </vt:variant>
      <vt:variant>
        <vt:i4>1114161</vt:i4>
      </vt:variant>
      <vt:variant>
        <vt:i4>86</vt:i4>
      </vt:variant>
      <vt:variant>
        <vt:i4>0</vt:i4>
      </vt:variant>
      <vt:variant>
        <vt:i4>5</vt:i4>
      </vt:variant>
      <vt:variant>
        <vt:lpwstr/>
      </vt:variant>
      <vt:variant>
        <vt:lpwstr>_Toc70072041</vt:lpwstr>
      </vt:variant>
      <vt:variant>
        <vt:i4>1048625</vt:i4>
      </vt:variant>
      <vt:variant>
        <vt:i4>80</vt:i4>
      </vt:variant>
      <vt:variant>
        <vt:i4>0</vt:i4>
      </vt:variant>
      <vt:variant>
        <vt:i4>5</vt:i4>
      </vt:variant>
      <vt:variant>
        <vt:lpwstr/>
      </vt:variant>
      <vt:variant>
        <vt:lpwstr>_Toc70072040</vt:lpwstr>
      </vt:variant>
      <vt:variant>
        <vt:i4>1638454</vt:i4>
      </vt:variant>
      <vt:variant>
        <vt:i4>74</vt:i4>
      </vt:variant>
      <vt:variant>
        <vt:i4>0</vt:i4>
      </vt:variant>
      <vt:variant>
        <vt:i4>5</vt:i4>
      </vt:variant>
      <vt:variant>
        <vt:lpwstr/>
      </vt:variant>
      <vt:variant>
        <vt:lpwstr>_Toc70072039</vt:lpwstr>
      </vt:variant>
      <vt:variant>
        <vt:i4>1572918</vt:i4>
      </vt:variant>
      <vt:variant>
        <vt:i4>68</vt:i4>
      </vt:variant>
      <vt:variant>
        <vt:i4>0</vt:i4>
      </vt:variant>
      <vt:variant>
        <vt:i4>5</vt:i4>
      </vt:variant>
      <vt:variant>
        <vt:lpwstr/>
      </vt:variant>
      <vt:variant>
        <vt:lpwstr>_Toc70072038</vt:lpwstr>
      </vt:variant>
      <vt:variant>
        <vt:i4>1507382</vt:i4>
      </vt:variant>
      <vt:variant>
        <vt:i4>62</vt:i4>
      </vt:variant>
      <vt:variant>
        <vt:i4>0</vt:i4>
      </vt:variant>
      <vt:variant>
        <vt:i4>5</vt:i4>
      </vt:variant>
      <vt:variant>
        <vt:lpwstr/>
      </vt:variant>
      <vt:variant>
        <vt:lpwstr>_Toc70072037</vt:lpwstr>
      </vt:variant>
      <vt:variant>
        <vt:i4>1441846</vt:i4>
      </vt:variant>
      <vt:variant>
        <vt:i4>56</vt:i4>
      </vt:variant>
      <vt:variant>
        <vt:i4>0</vt:i4>
      </vt:variant>
      <vt:variant>
        <vt:i4>5</vt:i4>
      </vt:variant>
      <vt:variant>
        <vt:lpwstr/>
      </vt:variant>
      <vt:variant>
        <vt:lpwstr>_Toc70072036</vt:lpwstr>
      </vt:variant>
      <vt:variant>
        <vt:i4>1376310</vt:i4>
      </vt:variant>
      <vt:variant>
        <vt:i4>50</vt:i4>
      </vt:variant>
      <vt:variant>
        <vt:i4>0</vt:i4>
      </vt:variant>
      <vt:variant>
        <vt:i4>5</vt:i4>
      </vt:variant>
      <vt:variant>
        <vt:lpwstr/>
      </vt:variant>
      <vt:variant>
        <vt:lpwstr>_Toc70072035</vt:lpwstr>
      </vt:variant>
      <vt:variant>
        <vt:i4>1310774</vt:i4>
      </vt:variant>
      <vt:variant>
        <vt:i4>44</vt:i4>
      </vt:variant>
      <vt:variant>
        <vt:i4>0</vt:i4>
      </vt:variant>
      <vt:variant>
        <vt:i4>5</vt:i4>
      </vt:variant>
      <vt:variant>
        <vt:lpwstr/>
      </vt:variant>
      <vt:variant>
        <vt:lpwstr>_Toc70072034</vt:lpwstr>
      </vt:variant>
      <vt:variant>
        <vt:i4>1245238</vt:i4>
      </vt:variant>
      <vt:variant>
        <vt:i4>38</vt:i4>
      </vt:variant>
      <vt:variant>
        <vt:i4>0</vt:i4>
      </vt:variant>
      <vt:variant>
        <vt:i4>5</vt:i4>
      </vt:variant>
      <vt:variant>
        <vt:lpwstr/>
      </vt:variant>
      <vt:variant>
        <vt:lpwstr>_Toc70072033</vt:lpwstr>
      </vt:variant>
      <vt:variant>
        <vt:i4>1179702</vt:i4>
      </vt:variant>
      <vt:variant>
        <vt:i4>32</vt:i4>
      </vt:variant>
      <vt:variant>
        <vt:i4>0</vt:i4>
      </vt:variant>
      <vt:variant>
        <vt:i4>5</vt:i4>
      </vt:variant>
      <vt:variant>
        <vt:lpwstr/>
      </vt:variant>
      <vt:variant>
        <vt:lpwstr>_Toc70072032</vt:lpwstr>
      </vt:variant>
      <vt:variant>
        <vt:i4>1114166</vt:i4>
      </vt:variant>
      <vt:variant>
        <vt:i4>26</vt:i4>
      </vt:variant>
      <vt:variant>
        <vt:i4>0</vt:i4>
      </vt:variant>
      <vt:variant>
        <vt:i4>5</vt:i4>
      </vt:variant>
      <vt:variant>
        <vt:lpwstr/>
      </vt:variant>
      <vt:variant>
        <vt:lpwstr>_Toc70072031</vt:lpwstr>
      </vt:variant>
      <vt:variant>
        <vt:i4>1048630</vt:i4>
      </vt:variant>
      <vt:variant>
        <vt:i4>20</vt:i4>
      </vt:variant>
      <vt:variant>
        <vt:i4>0</vt:i4>
      </vt:variant>
      <vt:variant>
        <vt:i4>5</vt:i4>
      </vt:variant>
      <vt:variant>
        <vt:lpwstr/>
      </vt:variant>
      <vt:variant>
        <vt:lpwstr>_Toc70072030</vt:lpwstr>
      </vt:variant>
      <vt:variant>
        <vt:i4>1638455</vt:i4>
      </vt:variant>
      <vt:variant>
        <vt:i4>14</vt:i4>
      </vt:variant>
      <vt:variant>
        <vt:i4>0</vt:i4>
      </vt:variant>
      <vt:variant>
        <vt:i4>5</vt:i4>
      </vt:variant>
      <vt:variant>
        <vt:lpwstr/>
      </vt:variant>
      <vt:variant>
        <vt:lpwstr>_Toc70072029</vt:lpwstr>
      </vt:variant>
      <vt:variant>
        <vt:i4>1572919</vt:i4>
      </vt:variant>
      <vt:variant>
        <vt:i4>8</vt:i4>
      </vt:variant>
      <vt:variant>
        <vt:i4>0</vt:i4>
      </vt:variant>
      <vt:variant>
        <vt:i4>5</vt:i4>
      </vt:variant>
      <vt:variant>
        <vt:lpwstr/>
      </vt:variant>
      <vt:variant>
        <vt:lpwstr>_Toc70072028</vt:lpwstr>
      </vt:variant>
      <vt:variant>
        <vt:i4>1507383</vt:i4>
      </vt:variant>
      <vt:variant>
        <vt:i4>2</vt:i4>
      </vt:variant>
      <vt:variant>
        <vt:i4>0</vt:i4>
      </vt:variant>
      <vt:variant>
        <vt:i4>5</vt:i4>
      </vt:variant>
      <vt:variant>
        <vt:lpwstr/>
      </vt:variant>
      <vt:variant>
        <vt:lpwstr>_Toc70072027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Maria Jokela</cp:lastModifiedBy>
  <cp:revision>2</cp:revision>
  <dcterms:created xsi:type="dcterms:W3CDTF">2021-06-17T09:26:00Z</dcterms:created>
  <dcterms:modified xsi:type="dcterms:W3CDTF">2021-06-17T09:26:00Z</dcterms:modified>
</cp:coreProperties>
</file>